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25E6A0B" w:rsidR="000A28CC" w:rsidRPr="00564D4E" w:rsidRDefault="001D55F8" w:rsidP="001D55F8">
      <w:pPr>
        <w:pBdr>
          <w:top w:val="nil"/>
          <w:left w:val="nil"/>
          <w:bottom w:val="nil"/>
          <w:right w:val="nil"/>
          <w:between w:val="nil"/>
        </w:pBdr>
        <w:spacing w:before="40" w:after="40" w:line="240" w:lineRule="auto"/>
        <w:jc w:val="center"/>
        <w:rPr>
          <w:b/>
          <w:sz w:val="24"/>
          <w:szCs w:val="24"/>
        </w:rPr>
      </w:pPr>
      <w:r w:rsidRPr="00564D4E">
        <w:rPr>
          <w:b/>
          <w:sz w:val="24"/>
          <w:szCs w:val="24"/>
        </w:rPr>
        <w:t>ПЛАН ЗАКОНОПРОЕКТНОЇ РОБОТИ ВЕРХОВНОЇ РАДИ УКРАЇНИ НА 2021 РІК</w:t>
      </w:r>
    </w:p>
    <w:p w14:paraId="00000002" w14:textId="77777777" w:rsidR="000A28CC" w:rsidRPr="001D55F8" w:rsidRDefault="000A28CC" w:rsidP="001D55F8">
      <w:pPr>
        <w:pBdr>
          <w:top w:val="nil"/>
          <w:left w:val="nil"/>
          <w:bottom w:val="nil"/>
          <w:right w:val="nil"/>
          <w:between w:val="nil"/>
        </w:pBdr>
        <w:spacing w:before="40" w:after="40" w:line="240" w:lineRule="auto"/>
        <w:rPr>
          <w:sz w:val="18"/>
          <w:szCs w:val="18"/>
        </w:rPr>
      </w:pPr>
    </w:p>
    <w:p w14:paraId="00000006" w14:textId="77777777" w:rsidR="000A28CC" w:rsidRPr="001D55F8" w:rsidRDefault="000A28CC" w:rsidP="001D55F8">
      <w:pPr>
        <w:pBdr>
          <w:top w:val="nil"/>
          <w:left w:val="nil"/>
          <w:bottom w:val="nil"/>
          <w:right w:val="nil"/>
          <w:between w:val="nil"/>
        </w:pBdr>
        <w:spacing w:before="40" w:after="40" w:line="240" w:lineRule="auto"/>
        <w:rPr>
          <w:sz w:val="18"/>
          <w:szCs w:val="18"/>
        </w:rPr>
      </w:pPr>
    </w:p>
    <w:tbl>
      <w:tblPr>
        <w:tblStyle w:val="aff1"/>
        <w:tblW w:w="1570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3360"/>
        <w:gridCol w:w="3598"/>
        <w:gridCol w:w="1434"/>
        <w:gridCol w:w="1798"/>
        <w:gridCol w:w="1545"/>
        <w:gridCol w:w="1740"/>
        <w:gridCol w:w="1800"/>
        <w:gridCol w:w="11"/>
      </w:tblGrid>
      <w:tr w:rsidR="000A28CC" w:rsidRPr="001D55F8" w14:paraId="44B51A66" w14:textId="77777777" w:rsidTr="006F1851">
        <w:trPr>
          <w:gridAfter w:val="1"/>
          <w:wAfter w:w="11" w:type="dxa"/>
          <w:cantSplit/>
          <w:trHeight w:val="1134"/>
          <w:jc w:val="center"/>
        </w:trPr>
        <w:tc>
          <w:tcPr>
            <w:tcW w:w="421" w:type="dxa"/>
            <w:shd w:val="clear" w:color="auto" w:fill="CCCCCC"/>
            <w:tcMar>
              <w:left w:w="113" w:type="dxa"/>
              <w:right w:w="113" w:type="dxa"/>
            </w:tcMar>
            <w:textDirection w:val="btLr"/>
            <w:vAlign w:val="center"/>
          </w:tcPr>
          <w:p w14:paraId="00000008" w14:textId="77777777" w:rsidR="000A28CC" w:rsidRPr="001D55F8" w:rsidRDefault="00BE1781" w:rsidP="00FB4156">
            <w:pPr>
              <w:pBdr>
                <w:top w:val="nil"/>
                <w:left w:val="nil"/>
                <w:bottom w:val="nil"/>
                <w:right w:val="nil"/>
                <w:between w:val="nil"/>
              </w:pBdr>
              <w:spacing w:before="40" w:after="40"/>
              <w:ind w:left="113" w:right="113"/>
              <w:jc w:val="center"/>
              <w:rPr>
                <w:rFonts w:asciiTheme="minorHAnsi" w:hAnsiTheme="minorHAnsi" w:cstheme="minorHAnsi"/>
                <w:b/>
                <w:sz w:val="18"/>
                <w:szCs w:val="18"/>
              </w:rPr>
            </w:pPr>
            <w:r w:rsidRPr="001D55F8">
              <w:rPr>
                <w:rFonts w:asciiTheme="minorHAnsi" w:hAnsiTheme="minorHAnsi" w:cstheme="minorHAnsi"/>
                <w:b/>
                <w:sz w:val="18"/>
                <w:szCs w:val="18"/>
              </w:rPr>
              <w:t>№ з/п</w:t>
            </w:r>
          </w:p>
        </w:tc>
        <w:tc>
          <w:tcPr>
            <w:tcW w:w="3360" w:type="dxa"/>
            <w:shd w:val="clear" w:color="auto" w:fill="CCCCCC"/>
            <w:tcMar>
              <w:left w:w="113" w:type="dxa"/>
              <w:right w:w="113" w:type="dxa"/>
            </w:tcMar>
            <w:vAlign w:val="center"/>
          </w:tcPr>
          <w:p w14:paraId="00000009" w14:textId="77777777" w:rsidR="000A28CC" w:rsidRPr="001D55F8" w:rsidRDefault="00BE1781" w:rsidP="00FB4156">
            <w:pPr>
              <w:pBdr>
                <w:top w:val="nil"/>
                <w:left w:val="nil"/>
                <w:bottom w:val="nil"/>
                <w:right w:val="nil"/>
                <w:between w:val="nil"/>
              </w:pBd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Завдання</w:t>
            </w:r>
          </w:p>
        </w:tc>
        <w:tc>
          <w:tcPr>
            <w:tcW w:w="3598" w:type="dxa"/>
            <w:shd w:val="clear" w:color="auto" w:fill="CCCCCC"/>
            <w:tcMar>
              <w:left w:w="113" w:type="dxa"/>
              <w:right w:w="113" w:type="dxa"/>
            </w:tcMar>
            <w:vAlign w:val="center"/>
          </w:tcPr>
          <w:p w14:paraId="0000000A" w14:textId="77777777" w:rsidR="000A28CC" w:rsidRPr="001D55F8" w:rsidRDefault="00BE1781" w:rsidP="00FB4156">
            <w:pPr>
              <w:pBdr>
                <w:top w:val="nil"/>
                <w:left w:val="nil"/>
                <w:bottom w:val="nil"/>
                <w:right w:val="nil"/>
                <w:between w:val="nil"/>
              </w:pBd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 xml:space="preserve">Очікувані результати та показники у разі прийняття </w:t>
            </w:r>
            <w:proofErr w:type="spellStart"/>
            <w:r w:rsidRPr="001D55F8">
              <w:rPr>
                <w:rFonts w:asciiTheme="minorHAnsi" w:hAnsiTheme="minorHAnsi" w:cstheme="minorHAnsi"/>
                <w:b/>
                <w:sz w:val="18"/>
                <w:szCs w:val="18"/>
              </w:rPr>
              <w:t>акта</w:t>
            </w:r>
            <w:proofErr w:type="spellEnd"/>
          </w:p>
        </w:tc>
        <w:tc>
          <w:tcPr>
            <w:tcW w:w="1434" w:type="dxa"/>
            <w:shd w:val="clear" w:color="auto" w:fill="CCCCCC"/>
            <w:tcMar>
              <w:left w:w="113" w:type="dxa"/>
              <w:right w:w="113" w:type="dxa"/>
            </w:tcMar>
            <w:vAlign w:val="center"/>
          </w:tcPr>
          <w:p w14:paraId="0000000B" w14:textId="77777777" w:rsidR="000A28CC" w:rsidRPr="001D55F8" w:rsidRDefault="00BE1781" w:rsidP="00FB4156">
            <w:pPr>
              <w:pBdr>
                <w:top w:val="nil"/>
                <w:left w:val="nil"/>
                <w:bottom w:val="nil"/>
                <w:right w:val="nil"/>
                <w:between w:val="nil"/>
              </w:pBdr>
              <w:spacing w:before="40" w:after="40"/>
              <w:jc w:val="center"/>
              <w:rPr>
                <w:rFonts w:asciiTheme="minorHAnsi" w:hAnsiTheme="minorHAnsi" w:cstheme="minorHAnsi"/>
                <w:b/>
                <w:strike/>
                <w:sz w:val="18"/>
                <w:szCs w:val="18"/>
              </w:rPr>
            </w:pPr>
            <w:r w:rsidRPr="001D55F8">
              <w:rPr>
                <w:rFonts w:asciiTheme="minorHAnsi" w:hAnsiTheme="minorHAnsi" w:cstheme="minorHAnsi"/>
                <w:b/>
                <w:sz w:val="18"/>
                <w:szCs w:val="18"/>
              </w:rPr>
              <w:t xml:space="preserve">Строки подання до ВРУ/реєстрації у ВРУ </w:t>
            </w:r>
          </w:p>
        </w:tc>
        <w:tc>
          <w:tcPr>
            <w:tcW w:w="1798" w:type="dxa"/>
            <w:shd w:val="clear" w:color="auto" w:fill="CCCCCC"/>
            <w:tcMar>
              <w:left w:w="113" w:type="dxa"/>
              <w:right w:w="113" w:type="dxa"/>
            </w:tcMar>
            <w:vAlign w:val="center"/>
          </w:tcPr>
          <w:p w14:paraId="0000000C" w14:textId="77777777" w:rsidR="000A28CC" w:rsidRPr="001D55F8" w:rsidRDefault="00BE1781" w:rsidP="00FB4156">
            <w:pPr>
              <w:pBdr>
                <w:top w:val="nil"/>
                <w:left w:val="nil"/>
                <w:bottom w:val="nil"/>
                <w:right w:val="nil"/>
                <w:between w:val="nil"/>
              </w:pBd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Відповідальний</w:t>
            </w:r>
          </w:p>
        </w:tc>
        <w:tc>
          <w:tcPr>
            <w:tcW w:w="1545" w:type="dxa"/>
            <w:shd w:val="clear" w:color="auto" w:fill="CCCCCC"/>
            <w:tcMar>
              <w:left w:w="113" w:type="dxa"/>
              <w:right w:w="113" w:type="dxa"/>
            </w:tcMar>
            <w:vAlign w:val="center"/>
          </w:tcPr>
          <w:p w14:paraId="0000000D" w14:textId="77777777" w:rsidR="000A28CC" w:rsidRPr="001D55F8" w:rsidRDefault="00BE1781" w:rsidP="00FB4156">
            <w:pPr>
              <w:pBdr>
                <w:top w:val="nil"/>
                <w:left w:val="nil"/>
                <w:bottom w:val="nil"/>
                <w:right w:val="nil"/>
                <w:between w:val="nil"/>
              </w:pBd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 xml:space="preserve">Ознака </w:t>
            </w:r>
            <w:proofErr w:type="spellStart"/>
            <w:r w:rsidRPr="001D55F8">
              <w:rPr>
                <w:rFonts w:asciiTheme="minorHAnsi" w:hAnsiTheme="minorHAnsi" w:cstheme="minorHAnsi"/>
                <w:b/>
                <w:sz w:val="18"/>
                <w:szCs w:val="18"/>
              </w:rPr>
              <w:t>акта</w:t>
            </w:r>
            <w:proofErr w:type="spellEnd"/>
          </w:p>
        </w:tc>
        <w:tc>
          <w:tcPr>
            <w:tcW w:w="1740" w:type="dxa"/>
            <w:shd w:val="clear" w:color="auto" w:fill="CCCCCC"/>
            <w:tcMar>
              <w:left w:w="113" w:type="dxa"/>
              <w:right w:w="113" w:type="dxa"/>
            </w:tcMar>
            <w:vAlign w:val="center"/>
          </w:tcPr>
          <w:p w14:paraId="0000000E" w14:textId="77777777" w:rsidR="000A28CC" w:rsidRPr="001D55F8" w:rsidRDefault="00BE1781" w:rsidP="00FB4156">
            <w:pPr>
              <w:pBdr>
                <w:top w:val="nil"/>
                <w:left w:val="nil"/>
                <w:bottom w:val="nil"/>
                <w:right w:val="nil"/>
                <w:between w:val="nil"/>
              </w:pBd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Назва відповідального комітету ВРУ</w:t>
            </w:r>
          </w:p>
        </w:tc>
        <w:tc>
          <w:tcPr>
            <w:tcW w:w="1800" w:type="dxa"/>
            <w:shd w:val="clear" w:color="auto" w:fill="CCCCCC"/>
            <w:tcMar>
              <w:left w:w="113" w:type="dxa"/>
              <w:right w:w="113" w:type="dxa"/>
            </w:tcMar>
            <w:vAlign w:val="center"/>
          </w:tcPr>
          <w:p w14:paraId="0000000F" w14:textId="0F3EDBCC" w:rsidR="000A28CC" w:rsidRPr="001D55F8" w:rsidRDefault="00E24271"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Примітка</w:t>
            </w:r>
          </w:p>
        </w:tc>
      </w:tr>
      <w:tr w:rsidR="000A28CC" w:rsidRPr="001D55F8" w14:paraId="72C2993D" w14:textId="77777777" w:rsidTr="00CC4606">
        <w:trPr>
          <w:trHeight w:val="180"/>
          <w:jc w:val="center"/>
        </w:trPr>
        <w:tc>
          <w:tcPr>
            <w:tcW w:w="15707" w:type="dxa"/>
            <w:gridSpan w:val="9"/>
            <w:shd w:val="clear" w:color="auto" w:fill="00FF00"/>
            <w:tcMar>
              <w:left w:w="113" w:type="dxa"/>
              <w:right w:w="113" w:type="dxa"/>
            </w:tcMar>
          </w:tcPr>
          <w:p w14:paraId="00000010" w14:textId="495133D1" w:rsidR="000A28CC" w:rsidRPr="001D55F8" w:rsidRDefault="00BE1781" w:rsidP="00FB4156">
            <w:pPr>
              <w:tabs>
                <w:tab w:val="left" w:pos="460"/>
              </w:tabs>
              <w:spacing w:before="40" w:after="40"/>
              <w:jc w:val="center"/>
              <w:rPr>
                <w:rFonts w:asciiTheme="minorHAnsi" w:hAnsiTheme="minorHAnsi" w:cstheme="minorHAnsi"/>
                <w:b/>
                <w:sz w:val="18"/>
                <w:szCs w:val="18"/>
                <w:lang w:val="en-US"/>
              </w:rPr>
            </w:pPr>
            <w:r w:rsidRPr="001D55F8">
              <w:rPr>
                <w:rFonts w:asciiTheme="minorHAnsi" w:hAnsiTheme="minorHAnsi" w:cstheme="minorHAnsi"/>
                <w:b/>
                <w:sz w:val="18"/>
                <w:szCs w:val="18"/>
              </w:rPr>
              <w:t xml:space="preserve">1. Шлях до </w:t>
            </w:r>
            <w:r w:rsidR="00E24271" w:rsidRPr="001D55F8">
              <w:rPr>
                <w:rFonts w:asciiTheme="minorHAnsi" w:hAnsiTheme="minorHAnsi" w:cstheme="minorHAnsi"/>
                <w:b/>
                <w:sz w:val="18"/>
                <w:szCs w:val="18"/>
              </w:rPr>
              <w:t>Європи</w:t>
            </w:r>
          </w:p>
        </w:tc>
      </w:tr>
      <w:tr w:rsidR="000A28CC" w:rsidRPr="001D55F8" w14:paraId="2E7D9F5D" w14:textId="77777777" w:rsidTr="00CC4606">
        <w:trPr>
          <w:trHeight w:val="234"/>
          <w:jc w:val="center"/>
        </w:trPr>
        <w:tc>
          <w:tcPr>
            <w:tcW w:w="15707" w:type="dxa"/>
            <w:gridSpan w:val="9"/>
            <w:shd w:val="clear" w:color="auto" w:fill="auto"/>
            <w:tcMar>
              <w:left w:w="113" w:type="dxa"/>
              <w:right w:w="113" w:type="dxa"/>
            </w:tcMar>
          </w:tcPr>
          <w:p w14:paraId="00000018" w14:textId="2FADC985" w:rsidR="000A28CC" w:rsidRPr="001D55F8" w:rsidRDefault="00BE1781" w:rsidP="00FB4156">
            <w:pPr>
              <w:pBdr>
                <w:top w:val="nil"/>
                <w:left w:val="nil"/>
                <w:bottom w:val="nil"/>
                <w:right w:val="nil"/>
                <w:between w:val="nil"/>
              </w:pBd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1.1</w:t>
            </w:r>
            <w:r w:rsidR="00C41049">
              <w:rPr>
                <w:rFonts w:asciiTheme="minorHAnsi" w:hAnsiTheme="minorHAnsi" w:cstheme="minorHAnsi"/>
                <w:b/>
                <w:sz w:val="18"/>
                <w:szCs w:val="18"/>
              </w:rPr>
              <w:t>.</w:t>
            </w:r>
            <w:r w:rsidRPr="001D55F8">
              <w:rPr>
                <w:rFonts w:asciiTheme="minorHAnsi" w:hAnsiTheme="minorHAnsi" w:cstheme="minorHAnsi"/>
                <w:b/>
                <w:sz w:val="18"/>
                <w:szCs w:val="18"/>
              </w:rPr>
              <w:t xml:space="preserve"> Європейська інтеграція</w:t>
            </w:r>
          </w:p>
        </w:tc>
      </w:tr>
      <w:tr w:rsidR="000A28CC" w:rsidRPr="001D55F8" w14:paraId="24578356" w14:textId="77777777" w:rsidTr="00CC4606">
        <w:trPr>
          <w:gridAfter w:val="1"/>
          <w:wAfter w:w="11" w:type="dxa"/>
          <w:jc w:val="center"/>
        </w:trPr>
        <w:tc>
          <w:tcPr>
            <w:tcW w:w="421" w:type="dxa"/>
            <w:tcMar>
              <w:left w:w="113" w:type="dxa"/>
              <w:right w:w="113" w:type="dxa"/>
            </w:tcMar>
          </w:tcPr>
          <w:p w14:paraId="00000020" w14:textId="77777777" w:rsidR="000A28CC" w:rsidRPr="001D55F8" w:rsidRDefault="000A28CC" w:rsidP="00FB4156">
            <w:pPr>
              <w:numPr>
                <w:ilvl w:val="0"/>
                <w:numId w:val="1"/>
              </w:numP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021" w14:textId="1DCCDD45" w:rsidR="000A28CC" w:rsidRPr="001D55F8" w:rsidRDefault="00BE1781" w:rsidP="00FB4156">
            <w:pPr>
              <w:spacing w:before="40" w:after="40"/>
              <w:rPr>
                <w:rFonts w:asciiTheme="minorHAnsi" w:hAnsiTheme="minorHAnsi" w:cstheme="minorHAnsi"/>
                <w:b/>
                <w:sz w:val="18"/>
                <w:szCs w:val="18"/>
              </w:rPr>
            </w:pPr>
            <w:r w:rsidRPr="001D55F8">
              <w:rPr>
                <w:rFonts w:asciiTheme="minorHAnsi" w:hAnsiTheme="minorHAnsi" w:cstheme="minorHAnsi"/>
                <w:sz w:val="18"/>
                <w:szCs w:val="18"/>
              </w:rPr>
              <w:t>Проект Закону України “Про</w:t>
            </w:r>
            <w:r w:rsidR="00053764" w:rsidRPr="001D55F8">
              <w:rPr>
                <w:rFonts w:asciiTheme="minorHAnsi" w:hAnsiTheme="minorHAnsi" w:cstheme="minorHAnsi"/>
                <w:sz w:val="18"/>
                <w:szCs w:val="18"/>
              </w:rPr>
              <w:t xml:space="preserve"> захист послуг, що базуються на </w:t>
            </w:r>
            <w:r w:rsidRPr="001D55F8">
              <w:rPr>
                <w:rFonts w:asciiTheme="minorHAnsi" w:hAnsiTheme="minorHAnsi" w:cstheme="minorHAnsi"/>
                <w:sz w:val="18"/>
                <w:szCs w:val="18"/>
              </w:rPr>
              <w:t>або складаються з умовного доступу”</w:t>
            </w:r>
          </w:p>
        </w:tc>
        <w:tc>
          <w:tcPr>
            <w:tcW w:w="3598" w:type="dxa"/>
            <w:tcMar>
              <w:left w:w="113" w:type="dxa"/>
              <w:right w:w="113" w:type="dxa"/>
            </w:tcMar>
          </w:tcPr>
          <w:p w14:paraId="0000002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Система захисту послуг, що базуються на або складаються з умовного доступу відповідає нормам ЄС. </w:t>
            </w:r>
          </w:p>
          <w:p w14:paraId="00000023" w14:textId="77777777" w:rsidR="000A28CC" w:rsidRPr="001D55F8" w:rsidRDefault="00BE1781" w:rsidP="00FB4156">
            <w:pPr>
              <w:spacing w:before="40" w:after="40"/>
              <w:jc w:val="center"/>
              <w:rPr>
                <w:rFonts w:asciiTheme="minorHAnsi" w:hAnsiTheme="minorHAnsi" w:cstheme="minorHAnsi"/>
                <w:b/>
                <w:sz w:val="18"/>
                <w:szCs w:val="18"/>
              </w:rPr>
            </w:pPr>
            <w:r w:rsidRPr="001D55F8">
              <w:rPr>
                <w:rFonts w:asciiTheme="minorHAnsi" w:hAnsiTheme="minorHAnsi" w:cstheme="minorHAnsi"/>
                <w:sz w:val="18"/>
                <w:szCs w:val="18"/>
              </w:rPr>
              <w:t xml:space="preserve">Забезпечено належне функціонування Національної комісії, що здійснює державне регулювання у сфері </w:t>
            </w:r>
            <w:proofErr w:type="spellStart"/>
            <w:r w:rsidRPr="001D55F8">
              <w:rPr>
                <w:rFonts w:asciiTheme="minorHAnsi" w:hAnsiTheme="minorHAnsi" w:cstheme="minorHAnsi"/>
                <w:sz w:val="18"/>
                <w:szCs w:val="18"/>
              </w:rPr>
              <w:t>звʼязку</w:t>
            </w:r>
            <w:proofErr w:type="spellEnd"/>
            <w:r w:rsidRPr="001D55F8">
              <w:rPr>
                <w:rFonts w:asciiTheme="minorHAnsi" w:hAnsiTheme="minorHAnsi" w:cstheme="minorHAnsi"/>
                <w:sz w:val="18"/>
                <w:szCs w:val="18"/>
              </w:rPr>
              <w:t xml:space="preserve"> та інформатизації</w:t>
            </w:r>
          </w:p>
        </w:tc>
        <w:tc>
          <w:tcPr>
            <w:tcW w:w="1434" w:type="dxa"/>
            <w:tcMar>
              <w:left w:w="113" w:type="dxa"/>
              <w:right w:w="113" w:type="dxa"/>
            </w:tcMar>
          </w:tcPr>
          <w:p w14:paraId="00000024"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Липень 2021 р.</w:t>
            </w:r>
          </w:p>
        </w:tc>
        <w:tc>
          <w:tcPr>
            <w:tcW w:w="1798" w:type="dxa"/>
            <w:tcMar>
              <w:left w:w="113" w:type="dxa"/>
              <w:right w:w="113" w:type="dxa"/>
            </w:tcMar>
          </w:tcPr>
          <w:p w14:paraId="00000025"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p w14:paraId="00000026"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Держкомтелерадіо</w:t>
            </w:r>
          </w:p>
          <w:p w14:paraId="00000027"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НКРЗІ (за згодою)</w:t>
            </w:r>
          </w:p>
          <w:p w14:paraId="00000028"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Адміністрація </w:t>
            </w:r>
            <w:proofErr w:type="spellStart"/>
            <w:r w:rsidRPr="001D55F8">
              <w:rPr>
                <w:rFonts w:asciiTheme="minorHAnsi" w:hAnsiTheme="minorHAnsi" w:cstheme="minorHAnsi"/>
                <w:sz w:val="18"/>
                <w:szCs w:val="18"/>
              </w:rPr>
              <w:t>Держспецзвʼязку</w:t>
            </w:r>
            <w:proofErr w:type="spellEnd"/>
          </w:p>
          <w:p w14:paraId="00000029" w14:textId="77777777" w:rsidR="000A28CC" w:rsidRPr="001D55F8" w:rsidRDefault="00BE1781" w:rsidP="00FB4156">
            <w:pPr>
              <w:spacing w:before="40" w:after="40"/>
              <w:jc w:val="center"/>
              <w:rPr>
                <w:rFonts w:asciiTheme="minorHAnsi" w:hAnsiTheme="minorHAnsi" w:cstheme="minorHAnsi"/>
                <w:b/>
                <w:sz w:val="18"/>
                <w:szCs w:val="18"/>
              </w:rPr>
            </w:pPr>
            <w:r w:rsidRPr="001D55F8">
              <w:rPr>
                <w:rFonts w:asciiTheme="minorHAnsi" w:hAnsiTheme="minorHAnsi" w:cstheme="minorHAnsi"/>
                <w:sz w:val="18"/>
                <w:szCs w:val="18"/>
              </w:rPr>
              <w:t>Антимонопольний комітет</w:t>
            </w:r>
          </w:p>
        </w:tc>
        <w:tc>
          <w:tcPr>
            <w:tcW w:w="1545" w:type="dxa"/>
            <w:tcMar>
              <w:left w:w="113" w:type="dxa"/>
              <w:right w:w="113" w:type="dxa"/>
            </w:tcMar>
          </w:tcPr>
          <w:p w14:paraId="0000002A"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Новий </w:t>
            </w:r>
          </w:p>
        </w:tc>
        <w:tc>
          <w:tcPr>
            <w:tcW w:w="1740" w:type="dxa"/>
            <w:tcMar>
              <w:left w:w="113" w:type="dxa"/>
              <w:right w:w="113" w:type="dxa"/>
            </w:tcMar>
          </w:tcPr>
          <w:p w14:paraId="0000002B" w14:textId="1E241169" w:rsidR="000A28CC" w:rsidRPr="001D55F8" w:rsidRDefault="001253D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w:t>
            </w:r>
            <w:r w:rsidR="00E24271" w:rsidRPr="001D55F8">
              <w:rPr>
                <w:rFonts w:asciiTheme="minorHAnsi" w:hAnsiTheme="minorHAnsi" w:cstheme="minorHAnsi"/>
                <w:sz w:val="18"/>
                <w:szCs w:val="18"/>
              </w:rPr>
              <w:t xml:space="preserve"> з гуманітарної та інформаційної політики</w:t>
            </w:r>
          </w:p>
        </w:tc>
        <w:tc>
          <w:tcPr>
            <w:tcW w:w="1800" w:type="dxa"/>
            <w:tcMar>
              <w:left w:w="113" w:type="dxa"/>
              <w:right w:w="113" w:type="dxa"/>
            </w:tcMar>
          </w:tcPr>
          <w:p w14:paraId="0000002C"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4C5637D5" w14:textId="77777777" w:rsidTr="00CC4606">
        <w:trPr>
          <w:gridAfter w:val="1"/>
          <w:wAfter w:w="11" w:type="dxa"/>
          <w:jc w:val="center"/>
        </w:trPr>
        <w:tc>
          <w:tcPr>
            <w:tcW w:w="421" w:type="dxa"/>
            <w:tcMar>
              <w:left w:w="113" w:type="dxa"/>
              <w:right w:w="113" w:type="dxa"/>
            </w:tcMar>
          </w:tcPr>
          <w:p w14:paraId="0000002D" w14:textId="77777777" w:rsidR="000A28CC" w:rsidRPr="001D55F8" w:rsidRDefault="000A28CC" w:rsidP="00FB4156">
            <w:pPr>
              <w:numPr>
                <w:ilvl w:val="0"/>
                <w:numId w:val="1"/>
              </w:numP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02E" w14:textId="26341D29"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w:t>
            </w:r>
            <w:r w:rsidR="001253D4" w:rsidRPr="001D55F8">
              <w:rPr>
                <w:rFonts w:asciiTheme="minorHAnsi" w:hAnsiTheme="minorHAnsi" w:cstheme="minorHAnsi"/>
                <w:sz w:val="18"/>
                <w:szCs w:val="18"/>
              </w:rPr>
              <w:t xml:space="preserve">України </w:t>
            </w:r>
            <w:r w:rsidRPr="001D55F8">
              <w:rPr>
                <w:rFonts w:asciiTheme="minorHAnsi" w:hAnsiTheme="minorHAnsi" w:cstheme="minorHAnsi"/>
                <w:sz w:val="18"/>
                <w:szCs w:val="18"/>
              </w:rPr>
              <w:t xml:space="preserve">“Про приведення деяких законів України у відповідність до Закону України “Про державну допомогу </w:t>
            </w:r>
            <w:proofErr w:type="spellStart"/>
            <w:r w:rsidRPr="001D55F8">
              <w:rPr>
                <w:rFonts w:asciiTheme="minorHAnsi" w:hAnsiTheme="minorHAnsi" w:cstheme="minorHAnsi"/>
                <w:sz w:val="18"/>
                <w:szCs w:val="18"/>
              </w:rPr>
              <w:t>субʼєктам</w:t>
            </w:r>
            <w:proofErr w:type="spellEnd"/>
            <w:r w:rsidRPr="001D55F8">
              <w:rPr>
                <w:rFonts w:asciiTheme="minorHAnsi" w:hAnsiTheme="minorHAnsi" w:cstheme="minorHAnsi"/>
                <w:sz w:val="18"/>
                <w:szCs w:val="18"/>
              </w:rPr>
              <w:t xml:space="preserve"> господарювання”</w:t>
            </w:r>
          </w:p>
        </w:tc>
        <w:tc>
          <w:tcPr>
            <w:tcW w:w="3598" w:type="dxa"/>
            <w:tcMar>
              <w:left w:w="113" w:type="dxa"/>
              <w:right w:w="113" w:type="dxa"/>
            </w:tcMar>
          </w:tcPr>
          <w:p w14:paraId="0000002F"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Врегульовано правила надання державної допомоги відповідно до правил ЄС</w:t>
            </w:r>
          </w:p>
        </w:tc>
        <w:tc>
          <w:tcPr>
            <w:tcW w:w="1434" w:type="dxa"/>
            <w:tcMar>
              <w:left w:w="113" w:type="dxa"/>
              <w:right w:w="113" w:type="dxa"/>
            </w:tcMar>
          </w:tcPr>
          <w:p w14:paraId="00000030"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tcMar>
              <w:left w:w="113" w:type="dxa"/>
              <w:right w:w="113" w:type="dxa"/>
            </w:tcMar>
          </w:tcPr>
          <w:p w14:paraId="0000003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Антимонопольний комітет</w:t>
            </w:r>
          </w:p>
        </w:tc>
        <w:tc>
          <w:tcPr>
            <w:tcW w:w="1545" w:type="dxa"/>
            <w:tcMar>
              <w:left w:w="113" w:type="dxa"/>
              <w:right w:w="113" w:type="dxa"/>
            </w:tcMar>
          </w:tcPr>
          <w:p w14:paraId="0000003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033" w14:textId="53F4093C" w:rsidR="000A28CC" w:rsidRPr="001D55F8" w:rsidRDefault="001253D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економічного розвитку</w:t>
            </w:r>
          </w:p>
        </w:tc>
        <w:tc>
          <w:tcPr>
            <w:tcW w:w="1800" w:type="dxa"/>
            <w:tcMar>
              <w:left w:w="113" w:type="dxa"/>
              <w:right w:w="113" w:type="dxa"/>
            </w:tcMar>
          </w:tcPr>
          <w:p w14:paraId="00000034"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22A8CC0F" w14:textId="77777777" w:rsidTr="00CC4606">
        <w:trPr>
          <w:gridAfter w:val="1"/>
          <w:wAfter w:w="11" w:type="dxa"/>
          <w:jc w:val="center"/>
        </w:trPr>
        <w:tc>
          <w:tcPr>
            <w:tcW w:w="421" w:type="dxa"/>
            <w:tcMar>
              <w:left w:w="113" w:type="dxa"/>
              <w:right w:w="113" w:type="dxa"/>
            </w:tcMar>
          </w:tcPr>
          <w:p w14:paraId="00000035"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036"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“Про розкриття інформації філіями іноземних компаній”</w:t>
            </w:r>
          </w:p>
        </w:tc>
        <w:tc>
          <w:tcPr>
            <w:tcW w:w="3598" w:type="dxa"/>
            <w:tcMar>
              <w:left w:w="113" w:type="dxa"/>
              <w:right w:w="113" w:type="dxa"/>
            </w:tcMar>
          </w:tcPr>
          <w:p w14:paraId="00000037"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Врегульовано питання розкриття інформації філіями іноземних компаній відповідно до правил ЄС</w:t>
            </w:r>
          </w:p>
        </w:tc>
        <w:tc>
          <w:tcPr>
            <w:tcW w:w="1434" w:type="dxa"/>
            <w:tcMar>
              <w:left w:w="113" w:type="dxa"/>
              <w:right w:w="113" w:type="dxa"/>
            </w:tcMar>
          </w:tcPr>
          <w:p w14:paraId="00000038"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tcMar>
              <w:left w:w="113" w:type="dxa"/>
              <w:right w:w="113" w:type="dxa"/>
            </w:tcMar>
          </w:tcPr>
          <w:p w14:paraId="0000003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p w14:paraId="0000003A" w14:textId="77777777" w:rsidR="000A28CC" w:rsidRPr="001D55F8" w:rsidRDefault="00BE1781"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Мінʼюст</w:t>
            </w:r>
            <w:proofErr w:type="spellEnd"/>
          </w:p>
        </w:tc>
        <w:tc>
          <w:tcPr>
            <w:tcW w:w="1545" w:type="dxa"/>
            <w:tcMar>
              <w:left w:w="113" w:type="dxa"/>
              <w:right w:w="113" w:type="dxa"/>
            </w:tcMar>
          </w:tcPr>
          <w:p w14:paraId="0000003B"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03C" w14:textId="18AD4813" w:rsidR="000A28CC" w:rsidRPr="001D55F8" w:rsidRDefault="001253D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економічного розвитку</w:t>
            </w:r>
          </w:p>
        </w:tc>
        <w:tc>
          <w:tcPr>
            <w:tcW w:w="1800" w:type="dxa"/>
            <w:tcMar>
              <w:left w:w="113" w:type="dxa"/>
              <w:right w:w="113" w:type="dxa"/>
            </w:tcMar>
          </w:tcPr>
          <w:p w14:paraId="0000003D"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40A92195" w14:textId="77777777" w:rsidTr="00CC4606">
        <w:trPr>
          <w:gridAfter w:val="1"/>
          <w:wAfter w:w="11" w:type="dxa"/>
          <w:jc w:val="center"/>
        </w:trPr>
        <w:tc>
          <w:tcPr>
            <w:tcW w:w="421" w:type="dxa"/>
            <w:tcMar>
              <w:left w:w="113" w:type="dxa"/>
              <w:right w:w="113" w:type="dxa"/>
            </w:tcMar>
          </w:tcPr>
          <w:p w14:paraId="0000003E"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03F"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приєднання України до Розширеної часткової угоди Ради Європи про створення групи зі співробітництва в боротьбі проти зловживання наркотиками та їх незаконного обігу (Група </w:t>
            </w:r>
            <w:proofErr w:type="spellStart"/>
            <w:r w:rsidRPr="001D55F8">
              <w:rPr>
                <w:rFonts w:asciiTheme="minorHAnsi" w:hAnsiTheme="minorHAnsi" w:cstheme="minorHAnsi"/>
                <w:sz w:val="18"/>
                <w:szCs w:val="18"/>
              </w:rPr>
              <w:t>Помпіду</w:t>
            </w:r>
            <w:proofErr w:type="spellEnd"/>
            <w:r w:rsidRPr="001D55F8">
              <w:rPr>
                <w:rFonts w:asciiTheme="minorHAnsi" w:hAnsiTheme="minorHAnsi" w:cstheme="minorHAnsi"/>
                <w:sz w:val="18"/>
                <w:szCs w:val="18"/>
              </w:rPr>
              <w:t>)”</w:t>
            </w:r>
          </w:p>
        </w:tc>
        <w:tc>
          <w:tcPr>
            <w:tcW w:w="3598" w:type="dxa"/>
            <w:tcMar>
              <w:left w:w="113" w:type="dxa"/>
              <w:right w:w="113" w:type="dxa"/>
            </w:tcMar>
          </w:tcPr>
          <w:p w14:paraId="00000040"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Розширено участь України у співробітництві в рамках Ради Європи щодо боротьби з незаконним обігом наркотиків та відкрито додаткові можливості для залучення міжнародної технічної допомоги, вивчення та запровадження міжнародного досвіду у сфері боротьби з незаконним обігом наркотиків</w:t>
            </w:r>
          </w:p>
        </w:tc>
        <w:tc>
          <w:tcPr>
            <w:tcW w:w="1434" w:type="dxa"/>
            <w:tcMar>
              <w:left w:w="113" w:type="dxa"/>
              <w:right w:w="113" w:type="dxa"/>
            </w:tcMar>
          </w:tcPr>
          <w:p w14:paraId="0000004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tcMar>
              <w:left w:w="113" w:type="dxa"/>
              <w:right w:w="113" w:type="dxa"/>
            </w:tcMar>
          </w:tcPr>
          <w:p w14:paraId="0000004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МОЗ</w:t>
            </w:r>
          </w:p>
          <w:p w14:paraId="00000043"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МВС</w:t>
            </w:r>
          </w:p>
          <w:p w14:paraId="00000044"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tcMar>
              <w:left w:w="113" w:type="dxa"/>
              <w:right w:w="113" w:type="dxa"/>
            </w:tcMar>
          </w:tcPr>
          <w:p w14:paraId="00000045"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Погодження ВРУ міжнародних договорів </w:t>
            </w:r>
          </w:p>
        </w:tc>
        <w:tc>
          <w:tcPr>
            <w:tcW w:w="1740" w:type="dxa"/>
            <w:tcMar>
              <w:left w:w="113" w:type="dxa"/>
              <w:right w:w="113" w:type="dxa"/>
            </w:tcMar>
          </w:tcPr>
          <w:p w14:paraId="00000046" w14:textId="752DD5AB" w:rsidR="000A28CC" w:rsidRPr="001D55F8" w:rsidRDefault="001253D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зовнішньої політики та міжпарламентського співробітництва</w:t>
            </w:r>
          </w:p>
        </w:tc>
        <w:tc>
          <w:tcPr>
            <w:tcW w:w="1800" w:type="dxa"/>
            <w:tcMar>
              <w:left w:w="113" w:type="dxa"/>
              <w:right w:w="113" w:type="dxa"/>
            </w:tcMar>
          </w:tcPr>
          <w:p w14:paraId="00000047"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337A2B92" w14:textId="77777777" w:rsidTr="00CC4606">
        <w:trPr>
          <w:gridAfter w:val="1"/>
          <w:wAfter w:w="11" w:type="dxa"/>
          <w:trHeight w:val="494"/>
          <w:jc w:val="center"/>
        </w:trPr>
        <w:tc>
          <w:tcPr>
            <w:tcW w:w="421" w:type="dxa"/>
            <w:tcMar>
              <w:left w:w="113" w:type="dxa"/>
              <w:right w:w="113" w:type="dxa"/>
            </w:tcMar>
          </w:tcPr>
          <w:p w14:paraId="00000048"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049"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“Про </w:t>
            </w:r>
            <w:proofErr w:type="spellStart"/>
            <w:r w:rsidRPr="001D55F8">
              <w:rPr>
                <w:rFonts w:asciiTheme="minorHAnsi" w:hAnsiTheme="minorHAnsi" w:cstheme="minorHAnsi"/>
                <w:sz w:val="18"/>
                <w:szCs w:val="18"/>
              </w:rPr>
              <w:t>обʼєкти</w:t>
            </w:r>
            <w:proofErr w:type="spellEnd"/>
            <w:r w:rsidRPr="001D55F8">
              <w:rPr>
                <w:rFonts w:asciiTheme="minorHAnsi" w:hAnsiTheme="minorHAnsi" w:cstheme="minorHAnsi"/>
                <w:sz w:val="18"/>
                <w:szCs w:val="18"/>
              </w:rPr>
              <w:t xml:space="preserve"> підвищеної небезпеки” </w:t>
            </w:r>
          </w:p>
        </w:tc>
        <w:tc>
          <w:tcPr>
            <w:tcW w:w="3598" w:type="dxa"/>
            <w:tcMar>
              <w:left w:w="113" w:type="dxa"/>
              <w:right w:w="113" w:type="dxa"/>
            </w:tcMar>
          </w:tcPr>
          <w:p w14:paraId="0000004A"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Правові відносини у сфері попередження промислових аварій врегульовано згідно із положеннями актів права ЄС</w:t>
            </w:r>
          </w:p>
        </w:tc>
        <w:tc>
          <w:tcPr>
            <w:tcW w:w="1434" w:type="dxa"/>
            <w:tcMar>
              <w:left w:w="113" w:type="dxa"/>
              <w:right w:w="113" w:type="dxa"/>
            </w:tcMar>
          </w:tcPr>
          <w:p w14:paraId="0000004B"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tcMar>
              <w:left w:w="113" w:type="dxa"/>
              <w:right w:w="113" w:type="dxa"/>
            </w:tcMar>
          </w:tcPr>
          <w:p w14:paraId="0000004C"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МВС</w:t>
            </w:r>
          </w:p>
          <w:p w14:paraId="0000004D"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ДСНС</w:t>
            </w:r>
          </w:p>
        </w:tc>
        <w:tc>
          <w:tcPr>
            <w:tcW w:w="1545" w:type="dxa"/>
            <w:tcMar>
              <w:left w:w="113" w:type="dxa"/>
              <w:right w:w="113" w:type="dxa"/>
            </w:tcMar>
          </w:tcPr>
          <w:p w14:paraId="0000004E"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04F" w14:textId="0FD46ACD" w:rsidR="000A28CC" w:rsidRPr="001D55F8" w:rsidRDefault="001253D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w:t>
            </w:r>
            <w:r w:rsidR="00053764" w:rsidRPr="001D55F8">
              <w:rPr>
                <w:rFonts w:asciiTheme="minorHAnsi" w:hAnsiTheme="minorHAnsi" w:cstheme="minorHAnsi"/>
                <w:sz w:val="18"/>
                <w:szCs w:val="18"/>
              </w:rPr>
              <w:t xml:space="preserve"> з питань екологічної політики та природокористування</w:t>
            </w:r>
          </w:p>
        </w:tc>
        <w:tc>
          <w:tcPr>
            <w:tcW w:w="1800" w:type="dxa"/>
            <w:tcMar>
              <w:left w:w="113" w:type="dxa"/>
              <w:right w:w="113" w:type="dxa"/>
            </w:tcMar>
          </w:tcPr>
          <w:p w14:paraId="00000050"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70E63CBA" w14:textId="77777777" w:rsidTr="00CC4606">
        <w:trPr>
          <w:gridAfter w:val="1"/>
          <w:wAfter w:w="11" w:type="dxa"/>
          <w:jc w:val="center"/>
        </w:trPr>
        <w:tc>
          <w:tcPr>
            <w:tcW w:w="421" w:type="dxa"/>
            <w:tcMar>
              <w:left w:w="113" w:type="dxa"/>
              <w:right w:w="113" w:type="dxa"/>
            </w:tcMar>
          </w:tcPr>
          <w:p w14:paraId="00000051"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052"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Кримінального кодексу України та Кримінального процесуального </w:t>
            </w:r>
            <w:r w:rsidRPr="001D55F8">
              <w:rPr>
                <w:rFonts w:asciiTheme="minorHAnsi" w:hAnsiTheme="minorHAnsi" w:cstheme="minorHAnsi"/>
                <w:sz w:val="18"/>
                <w:szCs w:val="18"/>
              </w:rPr>
              <w:lastRenderedPageBreak/>
              <w:t>кодексу України щодо відповідальності за незаконні дії з коштами бюджету Європейського Союзу”</w:t>
            </w:r>
          </w:p>
        </w:tc>
        <w:tc>
          <w:tcPr>
            <w:tcW w:w="3598" w:type="dxa"/>
            <w:tcMar>
              <w:left w:w="113" w:type="dxa"/>
              <w:right w:w="113" w:type="dxa"/>
            </w:tcMar>
          </w:tcPr>
          <w:p w14:paraId="00000053"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 xml:space="preserve">Створення системи захисту фінансових інтересів під час реалізації програм/проектів, які повністю або </w:t>
            </w:r>
            <w:r w:rsidRPr="001D55F8">
              <w:rPr>
                <w:rFonts w:asciiTheme="minorHAnsi" w:hAnsiTheme="minorHAnsi" w:cstheme="minorHAnsi"/>
                <w:sz w:val="18"/>
                <w:szCs w:val="18"/>
              </w:rPr>
              <w:lastRenderedPageBreak/>
              <w:t>частково фінансуються коштами, джерелом надходження яких є бюджет ЄС, відповідає вимогам ЄС</w:t>
            </w:r>
          </w:p>
        </w:tc>
        <w:tc>
          <w:tcPr>
            <w:tcW w:w="1434" w:type="dxa"/>
            <w:tcMar>
              <w:left w:w="113" w:type="dxa"/>
              <w:right w:w="113" w:type="dxa"/>
            </w:tcMar>
          </w:tcPr>
          <w:p w14:paraId="00000054"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Грудень 2021 р.</w:t>
            </w:r>
          </w:p>
        </w:tc>
        <w:tc>
          <w:tcPr>
            <w:tcW w:w="1798" w:type="dxa"/>
            <w:tcMar>
              <w:left w:w="113" w:type="dxa"/>
              <w:right w:w="113" w:type="dxa"/>
            </w:tcMar>
          </w:tcPr>
          <w:p w14:paraId="00000055"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МВС </w:t>
            </w:r>
          </w:p>
          <w:p w14:paraId="00000056"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 xml:space="preserve">Національне антикорупційне бюро (за згодою) </w:t>
            </w:r>
          </w:p>
          <w:p w14:paraId="00000057"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ДФС </w:t>
            </w:r>
          </w:p>
          <w:p w14:paraId="00000058" w14:textId="77777777" w:rsidR="000A28CC" w:rsidRPr="001D55F8" w:rsidRDefault="00BE1781"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Держаудитслужба</w:t>
            </w:r>
            <w:proofErr w:type="spellEnd"/>
            <w:r w:rsidRPr="001D55F8">
              <w:rPr>
                <w:rFonts w:asciiTheme="minorHAnsi" w:hAnsiTheme="minorHAnsi" w:cstheme="minorHAnsi"/>
                <w:sz w:val="18"/>
                <w:szCs w:val="18"/>
              </w:rPr>
              <w:t xml:space="preserve"> </w:t>
            </w:r>
            <w:proofErr w:type="spellStart"/>
            <w:r w:rsidRPr="001D55F8">
              <w:rPr>
                <w:rFonts w:asciiTheme="minorHAnsi" w:hAnsiTheme="minorHAnsi" w:cstheme="minorHAnsi"/>
                <w:sz w:val="18"/>
                <w:szCs w:val="18"/>
              </w:rPr>
              <w:t>Держфінмоніторинг</w:t>
            </w:r>
            <w:proofErr w:type="spellEnd"/>
            <w:r w:rsidRPr="001D55F8">
              <w:rPr>
                <w:rFonts w:asciiTheme="minorHAnsi" w:hAnsiTheme="minorHAnsi" w:cstheme="minorHAnsi"/>
                <w:sz w:val="18"/>
                <w:szCs w:val="18"/>
              </w:rPr>
              <w:t xml:space="preserve"> Національна поліція </w:t>
            </w:r>
          </w:p>
          <w:p w14:paraId="0000005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СБУ (за згодою) </w:t>
            </w:r>
          </w:p>
          <w:p w14:paraId="0000005A"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Генеральна прокуратура (за згодою)</w:t>
            </w:r>
          </w:p>
          <w:p w14:paraId="0000005B"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Служба зовнішньої розвідки (за згодою)</w:t>
            </w:r>
          </w:p>
        </w:tc>
        <w:tc>
          <w:tcPr>
            <w:tcW w:w="1545" w:type="dxa"/>
            <w:tcMar>
              <w:left w:w="113" w:type="dxa"/>
              <w:right w:w="113" w:type="dxa"/>
            </w:tcMar>
          </w:tcPr>
          <w:p w14:paraId="0000005C"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Зміни до чинних законів</w:t>
            </w:r>
          </w:p>
        </w:tc>
        <w:tc>
          <w:tcPr>
            <w:tcW w:w="1740" w:type="dxa"/>
            <w:tcMar>
              <w:left w:w="113" w:type="dxa"/>
              <w:right w:w="113" w:type="dxa"/>
            </w:tcMar>
          </w:tcPr>
          <w:p w14:paraId="0000005D" w14:textId="41601A6E" w:rsidR="000A28CC" w:rsidRPr="001D55F8" w:rsidRDefault="001253D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800" w:type="dxa"/>
            <w:tcMar>
              <w:left w:w="113" w:type="dxa"/>
              <w:right w:w="113" w:type="dxa"/>
            </w:tcMar>
          </w:tcPr>
          <w:p w14:paraId="0000005E" w14:textId="7A565A2A"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4BB4B0B8" w14:textId="77777777" w:rsidTr="00CC4606">
        <w:trPr>
          <w:gridAfter w:val="1"/>
          <w:wAfter w:w="11" w:type="dxa"/>
          <w:jc w:val="center"/>
        </w:trPr>
        <w:tc>
          <w:tcPr>
            <w:tcW w:w="421" w:type="dxa"/>
            <w:tcMar>
              <w:left w:w="113" w:type="dxa"/>
              <w:right w:w="113" w:type="dxa"/>
            </w:tcMar>
          </w:tcPr>
          <w:p w14:paraId="0000005F"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060" w14:textId="71BABB59"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w:t>
            </w:r>
            <w:r w:rsidR="00B0187A" w:rsidRPr="001D55F8">
              <w:rPr>
                <w:rFonts w:asciiTheme="minorHAnsi" w:hAnsiTheme="minorHAnsi" w:cstheme="minorHAnsi"/>
                <w:sz w:val="18"/>
                <w:szCs w:val="18"/>
              </w:rPr>
              <w:t xml:space="preserve">«Про внесення змін до деяких </w:t>
            </w:r>
            <w:r w:rsidR="00E24271" w:rsidRPr="001D55F8">
              <w:rPr>
                <w:rFonts w:asciiTheme="minorHAnsi" w:hAnsiTheme="minorHAnsi" w:cstheme="minorHAnsi"/>
                <w:sz w:val="18"/>
                <w:szCs w:val="18"/>
              </w:rPr>
              <w:t xml:space="preserve">законів України </w:t>
            </w:r>
            <w:r w:rsidRPr="001D55F8">
              <w:rPr>
                <w:rFonts w:asciiTheme="minorHAnsi" w:hAnsiTheme="minorHAnsi" w:cstheme="minorHAnsi"/>
                <w:sz w:val="18"/>
                <w:szCs w:val="18"/>
              </w:rPr>
              <w:t>щодо боротьби з проявами дискримінації</w:t>
            </w:r>
            <w:r w:rsidR="00E24271" w:rsidRPr="001D55F8">
              <w:rPr>
                <w:rFonts w:asciiTheme="minorHAnsi" w:hAnsiTheme="minorHAnsi" w:cstheme="minorHAnsi"/>
                <w:sz w:val="18"/>
                <w:szCs w:val="18"/>
              </w:rPr>
              <w:t>»</w:t>
            </w:r>
          </w:p>
        </w:tc>
        <w:tc>
          <w:tcPr>
            <w:tcW w:w="3598" w:type="dxa"/>
            <w:tcMar>
              <w:left w:w="113" w:type="dxa"/>
              <w:right w:w="113" w:type="dxa"/>
            </w:tcMar>
          </w:tcPr>
          <w:p w14:paraId="0000006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Уніфікація термінології, пов’язаної з використанням терміну «нетерпимість», вилучення із статті 161 Кримінального кодексу України частини, яка стосується кримінальної відповідальності за дискримінацію (пряме чи непряме обмеження прав або встановлення прямих чи непрямих привілеїв за ознаками), з внесенням відповідних змін до Кодексу України про адміністративні правопорушення, забезпечення покарання за злочини, скоєні з мотивів нетерпимості за такими ознаками, як раса, колір шкіри, релігійні переконання, сексуальна орієнтація, </w:t>
            </w:r>
            <w:proofErr w:type="spellStart"/>
            <w:r w:rsidRPr="001D55F8">
              <w:rPr>
                <w:rFonts w:asciiTheme="minorHAnsi" w:hAnsiTheme="minorHAnsi" w:cstheme="minorHAnsi"/>
                <w:sz w:val="18"/>
                <w:szCs w:val="18"/>
              </w:rPr>
              <w:t>транссексуальність</w:t>
            </w:r>
            <w:proofErr w:type="spellEnd"/>
            <w:r w:rsidRPr="001D55F8">
              <w:rPr>
                <w:rFonts w:asciiTheme="minorHAnsi" w:hAnsiTheme="minorHAnsi" w:cstheme="minorHAnsi"/>
                <w:sz w:val="18"/>
                <w:szCs w:val="18"/>
              </w:rPr>
              <w:t>, інвалідність, мова</w:t>
            </w:r>
          </w:p>
        </w:tc>
        <w:tc>
          <w:tcPr>
            <w:tcW w:w="1434" w:type="dxa"/>
            <w:tcMar>
              <w:left w:w="113" w:type="dxa"/>
              <w:right w:w="113" w:type="dxa"/>
            </w:tcMar>
          </w:tcPr>
          <w:p w14:paraId="0000006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Грудень 2021 р.</w:t>
            </w:r>
          </w:p>
        </w:tc>
        <w:tc>
          <w:tcPr>
            <w:tcW w:w="1798" w:type="dxa"/>
            <w:tcMar>
              <w:left w:w="113" w:type="dxa"/>
              <w:right w:w="113" w:type="dxa"/>
            </w:tcMar>
          </w:tcPr>
          <w:p w14:paraId="00000063"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МВС</w:t>
            </w:r>
          </w:p>
          <w:p w14:paraId="00000064"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Національна поліція</w:t>
            </w:r>
          </w:p>
        </w:tc>
        <w:tc>
          <w:tcPr>
            <w:tcW w:w="1545" w:type="dxa"/>
            <w:tcMar>
              <w:left w:w="113" w:type="dxa"/>
              <w:right w:w="113" w:type="dxa"/>
            </w:tcMar>
          </w:tcPr>
          <w:p w14:paraId="00000065"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066" w14:textId="69BE39CB" w:rsidR="000A28CC" w:rsidRPr="001D55F8" w:rsidRDefault="00887970"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w:t>
            </w:r>
            <w:r w:rsidR="00053764" w:rsidRPr="001D55F8">
              <w:rPr>
                <w:rFonts w:asciiTheme="minorHAnsi" w:hAnsiTheme="minorHAnsi" w:cstheme="minorHAnsi"/>
                <w:sz w:val="18"/>
                <w:szCs w:val="18"/>
              </w:rPr>
              <w:t>з питань правоохоронної діяльності</w:t>
            </w:r>
          </w:p>
        </w:tc>
        <w:tc>
          <w:tcPr>
            <w:tcW w:w="1800" w:type="dxa"/>
            <w:tcMar>
              <w:left w:w="113" w:type="dxa"/>
              <w:right w:w="113" w:type="dxa"/>
            </w:tcMar>
          </w:tcPr>
          <w:p w14:paraId="00000068" w14:textId="174914D0"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6DEC5423" w14:textId="77777777" w:rsidTr="00CC4606">
        <w:trPr>
          <w:trHeight w:val="180"/>
          <w:jc w:val="center"/>
        </w:trPr>
        <w:tc>
          <w:tcPr>
            <w:tcW w:w="15707" w:type="dxa"/>
            <w:gridSpan w:val="9"/>
            <w:tcMar>
              <w:left w:w="113" w:type="dxa"/>
              <w:right w:w="113" w:type="dxa"/>
            </w:tcMar>
          </w:tcPr>
          <w:p w14:paraId="0000006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b/>
                <w:sz w:val="18"/>
                <w:szCs w:val="18"/>
              </w:rPr>
              <w:t>1.2. Євроатлантична інтеграція</w:t>
            </w:r>
          </w:p>
        </w:tc>
      </w:tr>
      <w:tr w:rsidR="000A28CC" w:rsidRPr="001D55F8" w14:paraId="1E64C5FE" w14:textId="77777777" w:rsidTr="00CC4606">
        <w:trPr>
          <w:gridAfter w:val="1"/>
          <w:wAfter w:w="11" w:type="dxa"/>
          <w:jc w:val="center"/>
        </w:trPr>
        <w:tc>
          <w:tcPr>
            <w:tcW w:w="421" w:type="dxa"/>
            <w:tcMar>
              <w:left w:w="113" w:type="dxa"/>
              <w:right w:w="113" w:type="dxa"/>
            </w:tcMar>
          </w:tcPr>
          <w:p w14:paraId="00000071" w14:textId="77777777" w:rsidR="000A28CC" w:rsidRPr="001D55F8" w:rsidRDefault="00BE1781"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r w:rsidRPr="001D55F8">
              <w:rPr>
                <w:rFonts w:asciiTheme="minorHAnsi" w:hAnsiTheme="minorHAnsi" w:cstheme="minorHAnsi"/>
                <w:sz w:val="18"/>
                <w:szCs w:val="18"/>
              </w:rPr>
              <w:t>10.</w:t>
            </w:r>
          </w:p>
        </w:tc>
        <w:tc>
          <w:tcPr>
            <w:tcW w:w="3360" w:type="dxa"/>
            <w:tcMar>
              <w:left w:w="113" w:type="dxa"/>
              <w:right w:w="113" w:type="dxa"/>
            </w:tcMar>
          </w:tcPr>
          <w:p w14:paraId="00000072"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забезпечення безпеки і стійкості критичної інфраструктури”</w:t>
            </w:r>
          </w:p>
        </w:tc>
        <w:tc>
          <w:tcPr>
            <w:tcW w:w="3598" w:type="dxa"/>
            <w:tcMar>
              <w:left w:w="113" w:type="dxa"/>
              <w:right w:w="113" w:type="dxa"/>
            </w:tcMar>
          </w:tcPr>
          <w:p w14:paraId="00000073"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Сформовано законодавчу базу з питань функціонування державної системи захисту критичної інфраструктури</w:t>
            </w:r>
          </w:p>
        </w:tc>
        <w:tc>
          <w:tcPr>
            <w:tcW w:w="1434" w:type="dxa"/>
            <w:tcMar>
              <w:left w:w="113" w:type="dxa"/>
              <w:right w:w="113" w:type="dxa"/>
            </w:tcMar>
          </w:tcPr>
          <w:p w14:paraId="00000074"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Липень 2021 р.</w:t>
            </w:r>
          </w:p>
        </w:tc>
        <w:tc>
          <w:tcPr>
            <w:tcW w:w="1798" w:type="dxa"/>
            <w:tcMar>
              <w:left w:w="113" w:type="dxa"/>
              <w:right w:w="113" w:type="dxa"/>
            </w:tcMar>
          </w:tcPr>
          <w:p w14:paraId="00000075"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p w14:paraId="00000076"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МВС</w:t>
            </w:r>
          </w:p>
          <w:p w14:paraId="00000077" w14:textId="77777777" w:rsidR="000A28CC" w:rsidRPr="001D55F8" w:rsidRDefault="00BE1781"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Мінʼюст</w:t>
            </w:r>
            <w:proofErr w:type="spellEnd"/>
          </w:p>
          <w:p w14:paraId="00000078"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СБУ (за згодою)</w:t>
            </w:r>
          </w:p>
          <w:p w14:paraId="0000007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інші центральні органи виконавчої влади за участю інших державних органів</w:t>
            </w:r>
          </w:p>
        </w:tc>
        <w:tc>
          <w:tcPr>
            <w:tcW w:w="1545" w:type="dxa"/>
            <w:tcMar>
              <w:left w:w="113" w:type="dxa"/>
              <w:right w:w="113" w:type="dxa"/>
            </w:tcMar>
          </w:tcPr>
          <w:p w14:paraId="0000007A"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Новий </w:t>
            </w:r>
          </w:p>
        </w:tc>
        <w:tc>
          <w:tcPr>
            <w:tcW w:w="1740" w:type="dxa"/>
            <w:tcMar>
              <w:left w:w="113" w:type="dxa"/>
              <w:right w:w="113" w:type="dxa"/>
            </w:tcMar>
          </w:tcPr>
          <w:p w14:paraId="0000007B" w14:textId="3963E9DC" w:rsidR="000A28CC" w:rsidRPr="001D55F8" w:rsidRDefault="00887970"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w:t>
            </w:r>
            <w:r w:rsidR="00E87D68" w:rsidRPr="001D55F8">
              <w:rPr>
                <w:rFonts w:asciiTheme="minorHAnsi" w:hAnsiTheme="minorHAnsi" w:cstheme="minorHAnsi"/>
                <w:sz w:val="18"/>
                <w:szCs w:val="18"/>
              </w:rPr>
              <w:t xml:space="preserve"> з питань правоохоронної діяльності</w:t>
            </w:r>
          </w:p>
        </w:tc>
        <w:tc>
          <w:tcPr>
            <w:tcW w:w="1800" w:type="dxa"/>
            <w:tcMar>
              <w:left w:w="113" w:type="dxa"/>
              <w:right w:w="113" w:type="dxa"/>
            </w:tcMar>
          </w:tcPr>
          <w:p w14:paraId="0000007C"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1B0C5DBE" w14:textId="77777777" w:rsidTr="00CC4606">
        <w:trPr>
          <w:trHeight w:val="180"/>
          <w:jc w:val="center"/>
        </w:trPr>
        <w:tc>
          <w:tcPr>
            <w:tcW w:w="15707" w:type="dxa"/>
            <w:gridSpan w:val="9"/>
            <w:tcMar>
              <w:left w:w="113" w:type="dxa"/>
              <w:right w:w="113" w:type="dxa"/>
            </w:tcMar>
          </w:tcPr>
          <w:p w14:paraId="0000007D" w14:textId="77777777" w:rsidR="000A28CC" w:rsidRPr="001D55F8" w:rsidRDefault="00BE1781"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1.3. Забезпечення рівних прав та можливостей жінок і чоловіків</w:t>
            </w:r>
          </w:p>
        </w:tc>
      </w:tr>
      <w:tr w:rsidR="000A28CC" w:rsidRPr="001D55F8" w14:paraId="44750BE7" w14:textId="77777777" w:rsidTr="00CC4606">
        <w:trPr>
          <w:gridAfter w:val="1"/>
          <w:wAfter w:w="11" w:type="dxa"/>
          <w:jc w:val="center"/>
        </w:trPr>
        <w:tc>
          <w:tcPr>
            <w:tcW w:w="421" w:type="dxa"/>
            <w:tcMar>
              <w:left w:w="113" w:type="dxa"/>
              <w:right w:w="113" w:type="dxa"/>
            </w:tcMar>
          </w:tcPr>
          <w:p w14:paraId="00000085" w14:textId="77777777" w:rsidR="000A28CC" w:rsidRPr="001D55F8" w:rsidRDefault="00BE1781"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r w:rsidRPr="001D55F8">
              <w:rPr>
                <w:rFonts w:asciiTheme="minorHAnsi" w:hAnsiTheme="minorHAnsi" w:cstheme="minorHAnsi"/>
                <w:sz w:val="18"/>
                <w:szCs w:val="18"/>
              </w:rPr>
              <w:lastRenderedPageBreak/>
              <w:t>11.</w:t>
            </w:r>
          </w:p>
        </w:tc>
        <w:tc>
          <w:tcPr>
            <w:tcW w:w="3360" w:type="dxa"/>
            <w:tcMar>
              <w:left w:w="113" w:type="dxa"/>
              <w:right w:w="113" w:type="dxa"/>
            </w:tcMar>
          </w:tcPr>
          <w:p w14:paraId="00000086"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ратифікацію Конвенції Ради Європи про запобігання насильству стосовно жінок і домашньому насильству та боротьбу із цими явищами (Стамбульська конвенція)” </w:t>
            </w:r>
          </w:p>
        </w:tc>
        <w:tc>
          <w:tcPr>
            <w:tcW w:w="3598" w:type="dxa"/>
            <w:tcMar>
              <w:left w:w="113" w:type="dxa"/>
              <w:right w:w="113" w:type="dxa"/>
            </w:tcMar>
          </w:tcPr>
          <w:p w14:paraId="00000087"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Ратифікація Стамбульської конвенції </w:t>
            </w:r>
          </w:p>
        </w:tc>
        <w:tc>
          <w:tcPr>
            <w:tcW w:w="1434" w:type="dxa"/>
            <w:tcMar>
              <w:left w:w="113" w:type="dxa"/>
              <w:right w:w="113" w:type="dxa"/>
            </w:tcMar>
          </w:tcPr>
          <w:p w14:paraId="00000088"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tcMar>
              <w:left w:w="113" w:type="dxa"/>
              <w:right w:w="113" w:type="dxa"/>
            </w:tcMar>
          </w:tcPr>
          <w:p w14:paraId="00000089" w14:textId="77777777" w:rsidR="000A28CC" w:rsidRPr="001D55F8" w:rsidRDefault="00BE1781"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Мінсоцполітики</w:t>
            </w:r>
            <w:proofErr w:type="spellEnd"/>
          </w:p>
          <w:p w14:paraId="0000008A" w14:textId="77777777" w:rsidR="000A28CC" w:rsidRPr="001D55F8" w:rsidRDefault="00BE1781"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Мінʼюст</w:t>
            </w:r>
            <w:proofErr w:type="spellEnd"/>
          </w:p>
          <w:p w14:paraId="0000008B"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МЗС</w:t>
            </w:r>
          </w:p>
        </w:tc>
        <w:tc>
          <w:tcPr>
            <w:tcW w:w="1545" w:type="dxa"/>
            <w:tcMar>
              <w:left w:w="113" w:type="dxa"/>
              <w:right w:w="113" w:type="dxa"/>
            </w:tcMar>
          </w:tcPr>
          <w:p w14:paraId="0000008C"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0000008D" w14:textId="2D45B5F2" w:rsidR="000A28CC" w:rsidRPr="001D55F8" w:rsidRDefault="00887970"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зовнішньої політики та міжпарламентського співробітництва</w:t>
            </w:r>
          </w:p>
        </w:tc>
        <w:tc>
          <w:tcPr>
            <w:tcW w:w="1800" w:type="dxa"/>
            <w:tcMar>
              <w:left w:w="113" w:type="dxa"/>
              <w:right w:w="113" w:type="dxa"/>
            </w:tcMar>
          </w:tcPr>
          <w:p w14:paraId="0000008E"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59567A81" w14:textId="77777777" w:rsidTr="00CC4606">
        <w:trPr>
          <w:trHeight w:val="180"/>
          <w:jc w:val="center"/>
        </w:trPr>
        <w:tc>
          <w:tcPr>
            <w:tcW w:w="15707" w:type="dxa"/>
            <w:gridSpan w:val="9"/>
            <w:shd w:val="clear" w:color="auto" w:fill="00FF00"/>
            <w:tcMar>
              <w:left w:w="113" w:type="dxa"/>
              <w:right w:w="113" w:type="dxa"/>
            </w:tcMar>
          </w:tcPr>
          <w:p w14:paraId="0000008F" w14:textId="7838BB27" w:rsidR="000A28CC" w:rsidRPr="001D55F8" w:rsidRDefault="00E87D68" w:rsidP="00FB4156">
            <w:pPr>
              <w:pBdr>
                <w:top w:val="nil"/>
                <w:left w:val="nil"/>
                <w:bottom w:val="nil"/>
                <w:right w:val="nil"/>
                <w:between w:val="nil"/>
              </w:pBd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2. Цифрова трансформація</w:t>
            </w:r>
          </w:p>
        </w:tc>
      </w:tr>
      <w:tr w:rsidR="000A28CC" w:rsidRPr="001D55F8" w14:paraId="65A67BAE" w14:textId="77777777" w:rsidTr="00CC4606">
        <w:trPr>
          <w:trHeight w:val="180"/>
          <w:jc w:val="center"/>
        </w:trPr>
        <w:tc>
          <w:tcPr>
            <w:tcW w:w="15707" w:type="dxa"/>
            <w:gridSpan w:val="9"/>
            <w:shd w:val="clear" w:color="auto" w:fill="auto"/>
            <w:tcMar>
              <w:left w:w="113" w:type="dxa"/>
              <w:right w:w="113" w:type="dxa"/>
            </w:tcMar>
          </w:tcPr>
          <w:p w14:paraId="00000097" w14:textId="77777777" w:rsidR="000A28CC" w:rsidRPr="001D55F8" w:rsidRDefault="00BE1781"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 xml:space="preserve">2.1. Розвиток адміністративних послуг та їх </w:t>
            </w:r>
            <w:proofErr w:type="spellStart"/>
            <w:r w:rsidRPr="001D55F8">
              <w:rPr>
                <w:rFonts w:asciiTheme="minorHAnsi" w:hAnsiTheme="minorHAnsi" w:cstheme="minorHAnsi"/>
                <w:b/>
                <w:sz w:val="18"/>
                <w:szCs w:val="18"/>
              </w:rPr>
              <w:t>цифровізація</w:t>
            </w:r>
            <w:proofErr w:type="spellEnd"/>
          </w:p>
        </w:tc>
      </w:tr>
      <w:tr w:rsidR="000A28CC" w:rsidRPr="001D55F8" w14:paraId="3EE3B3BA" w14:textId="77777777" w:rsidTr="00CC4606">
        <w:trPr>
          <w:gridAfter w:val="1"/>
          <w:wAfter w:w="11" w:type="dxa"/>
          <w:jc w:val="center"/>
        </w:trPr>
        <w:tc>
          <w:tcPr>
            <w:tcW w:w="421" w:type="dxa"/>
            <w:shd w:val="clear" w:color="auto" w:fill="auto"/>
            <w:tcMar>
              <w:left w:w="113" w:type="dxa"/>
              <w:right w:w="113" w:type="dxa"/>
            </w:tcMar>
          </w:tcPr>
          <w:p w14:paraId="0000009F"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0A0"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імплементацію законодавства ЄС та визначення переліку адміністративних послуг, що надаються територіальними органами МВС”</w:t>
            </w:r>
          </w:p>
        </w:tc>
        <w:tc>
          <w:tcPr>
            <w:tcW w:w="3598" w:type="dxa"/>
            <w:tcMar>
              <w:left w:w="113" w:type="dxa"/>
              <w:right w:w="113" w:type="dxa"/>
            </w:tcMar>
          </w:tcPr>
          <w:p w14:paraId="000000A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Система безпеки перевезень відповідає нормам ЄС</w:t>
            </w:r>
          </w:p>
        </w:tc>
        <w:tc>
          <w:tcPr>
            <w:tcW w:w="1434" w:type="dxa"/>
            <w:tcMar>
              <w:left w:w="113" w:type="dxa"/>
              <w:right w:w="113" w:type="dxa"/>
            </w:tcMar>
          </w:tcPr>
          <w:p w14:paraId="000000A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Грудень 2021 р.</w:t>
            </w:r>
          </w:p>
        </w:tc>
        <w:tc>
          <w:tcPr>
            <w:tcW w:w="1798" w:type="dxa"/>
            <w:tcMar>
              <w:left w:w="113" w:type="dxa"/>
              <w:right w:w="113" w:type="dxa"/>
            </w:tcMar>
          </w:tcPr>
          <w:p w14:paraId="000000A3"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МВС</w:t>
            </w:r>
          </w:p>
        </w:tc>
        <w:tc>
          <w:tcPr>
            <w:tcW w:w="1545" w:type="dxa"/>
            <w:tcMar>
              <w:left w:w="113" w:type="dxa"/>
              <w:right w:w="113" w:type="dxa"/>
            </w:tcMar>
          </w:tcPr>
          <w:p w14:paraId="000000A4"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658ED8ED" w14:textId="77777777" w:rsidR="000A28CC" w:rsidRDefault="00B4673D"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p w14:paraId="711686F4" w14:textId="77777777" w:rsidR="00B4673D" w:rsidRDefault="00B4673D" w:rsidP="00FB4156">
            <w:pPr>
              <w:spacing w:before="40" w:after="40"/>
              <w:jc w:val="center"/>
              <w:rPr>
                <w:rFonts w:asciiTheme="minorHAnsi" w:hAnsiTheme="minorHAnsi" w:cstheme="minorHAnsi"/>
                <w:sz w:val="18"/>
                <w:szCs w:val="18"/>
              </w:rPr>
            </w:pPr>
          </w:p>
          <w:p w14:paraId="000000A5" w14:textId="2A2E48C4" w:rsidR="00B4673D" w:rsidRPr="001D55F8" w:rsidRDefault="00B4673D" w:rsidP="00B4673D">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організації державної влади, місцевого самоврядування, регіонального розвитку та містобудування</w:t>
            </w:r>
          </w:p>
        </w:tc>
        <w:tc>
          <w:tcPr>
            <w:tcW w:w="1800" w:type="dxa"/>
            <w:tcMar>
              <w:left w:w="113" w:type="dxa"/>
              <w:right w:w="113" w:type="dxa"/>
            </w:tcMar>
          </w:tcPr>
          <w:p w14:paraId="000000A6"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4072C787" w14:textId="77777777" w:rsidTr="00CC4606">
        <w:trPr>
          <w:gridAfter w:val="1"/>
          <w:wAfter w:w="11" w:type="dxa"/>
          <w:jc w:val="center"/>
        </w:trPr>
        <w:tc>
          <w:tcPr>
            <w:tcW w:w="421" w:type="dxa"/>
            <w:shd w:val="clear" w:color="auto" w:fill="auto"/>
            <w:tcMar>
              <w:left w:w="113" w:type="dxa"/>
              <w:right w:w="113" w:type="dxa"/>
            </w:tcMar>
          </w:tcPr>
          <w:p w14:paraId="000000A7"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0" w:type="dxa"/>
              <w:right w:w="0" w:type="dxa"/>
            </w:tcMar>
          </w:tcPr>
          <w:p w14:paraId="000000A8" w14:textId="1D1428FD" w:rsidR="000A28CC" w:rsidRPr="001D55F8" w:rsidRDefault="00E87D68" w:rsidP="00FB4156">
            <w:pPr>
              <w:spacing w:before="40" w:after="40"/>
              <w:ind w:left="141" w:right="94"/>
              <w:rPr>
                <w:rFonts w:asciiTheme="minorHAnsi" w:hAnsiTheme="minorHAnsi" w:cstheme="minorHAnsi"/>
                <w:sz w:val="18"/>
                <w:szCs w:val="18"/>
                <w:highlight w:val="yellow"/>
              </w:rPr>
            </w:pPr>
            <w:r w:rsidRPr="001D55F8">
              <w:rPr>
                <w:rFonts w:asciiTheme="minorHAnsi" w:hAnsiTheme="minorHAnsi" w:cstheme="minorHAnsi"/>
                <w:sz w:val="18"/>
                <w:szCs w:val="18"/>
              </w:rPr>
              <w:t>Проект Закону Укра</w:t>
            </w:r>
            <w:r w:rsidR="00B0187A" w:rsidRPr="001D55F8">
              <w:rPr>
                <w:rFonts w:asciiTheme="minorHAnsi" w:hAnsiTheme="minorHAnsi" w:cstheme="minorHAnsi"/>
                <w:sz w:val="18"/>
                <w:szCs w:val="18"/>
              </w:rPr>
              <w:t>їни “Про внесення змін до деяких</w:t>
            </w:r>
            <w:r w:rsidRPr="001D55F8">
              <w:rPr>
                <w:rFonts w:asciiTheme="minorHAnsi" w:hAnsiTheme="minorHAnsi" w:cstheme="minorHAnsi"/>
                <w:sz w:val="18"/>
                <w:szCs w:val="18"/>
              </w:rPr>
              <w:t xml:space="preserve"> законів України</w:t>
            </w:r>
            <w:r w:rsidR="00BE1781" w:rsidRPr="001D55F8">
              <w:rPr>
                <w:rFonts w:asciiTheme="minorHAnsi" w:hAnsiTheme="minorHAnsi" w:cstheme="minorHAnsi"/>
                <w:sz w:val="18"/>
                <w:szCs w:val="18"/>
              </w:rPr>
              <w:t xml:space="preserve"> </w:t>
            </w:r>
            <w:r w:rsidR="00B0187A" w:rsidRPr="001D55F8">
              <w:rPr>
                <w:rFonts w:asciiTheme="minorHAnsi" w:hAnsiTheme="minorHAnsi" w:cstheme="minorHAnsi"/>
                <w:sz w:val="18"/>
                <w:szCs w:val="18"/>
              </w:rPr>
              <w:t xml:space="preserve">щодо </w:t>
            </w:r>
            <w:r w:rsidR="00BE1781" w:rsidRPr="001D55F8">
              <w:rPr>
                <w:rFonts w:asciiTheme="minorHAnsi" w:hAnsiTheme="minorHAnsi" w:cstheme="minorHAnsi"/>
                <w:sz w:val="18"/>
                <w:szCs w:val="18"/>
              </w:rPr>
              <w:t>приведення окремих актів законодавства України у відповідність до Закону України "Про публічні е</w:t>
            </w:r>
            <w:r w:rsidR="00A80076" w:rsidRPr="001D55F8">
              <w:rPr>
                <w:rFonts w:asciiTheme="minorHAnsi" w:hAnsiTheme="minorHAnsi" w:cstheme="minorHAnsi"/>
                <w:sz w:val="18"/>
                <w:szCs w:val="18"/>
              </w:rPr>
              <w:t>лектронні реєстри"</w:t>
            </w:r>
          </w:p>
        </w:tc>
        <w:tc>
          <w:tcPr>
            <w:tcW w:w="3598" w:type="dxa"/>
            <w:tcMar>
              <w:left w:w="0" w:type="dxa"/>
              <w:right w:w="0" w:type="dxa"/>
            </w:tcMar>
          </w:tcPr>
          <w:p w14:paraId="000000A9" w14:textId="77777777" w:rsidR="000A28CC" w:rsidRPr="001D55F8" w:rsidRDefault="00BE1781" w:rsidP="00FB4156">
            <w:pPr>
              <w:spacing w:before="40" w:after="40"/>
              <w:ind w:left="141" w:right="94"/>
              <w:jc w:val="center"/>
              <w:rPr>
                <w:rFonts w:asciiTheme="minorHAnsi" w:hAnsiTheme="minorHAnsi" w:cstheme="minorHAnsi"/>
                <w:sz w:val="18"/>
                <w:szCs w:val="18"/>
              </w:rPr>
            </w:pPr>
            <w:r w:rsidRPr="001D55F8">
              <w:rPr>
                <w:rFonts w:asciiTheme="minorHAnsi" w:hAnsiTheme="minorHAnsi" w:cstheme="minorHAnsi"/>
                <w:sz w:val="18"/>
                <w:szCs w:val="18"/>
              </w:rPr>
              <w:t xml:space="preserve">Уніфікація функціонування державних реєстрів з метою електронного обміну інформацією, приведення у відповідність до єдиного термінологічного апарату, єдиних вимог до створення, обміну, зберігання, виправлення та формату реєстрових даних та інформації, а також до їх технічної та семантичної </w:t>
            </w:r>
            <w:proofErr w:type="spellStart"/>
            <w:r w:rsidRPr="001D55F8">
              <w:rPr>
                <w:rFonts w:asciiTheme="minorHAnsi" w:hAnsiTheme="minorHAnsi" w:cstheme="minorHAnsi"/>
                <w:sz w:val="18"/>
                <w:szCs w:val="18"/>
              </w:rPr>
              <w:t>інтероперабельності</w:t>
            </w:r>
            <w:proofErr w:type="spellEnd"/>
          </w:p>
        </w:tc>
        <w:tc>
          <w:tcPr>
            <w:tcW w:w="1434" w:type="dxa"/>
            <w:tcMar>
              <w:left w:w="0" w:type="dxa"/>
              <w:right w:w="0" w:type="dxa"/>
            </w:tcMar>
          </w:tcPr>
          <w:p w14:paraId="000000AA" w14:textId="77777777" w:rsidR="000A28CC" w:rsidRPr="001D55F8" w:rsidRDefault="00BE1781" w:rsidP="00FB4156">
            <w:pPr>
              <w:spacing w:before="40" w:after="40"/>
              <w:ind w:left="141" w:right="94"/>
              <w:jc w:val="center"/>
              <w:rPr>
                <w:rFonts w:asciiTheme="minorHAnsi" w:hAnsiTheme="minorHAnsi" w:cstheme="minorHAnsi"/>
                <w:sz w:val="18"/>
                <w:szCs w:val="18"/>
              </w:rPr>
            </w:pPr>
            <w:r w:rsidRPr="001D55F8">
              <w:rPr>
                <w:rFonts w:asciiTheme="minorHAnsi" w:hAnsiTheme="minorHAnsi" w:cstheme="minorHAnsi"/>
                <w:sz w:val="18"/>
                <w:szCs w:val="18"/>
              </w:rPr>
              <w:t>Після прийняття Закону України "Про публічні електронні реєстри" (проект № 2110)</w:t>
            </w:r>
          </w:p>
          <w:p w14:paraId="000000AB" w14:textId="77777777" w:rsidR="000A28CC" w:rsidRPr="001D55F8" w:rsidRDefault="000A28CC" w:rsidP="00FB4156">
            <w:pPr>
              <w:spacing w:before="40" w:after="40"/>
              <w:ind w:left="141" w:right="94"/>
              <w:jc w:val="center"/>
              <w:rPr>
                <w:rFonts w:asciiTheme="minorHAnsi" w:hAnsiTheme="minorHAnsi" w:cstheme="minorHAnsi"/>
                <w:color w:val="FF0000"/>
                <w:sz w:val="18"/>
                <w:szCs w:val="18"/>
                <w:highlight w:val="green"/>
              </w:rPr>
            </w:pPr>
          </w:p>
        </w:tc>
        <w:tc>
          <w:tcPr>
            <w:tcW w:w="1798" w:type="dxa"/>
            <w:tcMar>
              <w:left w:w="0" w:type="dxa"/>
              <w:right w:w="0" w:type="dxa"/>
            </w:tcMar>
          </w:tcPr>
          <w:p w14:paraId="000000AC" w14:textId="77777777" w:rsidR="000A28CC" w:rsidRPr="001D55F8" w:rsidRDefault="00BE1781" w:rsidP="00FB4156">
            <w:pPr>
              <w:spacing w:before="40" w:after="40"/>
              <w:ind w:left="141" w:right="94"/>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Мінцифри</w:t>
            </w:r>
            <w:proofErr w:type="spellEnd"/>
          </w:p>
        </w:tc>
        <w:tc>
          <w:tcPr>
            <w:tcW w:w="1545" w:type="dxa"/>
            <w:tcMar>
              <w:left w:w="0" w:type="dxa"/>
              <w:right w:w="0" w:type="dxa"/>
            </w:tcMar>
          </w:tcPr>
          <w:p w14:paraId="000000AD" w14:textId="77777777" w:rsidR="000A28CC" w:rsidRPr="001D55F8" w:rsidRDefault="00BE1781" w:rsidP="00FB4156">
            <w:pPr>
              <w:spacing w:before="40" w:after="40"/>
              <w:ind w:left="141" w:right="94"/>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0AE" w14:textId="370F0218" w:rsidR="000A28CC" w:rsidRPr="001D55F8" w:rsidRDefault="00887970"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цифрової трансформації</w:t>
            </w:r>
          </w:p>
        </w:tc>
        <w:tc>
          <w:tcPr>
            <w:tcW w:w="1800" w:type="dxa"/>
            <w:tcMar>
              <w:left w:w="113" w:type="dxa"/>
              <w:right w:w="113" w:type="dxa"/>
            </w:tcMar>
          </w:tcPr>
          <w:p w14:paraId="000000AF" w14:textId="52389EC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0E5D6189" w14:textId="77777777" w:rsidTr="00CC4606">
        <w:trPr>
          <w:gridAfter w:val="1"/>
          <w:wAfter w:w="11" w:type="dxa"/>
          <w:jc w:val="center"/>
        </w:trPr>
        <w:tc>
          <w:tcPr>
            <w:tcW w:w="421" w:type="dxa"/>
            <w:shd w:val="clear" w:color="auto" w:fill="auto"/>
            <w:tcMar>
              <w:left w:w="113" w:type="dxa"/>
              <w:right w:w="113" w:type="dxa"/>
            </w:tcMar>
          </w:tcPr>
          <w:p w14:paraId="000000B0"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100" w:type="dxa"/>
              <w:left w:w="120" w:type="dxa"/>
              <w:bottom w:w="100" w:type="dxa"/>
              <w:right w:w="120" w:type="dxa"/>
            </w:tcMar>
          </w:tcPr>
          <w:p w14:paraId="000000B1" w14:textId="5FA8A141" w:rsidR="000A28CC" w:rsidRPr="001D55F8" w:rsidRDefault="00A80076" w:rsidP="00FB4156">
            <w:pPr>
              <w:spacing w:before="40" w:after="40"/>
              <w:rPr>
                <w:rFonts w:asciiTheme="minorHAnsi" w:hAnsiTheme="minorHAnsi" w:cstheme="minorHAnsi"/>
                <w:sz w:val="18"/>
                <w:szCs w:val="18"/>
                <w:highlight w:val="yellow"/>
              </w:rPr>
            </w:pPr>
            <w:r w:rsidRPr="001D55F8">
              <w:rPr>
                <w:rFonts w:asciiTheme="minorHAnsi" w:hAnsiTheme="minorHAnsi" w:cstheme="minorHAnsi"/>
                <w:sz w:val="18"/>
                <w:szCs w:val="18"/>
              </w:rPr>
              <w:t xml:space="preserve">Проект Закону України “Про </w:t>
            </w:r>
            <w:r w:rsidR="00BE1781" w:rsidRPr="001D55F8">
              <w:rPr>
                <w:rFonts w:asciiTheme="minorHAnsi" w:hAnsiTheme="minorHAnsi" w:cstheme="minorHAnsi"/>
                <w:sz w:val="18"/>
                <w:szCs w:val="18"/>
              </w:rPr>
              <w:t>внесення змін до деяких законодавчих актів України для забезпечення доступу громадян до електронних послуг</w:t>
            </w:r>
            <w:r w:rsidRPr="001D55F8">
              <w:rPr>
                <w:rFonts w:asciiTheme="minorHAnsi" w:hAnsiTheme="minorHAnsi" w:cstheme="minorHAnsi"/>
                <w:sz w:val="18"/>
                <w:szCs w:val="18"/>
              </w:rPr>
              <w:t>”</w:t>
            </w:r>
          </w:p>
        </w:tc>
        <w:tc>
          <w:tcPr>
            <w:tcW w:w="3598" w:type="dxa"/>
            <w:tcMar>
              <w:top w:w="100" w:type="dxa"/>
              <w:left w:w="120" w:type="dxa"/>
              <w:bottom w:w="100" w:type="dxa"/>
              <w:right w:w="120" w:type="dxa"/>
            </w:tcMar>
          </w:tcPr>
          <w:p w14:paraId="000000B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Усунення нормативно-правових перешкод для впровадження електронних послуг</w:t>
            </w:r>
          </w:p>
        </w:tc>
        <w:tc>
          <w:tcPr>
            <w:tcW w:w="1434" w:type="dxa"/>
            <w:tcMar>
              <w:top w:w="100" w:type="dxa"/>
              <w:left w:w="120" w:type="dxa"/>
              <w:bottom w:w="100" w:type="dxa"/>
              <w:right w:w="120" w:type="dxa"/>
            </w:tcMar>
          </w:tcPr>
          <w:p w14:paraId="000000B3"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Грудень 2021 року</w:t>
            </w:r>
          </w:p>
        </w:tc>
        <w:tc>
          <w:tcPr>
            <w:tcW w:w="1798" w:type="dxa"/>
            <w:tcMar>
              <w:top w:w="100" w:type="dxa"/>
              <w:left w:w="120" w:type="dxa"/>
              <w:bottom w:w="100" w:type="dxa"/>
              <w:right w:w="120" w:type="dxa"/>
            </w:tcMar>
          </w:tcPr>
          <w:p w14:paraId="000000B4" w14:textId="77777777" w:rsidR="000A28CC" w:rsidRPr="001D55F8" w:rsidRDefault="00BE1781"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Мінцифри</w:t>
            </w:r>
            <w:proofErr w:type="spellEnd"/>
          </w:p>
        </w:tc>
        <w:tc>
          <w:tcPr>
            <w:tcW w:w="1545" w:type="dxa"/>
            <w:tcMar>
              <w:top w:w="100" w:type="dxa"/>
              <w:left w:w="120" w:type="dxa"/>
              <w:bottom w:w="100" w:type="dxa"/>
              <w:right w:w="120" w:type="dxa"/>
            </w:tcMar>
          </w:tcPr>
          <w:p w14:paraId="000000B5"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0B6" w14:textId="4BB5B49E" w:rsidR="000A28CC" w:rsidRPr="001D55F8" w:rsidRDefault="00887970"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цифрової трансформації</w:t>
            </w:r>
          </w:p>
        </w:tc>
        <w:tc>
          <w:tcPr>
            <w:tcW w:w="1800" w:type="dxa"/>
            <w:tcMar>
              <w:left w:w="113" w:type="dxa"/>
              <w:right w:w="113" w:type="dxa"/>
            </w:tcMar>
          </w:tcPr>
          <w:p w14:paraId="000000B7" w14:textId="613025B0"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2F736FEE" w14:textId="77777777" w:rsidTr="00CC4606">
        <w:trPr>
          <w:trHeight w:val="180"/>
          <w:jc w:val="center"/>
        </w:trPr>
        <w:tc>
          <w:tcPr>
            <w:tcW w:w="15707" w:type="dxa"/>
            <w:gridSpan w:val="9"/>
            <w:shd w:val="clear" w:color="auto" w:fill="auto"/>
            <w:tcMar>
              <w:left w:w="113" w:type="dxa"/>
              <w:right w:w="113" w:type="dxa"/>
            </w:tcMar>
          </w:tcPr>
          <w:p w14:paraId="000000B8" w14:textId="77777777" w:rsidR="000A28CC" w:rsidRPr="001D55F8" w:rsidRDefault="00BE1781"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2.2. Інформатизація суспільства</w:t>
            </w:r>
          </w:p>
        </w:tc>
      </w:tr>
      <w:tr w:rsidR="000A28CC" w:rsidRPr="001D55F8" w14:paraId="7A99C8E9" w14:textId="77777777" w:rsidTr="00CC4606">
        <w:trPr>
          <w:gridAfter w:val="1"/>
          <w:wAfter w:w="11" w:type="dxa"/>
          <w:jc w:val="center"/>
        </w:trPr>
        <w:tc>
          <w:tcPr>
            <w:tcW w:w="421" w:type="dxa"/>
            <w:shd w:val="clear" w:color="auto" w:fill="auto"/>
            <w:tcMar>
              <w:left w:w="113" w:type="dxa"/>
              <w:right w:w="113" w:type="dxa"/>
            </w:tcMar>
          </w:tcPr>
          <w:p w14:paraId="000000C0"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0C1"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щодо електронної ідентифікації та електронних довірчих послуг</w:t>
            </w:r>
          </w:p>
        </w:tc>
        <w:tc>
          <w:tcPr>
            <w:tcW w:w="3598" w:type="dxa"/>
            <w:shd w:val="clear" w:color="auto" w:fill="auto"/>
            <w:tcMar>
              <w:left w:w="113" w:type="dxa"/>
              <w:right w:w="113" w:type="dxa"/>
            </w:tcMar>
          </w:tcPr>
          <w:p w14:paraId="000000C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Удосконалення державного регулювання використання електронних довірчих послуг, створення сприятливих умов для надання та отримання послуг електронної ідентифікації.</w:t>
            </w:r>
          </w:p>
          <w:p w14:paraId="000000C3" w14:textId="77777777" w:rsidR="000A28CC" w:rsidRPr="001D55F8" w:rsidRDefault="00BE1781" w:rsidP="00FB4156">
            <w:pPr>
              <w:spacing w:before="40" w:after="40"/>
              <w:jc w:val="center"/>
              <w:rPr>
                <w:rFonts w:asciiTheme="minorHAnsi" w:hAnsiTheme="minorHAnsi" w:cstheme="minorHAnsi"/>
                <w:strike/>
                <w:sz w:val="18"/>
                <w:szCs w:val="18"/>
              </w:rPr>
            </w:pPr>
            <w:r w:rsidRPr="001D55F8">
              <w:rPr>
                <w:rFonts w:asciiTheme="minorHAnsi" w:hAnsiTheme="minorHAnsi" w:cstheme="minorHAnsi"/>
                <w:sz w:val="18"/>
                <w:szCs w:val="18"/>
              </w:rPr>
              <w:t xml:space="preserve">Буде </w:t>
            </w:r>
            <w:proofErr w:type="spellStart"/>
            <w:r w:rsidRPr="001D55F8">
              <w:rPr>
                <w:rFonts w:asciiTheme="minorHAnsi" w:hAnsiTheme="minorHAnsi" w:cstheme="minorHAnsi"/>
                <w:sz w:val="18"/>
                <w:szCs w:val="18"/>
              </w:rPr>
              <w:t>внесено</w:t>
            </w:r>
            <w:proofErr w:type="spellEnd"/>
            <w:r w:rsidRPr="001D55F8">
              <w:rPr>
                <w:rFonts w:asciiTheme="minorHAnsi" w:hAnsiTheme="minorHAnsi" w:cstheme="minorHAnsi"/>
                <w:sz w:val="18"/>
                <w:szCs w:val="18"/>
              </w:rPr>
              <w:t xml:space="preserve"> зміни у понад 50 актів законодавства</w:t>
            </w:r>
          </w:p>
        </w:tc>
        <w:tc>
          <w:tcPr>
            <w:tcW w:w="1434" w:type="dxa"/>
            <w:shd w:val="clear" w:color="auto" w:fill="auto"/>
            <w:tcMar>
              <w:left w:w="113" w:type="dxa"/>
              <w:right w:w="113" w:type="dxa"/>
            </w:tcMar>
          </w:tcPr>
          <w:p w14:paraId="000000C4"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shd w:val="clear" w:color="auto" w:fill="auto"/>
            <w:tcMar>
              <w:left w:w="113" w:type="dxa"/>
              <w:right w:w="113" w:type="dxa"/>
            </w:tcMar>
          </w:tcPr>
          <w:p w14:paraId="000000C5" w14:textId="77777777" w:rsidR="000A28CC" w:rsidRPr="001D55F8" w:rsidRDefault="00BE1781" w:rsidP="00FB4156">
            <w:pPr>
              <w:spacing w:before="40" w:after="40"/>
              <w:jc w:val="center"/>
              <w:rPr>
                <w:rFonts w:asciiTheme="minorHAnsi" w:hAnsiTheme="minorHAnsi" w:cstheme="minorHAnsi"/>
                <w:b/>
                <w:sz w:val="18"/>
                <w:szCs w:val="18"/>
              </w:rPr>
            </w:pPr>
            <w:proofErr w:type="spellStart"/>
            <w:r w:rsidRPr="001D55F8">
              <w:rPr>
                <w:rFonts w:asciiTheme="minorHAnsi" w:hAnsiTheme="minorHAnsi" w:cstheme="minorHAnsi"/>
                <w:sz w:val="18"/>
                <w:szCs w:val="18"/>
              </w:rPr>
              <w:t>Мінцифри</w:t>
            </w:r>
            <w:proofErr w:type="spellEnd"/>
          </w:p>
        </w:tc>
        <w:tc>
          <w:tcPr>
            <w:tcW w:w="1545" w:type="dxa"/>
            <w:tcMar>
              <w:left w:w="113" w:type="dxa"/>
              <w:right w:w="113" w:type="dxa"/>
            </w:tcMar>
          </w:tcPr>
          <w:p w14:paraId="000000C6"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0C7"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цифрової трансформації</w:t>
            </w:r>
          </w:p>
        </w:tc>
        <w:tc>
          <w:tcPr>
            <w:tcW w:w="1800" w:type="dxa"/>
            <w:tcMar>
              <w:left w:w="113" w:type="dxa"/>
              <w:right w:w="113" w:type="dxa"/>
            </w:tcMar>
          </w:tcPr>
          <w:p w14:paraId="000000C8" w14:textId="70EF9D1D"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78BD8F79" w14:textId="77777777" w:rsidTr="00CC4606">
        <w:trPr>
          <w:gridAfter w:val="1"/>
          <w:wAfter w:w="11" w:type="dxa"/>
          <w:jc w:val="center"/>
        </w:trPr>
        <w:tc>
          <w:tcPr>
            <w:tcW w:w="421" w:type="dxa"/>
            <w:shd w:val="clear" w:color="auto" w:fill="auto"/>
            <w:tcMar>
              <w:left w:w="113" w:type="dxa"/>
              <w:right w:w="113" w:type="dxa"/>
            </w:tcMar>
          </w:tcPr>
          <w:p w14:paraId="000000C9"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0CA" w14:textId="77777777" w:rsidR="000A28CC" w:rsidRPr="001D55F8" w:rsidRDefault="00BE1781" w:rsidP="00FB4156">
            <w:pPr>
              <w:spacing w:before="40" w:after="40"/>
              <w:ind w:left="-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Національну програму інформатизації”</w:t>
            </w:r>
          </w:p>
        </w:tc>
        <w:tc>
          <w:tcPr>
            <w:tcW w:w="3598" w:type="dxa"/>
            <w:shd w:val="clear" w:color="auto" w:fill="auto"/>
            <w:tcMar>
              <w:left w:w="113" w:type="dxa"/>
              <w:right w:w="113" w:type="dxa"/>
            </w:tcMar>
          </w:tcPr>
          <w:p w14:paraId="000000CB"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Усунення </w:t>
            </w:r>
            <w:proofErr w:type="spellStart"/>
            <w:r w:rsidRPr="001D55F8">
              <w:rPr>
                <w:rFonts w:asciiTheme="minorHAnsi" w:hAnsiTheme="minorHAnsi" w:cstheme="minorHAnsi"/>
                <w:sz w:val="18"/>
                <w:szCs w:val="18"/>
              </w:rPr>
              <w:t>неузгодженостей</w:t>
            </w:r>
            <w:proofErr w:type="spellEnd"/>
            <w:r w:rsidRPr="001D55F8">
              <w:rPr>
                <w:rFonts w:asciiTheme="minorHAnsi" w:hAnsiTheme="minorHAnsi" w:cstheme="minorHAnsi"/>
                <w:sz w:val="18"/>
                <w:szCs w:val="18"/>
              </w:rPr>
              <w:t xml:space="preserve"> у нормативно-правовому регулюванні щодо повноважень суб'єктів Національної програми інформатизації</w:t>
            </w:r>
          </w:p>
        </w:tc>
        <w:tc>
          <w:tcPr>
            <w:tcW w:w="1434" w:type="dxa"/>
            <w:shd w:val="clear" w:color="auto" w:fill="auto"/>
            <w:tcMar>
              <w:left w:w="113" w:type="dxa"/>
              <w:right w:w="113" w:type="dxa"/>
            </w:tcMar>
          </w:tcPr>
          <w:p w14:paraId="000000CC" w14:textId="77777777" w:rsidR="000A28CC" w:rsidRPr="001D55F8" w:rsidRDefault="00BE1781" w:rsidP="00FB4156">
            <w:pPr>
              <w:spacing w:before="40" w:after="40"/>
              <w:ind w:left="-40"/>
              <w:jc w:val="center"/>
              <w:rPr>
                <w:rFonts w:asciiTheme="minorHAnsi" w:hAnsiTheme="minorHAnsi" w:cstheme="minorHAnsi"/>
                <w:sz w:val="18"/>
                <w:szCs w:val="18"/>
              </w:rPr>
            </w:pPr>
            <w:r w:rsidRPr="001D55F8">
              <w:rPr>
                <w:rFonts w:asciiTheme="minorHAnsi" w:hAnsiTheme="minorHAnsi" w:cstheme="minorHAnsi"/>
                <w:sz w:val="18"/>
                <w:szCs w:val="18"/>
              </w:rPr>
              <w:t>Липень 2021 року</w:t>
            </w:r>
          </w:p>
        </w:tc>
        <w:tc>
          <w:tcPr>
            <w:tcW w:w="1798" w:type="dxa"/>
            <w:shd w:val="clear" w:color="auto" w:fill="auto"/>
            <w:tcMar>
              <w:left w:w="113" w:type="dxa"/>
              <w:right w:w="113" w:type="dxa"/>
            </w:tcMar>
          </w:tcPr>
          <w:p w14:paraId="000000CD" w14:textId="77777777" w:rsidR="000A28CC" w:rsidRPr="001D55F8" w:rsidRDefault="00BE1781"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Мінцифри</w:t>
            </w:r>
            <w:proofErr w:type="spellEnd"/>
          </w:p>
        </w:tc>
        <w:tc>
          <w:tcPr>
            <w:tcW w:w="1545" w:type="dxa"/>
            <w:tcMar>
              <w:left w:w="113" w:type="dxa"/>
              <w:right w:w="113" w:type="dxa"/>
            </w:tcMar>
          </w:tcPr>
          <w:p w14:paraId="000000CE" w14:textId="77777777" w:rsidR="000A28CC" w:rsidRPr="001D55F8" w:rsidRDefault="00BE1781" w:rsidP="00FB4156">
            <w:pPr>
              <w:spacing w:before="40" w:after="40"/>
              <w:ind w:left="-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0CF" w14:textId="44C7C37F" w:rsidR="000A28CC" w:rsidRPr="001D55F8" w:rsidRDefault="00887970" w:rsidP="00FB4156">
            <w:pPr>
              <w:spacing w:before="40" w:after="40"/>
              <w:ind w:left="-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цифрової трансформації</w:t>
            </w:r>
          </w:p>
        </w:tc>
        <w:tc>
          <w:tcPr>
            <w:tcW w:w="1800" w:type="dxa"/>
            <w:tcMar>
              <w:left w:w="113" w:type="dxa"/>
              <w:right w:w="113" w:type="dxa"/>
            </w:tcMar>
          </w:tcPr>
          <w:p w14:paraId="000000D0" w14:textId="77777777" w:rsidR="000A28CC" w:rsidRPr="001D55F8" w:rsidRDefault="000A28CC" w:rsidP="00FB4156">
            <w:pPr>
              <w:spacing w:before="40" w:after="40"/>
              <w:ind w:left="-40"/>
              <w:jc w:val="center"/>
              <w:rPr>
                <w:rFonts w:asciiTheme="minorHAnsi" w:hAnsiTheme="minorHAnsi" w:cstheme="minorHAnsi"/>
                <w:sz w:val="18"/>
                <w:szCs w:val="18"/>
              </w:rPr>
            </w:pPr>
          </w:p>
        </w:tc>
      </w:tr>
      <w:tr w:rsidR="000A28CC" w:rsidRPr="001D55F8" w14:paraId="1B36067A" w14:textId="77777777" w:rsidTr="00CC4606">
        <w:trPr>
          <w:trHeight w:val="180"/>
          <w:jc w:val="center"/>
        </w:trPr>
        <w:tc>
          <w:tcPr>
            <w:tcW w:w="15707" w:type="dxa"/>
            <w:gridSpan w:val="9"/>
            <w:shd w:val="clear" w:color="auto" w:fill="00FF00"/>
            <w:tcMar>
              <w:left w:w="113" w:type="dxa"/>
              <w:right w:w="113" w:type="dxa"/>
            </w:tcMar>
          </w:tcPr>
          <w:p w14:paraId="000000D1" w14:textId="53D1D9AA" w:rsidR="000A28CC" w:rsidRPr="001D55F8" w:rsidRDefault="00434D39" w:rsidP="00FB4156">
            <w:pPr>
              <w:pBdr>
                <w:top w:val="nil"/>
                <w:left w:val="nil"/>
                <w:bottom w:val="nil"/>
                <w:right w:val="nil"/>
                <w:between w:val="nil"/>
              </w:pBd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3. Реінтеграція тимчасово окупованих територій</w:t>
            </w:r>
          </w:p>
        </w:tc>
      </w:tr>
      <w:tr w:rsidR="000A28CC" w:rsidRPr="001D55F8" w14:paraId="02A330FE" w14:textId="77777777" w:rsidTr="00CC4606">
        <w:trPr>
          <w:trHeight w:val="180"/>
          <w:jc w:val="center"/>
        </w:trPr>
        <w:tc>
          <w:tcPr>
            <w:tcW w:w="15707" w:type="dxa"/>
            <w:gridSpan w:val="9"/>
            <w:shd w:val="clear" w:color="auto" w:fill="auto"/>
            <w:tcMar>
              <w:left w:w="113" w:type="dxa"/>
              <w:right w:w="113" w:type="dxa"/>
            </w:tcMar>
          </w:tcPr>
          <w:p w14:paraId="000000D9" w14:textId="77777777" w:rsidR="000A28CC" w:rsidRPr="001D55F8" w:rsidRDefault="00BE1781" w:rsidP="00FB4156">
            <w:pPr>
              <w:pBdr>
                <w:top w:val="nil"/>
                <w:left w:val="nil"/>
                <w:bottom w:val="nil"/>
                <w:right w:val="nil"/>
                <w:between w:val="nil"/>
              </w:pBd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3.1. Підтримка громадян, що постраждали від конфлікту</w:t>
            </w:r>
          </w:p>
        </w:tc>
      </w:tr>
      <w:tr w:rsidR="000A28CC" w:rsidRPr="001D55F8" w14:paraId="499B3C5E" w14:textId="77777777" w:rsidTr="00CC4606">
        <w:trPr>
          <w:gridAfter w:val="1"/>
          <w:wAfter w:w="11" w:type="dxa"/>
          <w:jc w:val="center"/>
        </w:trPr>
        <w:tc>
          <w:tcPr>
            <w:tcW w:w="421" w:type="dxa"/>
            <w:shd w:val="clear" w:color="auto" w:fill="auto"/>
            <w:tcMar>
              <w:left w:w="113" w:type="dxa"/>
              <w:right w:w="113" w:type="dxa"/>
            </w:tcMar>
          </w:tcPr>
          <w:p w14:paraId="000000E1"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0E2"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ратифікацію Рамкової Угоди між Урядом України та Урядом Турецької Республіки про співробітництво у сфері будівництва житла для кримськотатарського народу та інших пільгових категорій громадян України”</w:t>
            </w:r>
          </w:p>
        </w:tc>
        <w:tc>
          <w:tcPr>
            <w:tcW w:w="3598" w:type="dxa"/>
            <w:shd w:val="clear" w:color="auto" w:fill="auto"/>
            <w:tcMar>
              <w:left w:w="113" w:type="dxa"/>
              <w:right w:w="113" w:type="dxa"/>
            </w:tcMar>
          </w:tcPr>
          <w:p w14:paraId="000000E3"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Забезпечення житлом біля 500 сімей кримських татар, які в результаті тимчасової окупації території АР Крим та м. Севастополя були вимушені покинути місце свого постійного проживання, та інших пільгових категорій громадян України</w:t>
            </w:r>
          </w:p>
        </w:tc>
        <w:tc>
          <w:tcPr>
            <w:tcW w:w="1434" w:type="dxa"/>
            <w:shd w:val="clear" w:color="auto" w:fill="auto"/>
            <w:tcMar>
              <w:left w:w="113" w:type="dxa"/>
              <w:right w:w="113" w:type="dxa"/>
            </w:tcMar>
          </w:tcPr>
          <w:p w14:paraId="000000E4"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shd w:val="clear" w:color="auto" w:fill="auto"/>
            <w:tcMar>
              <w:left w:w="113" w:type="dxa"/>
              <w:right w:w="113" w:type="dxa"/>
            </w:tcMar>
          </w:tcPr>
          <w:p w14:paraId="000000E5" w14:textId="77777777" w:rsidR="000A28CC" w:rsidRPr="001D55F8" w:rsidRDefault="00BE1781"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Мінреінтеграції</w:t>
            </w:r>
            <w:proofErr w:type="spellEnd"/>
          </w:p>
          <w:p w14:paraId="000000E6"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МЗС</w:t>
            </w:r>
          </w:p>
        </w:tc>
        <w:tc>
          <w:tcPr>
            <w:tcW w:w="1545" w:type="dxa"/>
            <w:tcMar>
              <w:left w:w="113" w:type="dxa"/>
              <w:right w:w="113" w:type="dxa"/>
            </w:tcMar>
          </w:tcPr>
          <w:p w14:paraId="000000E7"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000000E8"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зовнішньої політики та міжпарламентського співробітництва</w:t>
            </w:r>
          </w:p>
        </w:tc>
        <w:tc>
          <w:tcPr>
            <w:tcW w:w="1800" w:type="dxa"/>
            <w:tcMar>
              <w:left w:w="113" w:type="dxa"/>
              <w:right w:w="113" w:type="dxa"/>
            </w:tcMar>
          </w:tcPr>
          <w:p w14:paraId="000000E9"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6367AF8D" w14:textId="77777777" w:rsidTr="00CC4606">
        <w:trPr>
          <w:gridAfter w:val="1"/>
          <w:wAfter w:w="11" w:type="dxa"/>
          <w:jc w:val="center"/>
        </w:trPr>
        <w:tc>
          <w:tcPr>
            <w:tcW w:w="421" w:type="dxa"/>
            <w:shd w:val="clear" w:color="auto" w:fill="auto"/>
            <w:tcMar>
              <w:left w:w="113" w:type="dxa"/>
              <w:right w:w="113" w:type="dxa"/>
            </w:tcMar>
          </w:tcPr>
          <w:p w14:paraId="000000EA"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0EB"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захист прав мирних (цивільних) громадян, постраждалих внаслідок збройної агресії Російської Федерації”</w:t>
            </w:r>
          </w:p>
        </w:tc>
        <w:tc>
          <w:tcPr>
            <w:tcW w:w="3598" w:type="dxa"/>
            <w:shd w:val="clear" w:color="auto" w:fill="auto"/>
            <w:tcMar>
              <w:left w:w="113" w:type="dxa"/>
              <w:right w:w="113" w:type="dxa"/>
            </w:tcMar>
          </w:tcPr>
          <w:p w14:paraId="000000EC"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Надано визначення термінів, які застосовуються для фіксації порушень випадків (фактів) порушень майнових та немайнових прав фізичних та юридичних осіб;</w:t>
            </w:r>
          </w:p>
          <w:p w14:paraId="000000ED"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визначено процедуру реагування на випадки (факти) порушень майнових та немайнових прав фізичних та юридичних осіб;</w:t>
            </w:r>
          </w:p>
          <w:p w14:paraId="000000EE"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визначено установу, що здійснюватиме збір та фіксацію випадків (фактів) порушень майнових та немайнових прав;</w:t>
            </w:r>
          </w:p>
          <w:p w14:paraId="000000EF"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забезпечено додаткові гарантії у працевлаштуванні внутрішньо переміщених осіб;</w:t>
            </w:r>
          </w:p>
          <w:p w14:paraId="000000F0" w14:textId="77777777" w:rsidR="000A28CC" w:rsidRPr="001D55F8" w:rsidRDefault="00BE1781" w:rsidP="00FB4156">
            <w:pPr>
              <w:spacing w:before="40" w:after="40"/>
              <w:jc w:val="center"/>
              <w:rPr>
                <w:rFonts w:asciiTheme="minorHAnsi" w:hAnsiTheme="minorHAnsi" w:cstheme="minorHAnsi"/>
                <w:b/>
                <w:sz w:val="18"/>
                <w:szCs w:val="18"/>
              </w:rPr>
            </w:pPr>
            <w:r w:rsidRPr="001D55F8">
              <w:rPr>
                <w:rFonts w:asciiTheme="minorHAnsi" w:hAnsiTheme="minorHAnsi" w:cstheme="minorHAnsi"/>
                <w:sz w:val="18"/>
                <w:szCs w:val="18"/>
              </w:rPr>
              <w:t>діти з числа внутрішньо переміщених осіб мають право на позачергове зарахування та переведення до державних та комунальних закладів освіти для здобуття дошкільної освіти</w:t>
            </w:r>
          </w:p>
        </w:tc>
        <w:tc>
          <w:tcPr>
            <w:tcW w:w="1434" w:type="dxa"/>
            <w:shd w:val="clear" w:color="auto" w:fill="auto"/>
            <w:tcMar>
              <w:left w:w="113" w:type="dxa"/>
              <w:right w:w="113" w:type="dxa"/>
            </w:tcMar>
          </w:tcPr>
          <w:p w14:paraId="000000F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shd w:val="clear" w:color="auto" w:fill="auto"/>
            <w:tcMar>
              <w:left w:w="113" w:type="dxa"/>
              <w:right w:w="113" w:type="dxa"/>
            </w:tcMar>
          </w:tcPr>
          <w:p w14:paraId="000000F2" w14:textId="77777777" w:rsidR="000A28CC" w:rsidRPr="001D55F8" w:rsidRDefault="00BE1781"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Мінреінтеграції</w:t>
            </w:r>
            <w:proofErr w:type="spellEnd"/>
          </w:p>
          <w:p w14:paraId="000000F3" w14:textId="77777777" w:rsidR="000A28CC" w:rsidRPr="001D55F8" w:rsidRDefault="00BE1781"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Мінсоцполітики</w:t>
            </w:r>
            <w:proofErr w:type="spellEnd"/>
          </w:p>
          <w:p w14:paraId="000000F4"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МОН</w:t>
            </w:r>
          </w:p>
          <w:p w14:paraId="000000F5"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p w14:paraId="000000F6"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p w14:paraId="000000F7" w14:textId="77777777" w:rsidR="000A28CC" w:rsidRPr="001D55F8" w:rsidRDefault="00BE1781" w:rsidP="00FB4156">
            <w:pPr>
              <w:spacing w:before="40" w:after="40"/>
              <w:jc w:val="center"/>
              <w:rPr>
                <w:rFonts w:asciiTheme="minorHAnsi" w:hAnsiTheme="minorHAnsi" w:cstheme="minorHAnsi"/>
                <w:b/>
                <w:sz w:val="18"/>
                <w:szCs w:val="18"/>
              </w:rPr>
            </w:pPr>
            <w:proofErr w:type="spellStart"/>
            <w:r w:rsidRPr="001D55F8">
              <w:rPr>
                <w:rFonts w:asciiTheme="minorHAnsi" w:hAnsiTheme="minorHAnsi" w:cstheme="minorHAnsi"/>
                <w:sz w:val="18"/>
                <w:szCs w:val="18"/>
              </w:rPr>
              <w:t>Мінʼюст</w:t>
            </w:r>
            <w:proofErr w:type="spellEnd"/>
          </w:p>
        </w:tc>
        <w:tc>
          <w:tcPr>
            <w:tcW w:w="1545" w:type="dxa"/>
            <w:tcMar>
              <w:left w:w="113" w:type="dxa"/>
              <w:right w:w="113" w:type="dxa"/>
            </w:tcMar>
          </w:tcPr>
          <w:p w14:paraId="000000F8"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000000F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прав людини, </w:t>
            </w:r>
            <w:proofErr w:type="spellStart"/>
            <w:r w:rsidRPr="001D55F8">
              <w:rPr>
                <w:rFonts w:asciiTheme="minorHAnsi" w:hAnsiTheme="minorHAnsi" w:cstheme="minorHAnsi"/>
                <w:sz w:val="18"/>
                <w:szCs w:val="18"/>
              </w:rPr>
              <w:t>деокупації</w:t>
            </w:r>
            <w:proofErr w:type="spellEnd"/>
            <w:r w:rsidRPr="001D55F8">
              <w:rPr>
                <w:rFonts w:asciiTheme="minorHAnsi" w:hAnsiTheme="minorHAnsi" w:cstheme="minorHAnsi"/>
                <w:sz w:val="18"/>
                <w:szCs w:val="18"/>
              </w:rPr>
              <w:t xml:space="preserve"> та реінтеграції тимчасово окупованих територій у Донецькій, Луганській областях та Автономної Республіки Крим, міста Севастополя, національних меншин і міжнаціональних відносин</w:t>
            </w:r>
          </w:p>
        </w:tc>
        <w:tc>
          <w:tcPr>
            <w:tcW w:w="1800" w:type="dxa"/>
            <w:tcMar>
              <w:left w:w="113" w:type="dxa"/>
              <w:right w:w="113" w:type="dxa"/>
            </w:tcMar>
          </w:tcPr>
          <w:p w14:paraId="000000FA"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1BC6970E" w14:textId="77777777" w:rsidTr="00CC4606">
        <w:trPr>
          <w:trHeight w:val="180"/>
          <w:jc w:val="center"/>
        </w:trPr>
        <w:tc>
          <w:tcPr>
            <w:tcW w:w="15707" w:type="dxa"/>
            <w:gridSpan w:val="9"/>
            <w:shd w:val="clear" w:color="auto" w:fill="auto"/>
            <w:tcMar>
              <w:left w:w="113" w:type="dxa"/>
              <w:right w:w="113" w:type="dxa"/>
            </w:tcMar>
          </w:tcPr>
          <w:p w14:paraId="000000FB" w14:textId="77777777" w:rsidR="000A28CC" w:rsidRPr="001D55F8" w:rsidRDefault="00BE1781"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3.2. Реінтеграція тимчасово окупованих територій</w:t>
            </w:r>
          </w:p>
        </w:tc>
      </w:tr>
      <w:tr w:rsidR="000A28CC" w:rsidRPr="001D55F8" w14:paraId="2C9DBDF7" w14:textId="77777777" w:rsidTr="00CC4606">
        <w:trPr>
          <w:gridAfter w:val="1"/>
          <w:wAfter w:w="11" w:type="dxa"/>
          <w:jc w:val="center"/>
        </w:trPr>
        <w:tc>
          <w:tcPr>
            <w:tcW w:w="421" w:type="dxa"/>
            <w:shd w:val="clear" w:color="auto" w:fill="auto"/>
            <w:tcMar>
              <w:left w:w="113" w:type="dxa"/>
              <w:right w:w="113" w:type="dxa"/>
            </w:tcMar>
          </w:tcPr>
          <w:p w14:paraId="00000103" w14:textId="77777777" w:rsidR="000A28CC" w:rsidRPr="001D55F8" w:rsidRDefault="00BE1781"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r w:rsidRPr="001D55F8">
              <w:rPr>
                <w:rFonts w:asciiTheme="minorHAnsi" w:hAnsiTheme="minorHAnsi" w:cstheme="minorHAnsi"/>
                <w:sz w:val="18"/>
                <w:szCs w:val="18"/>
              </w:rPr>
              <w:t>.</w:t>
            </w:r>
          </w:p>
        </w:tc>
        <w:tc>
          <w:tcPr>
            <w:tcW w:w="3360" w:type="dxa"/>
            <w:shd w:val="clear" w:color="auto" w:fill="auto"/>
            <w:tcMar>
              <w:left w:w="113" w:type="dxa"/>
              <w:right w:w="113" w:type="dxa"/>
            </w:tcMar>
          </w:tcPr>
          <w:p w14:paraId="00000104" w14:textId="77777777" w:rsidR="000A28CC" w:rsidRPr="001D55F8" w:rsidRDefault="00BE1781" w:rsidP="00FB4156">
            <w:pPr>
              <w:pBdr>
                <w:top w:val="nil"/>
                <w:left w:val="nil"/>
                <w:bottom w:val="nil"/>
                <w:right w:val="nil"/>
                <w:between w:val="nil"/>
              </w:pBd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запровадження експерименту щодо створення території пріоритетного розвитку на території Донецької та Луганської областей”</w:t>
            </w:r>
          </w:p>
        </w:tc>
        <w:tc>
          <w:tcPr>
            <w:tcW w:w="3598" w:type="dxa"/>
            <w:shd w:val="clear" w:color="auto" w:fill="auto"/>
            <w:tcMar>
              <w:left w:w="113" w:type="dxa"/>
              <w:right w:w="113" w:type="dxa"/>
            </w:tcMar>
          </w:tcPr>
          <w:p w14:paraId="00000105" w14:textId="77777777" w:rsidR="000A28CC" w:rsidRPr="001D55F8" w:rsidRDefault="00BE1781"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Формування випереджаючого розвитку Донецької та Луганської областей, що в підсумку забезпечить комфортні умови проживання, самореалізацію та розвиток громадян, підвищення якості їх життя у регіоні;</w:t>
            </w:r>
          </w:p>
          <w:p w14:paraId="00000106" w14:textId="77777777" w:rsidR="000A28CC" w:rsidRPr="001D55F8" w:rsidRDefault="00BE1781"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визначено особливий порядок вирішення господарських та інвестиційних спорів, що </w:t>
            </w:r>
            <w:r w:rsidRPr="001D55F8">
              <w:rPr>
                <w:rFonts w:asciiTheme="minorHAnsi" w:hAnsiTheme="minorHAnsi" w:cstheme="minorHAnsi"/>
                <w:sz w:val="18"/>
                <w:szCs w:val="18"/>
              </w:rPr>
              <w:lastRenderedPageBreak/>
              <w:t xml:space="preserve">виникатимуть на </w:t>
            </w:r>
            <w:proofErr w:type="spellStart"/>
            <w:r w:rsidRPr="001D55F8">
              <w:rPr>
                <w:rFonts w:asciiTheme="minorHAnsi" w:hAnsiTheme="minorHAnsi" w:cstheme="minorHAnsi"/>
                <w:sz w:val="18"/>
                <w:szCs w:val="18"/>
              </w:rPr>
              <w:t>деокупованих</w:t>
            </w:r>
            <w:proofErr w:type="spellEnd"/>
            <w:r w:rsidRPr="001D55F8">
              <w:rPr>
                <w:rFonts w:asciiTheme="minorHAnsi" w:hAnsiTheme="minorHAnsi" w:cstheme="minorHAnsi"/>
                <w:sz w:val="18"/>
                <w:szCs w:val="18"/>
              </w:rPr>
              <w:t xml:space="preserve"> територіях в процесі відбудови інфраструктури;</w:t>
            </w:r>
          </w:p>
          <w:p w14:paraId="00000107" w14:textId="77777777" w:rsidR="000A28CC" w:rsidRPr="001D55F8" w:rsidRDefault="00BE1781" w:rsidP="00FB4156">
            <w:pPr>
              <w:pBdr>
                <w:top w:val="nil"/>
                <w:left w:val="nil"/>
                <w:bottom w:val="nil"/>
                <w:right w:val="nil"/>
                <w:between w:val="nil"/>
              </w:pBdr>
              <w:spacing w:before="40" w:after="40"/>
              <w:jc w:val="center"/>
              <w:rPr>
                <w:rFonts w:asciiTheme="minorHAnsi" w:hAnsiTheme="minorHAnsi" w:cstheme="minorHAnsi"/>
                <w:b/>
                <w:sz w:val="18"/>
                <w:szCs w:val="18"/>
              </w:rPr>
            </w:pPr>
            <w:r w:rsidRPr="001D55F8">
              <w:rPr>
                <w:rFonts w:asciiTheme="minorHAnsi" w:hAnsiTheme="minorHAnsi" w:cstheme="minorHAnsi"/>
                <w:sz w:val="18"/>
                <w:szCs w:val="18"/>
              </w:rPr>
              <w:t>забезпечено умови задля невідкладного реагування Кабінетом Міністрів на наявні та потенційні загрози національним інтересам, національній безпеці, суверенітету та територіальній цілісності України, спричинені недружніми діями інших держав</w:t>
            </w:r>
          </w:p>
        </w:tc>
        <w:tc>
          <w:tcPr>
            <w:tcW w:w="1434" w:type="dxa"/>
            <w:shd w:val="clear" w:color="auto" w:fill="auto"/>
            <w:tcMar>
              <w:left w:w="113" w:type="dxa"/>
              <w:right w:w="113" w:type="dxa"/>
            </w:tcMar>
          </w:tcPr>
          <w:p w14:paraId="00000108" w14:textId="77777777" w:rsidR="000A28CC" w:rsidRPr="001D55F8" w:rsidRDefault="00BE1781"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Травень 2021 р.</w:t>
            </w:r>
          </w:p>
        </w:tc>
        <w:tc>
          <w:tcPr>
            <w:tcW w:w="1798" w:type="dxa"/>
            <w:shd w:val="clear" w:color="auto" w:fill="auto"/>
            <w:tcMar>
              <w:left w:w="113" w:type="dxa"/>
              <w:right w:w="113" w:type="dxa"/>
            </w:tcMar>
          </w:tcPr>
          <w:p w14:paraId="00000109" w14:textId="77777777" w:rsidR="000A28CC" w:rsidRPr="001D55F8" w:rsidRDefault="00BE1781" w:rsidP="00FB4156">
            <w:pPr>
              <w:pBdr>
                <w:top w:val="nil"/>
                <w:left w:val="nil"/>
                <w:bottom w:val="nil"/>
                <w:right w:val="nil"/>
                <w:between w:val="nil"/>
              </w:pBd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Мінреінтеграції</w:t>
            </w:r>
            <w:proofErr w:type="spellEnd"/>
          </w:p>
          <w:p w14:paraId="0000010A" w14:textId="77777777" w:rsidR="000A28CC" w:rsidRPr="001D55F8" w:rsidRDefault="00BE1781"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p w14:paraId="0000010B" w14:textId="77777777" w:rsidR="000A28CC" w:rsidRPr="001D55F8" w:rsidRDefault="00BE1781"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Мінфін </w:t>
            </w:r>
          </w:p>
          <w:p w14:paraId="0000010C" w14:textId="77777777" w:rsidR="000A28CC" w:rsidRPr="001D55F8" w:rsidRDefault="00BE1781" w:rsidP="00FB4156">
            <w:pPr>
              <w:pBdr>
                <w:top w:val="nil"/>
                <w:left w:val="nil"/>
                <w:bottom w:val="nil"/>
                <w:right w:val="nil"/>
                <w:between w:val="nil"/>
              </w:pBdr>
              <w:spacing w:before="40" w:after="40"/>
              <w:jc w:val="center"/>
              <w:rPr>
                <w:rFonts w:asciiTheme="minorHAnsi" w:hAnsiTheme="minorHAnsi" w:cstheme="minorHAnsi"/>
                <w:b/>
                <w:sz w:val="18"/>
                <w:szCs w:val="18"/>
              </w:rPr>
            </w:pPr>
            <w:r w:rsidRPr="001D55F8">
              <w:rPr>
                <w:rFonts w:asciiTheme="minorHAnsi" w:hAnsiTheme="minorHAnsi" w:cstheme="minorHAnsi"/>
                <w:sz w:val="18"/>
                <w:szCs w:val="18"/>
              </w:rPr>
              <w:t>Мін’юст</w:t>
            </w:r>
          </w:p>
        </w:tc>
        <w:tc>
          <w:tcPr>
            <w:tcW w:w="1545" w:type="dxa"/>
            <w:tcMar>
              <w:left w:w="113" w:type="dxa"/>
              <w:right w:w="113" w:type="dxa"/>
            </w:tcMar>
          </w:tcPr>
          <w:p w14:paraId="0000010D" w14:textId="77777777" w:rsidR="000A28CC" w:rsidRPr="001D55F8" w:rsidRDefault="00BE1781"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0000010E" w14:textId="77777777" w:rsidR="000A28CC" w:rsidRPr="001D55F8" w:rsidRDefault="00BE1781"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економічного розвитку</w:t>
            </w:r>
          </w:p>
        </w:tc>
        <w:tc>
          <w:tcPr>
            <w:tcW w:w="1800" w:type="dxa"/>
            <w:tcMar>
              <w:left w:w="113" w:type="dxa"/>
              <w:right w:w="113" w:type="dxa"/>
            </w:tcMar>
          </w:tcPr>
          <w:p w14:paraId="0000010F" w14:textId="77777777" w:rsidR="000A28CC" w:rsidRPr="001D55F8" w:rsidRDefault="000A28CC" w:rsidP="00FB4156">
            <w:pPr>
              <w:pBdr>
                <w:top w:val="nil"/>
                <w:left w:val="nil"/>
                <w:bottom w:val="nil"/>
                <w:right w:val="nil"/>
                <w:between w:val="nil"/>
              </w:pBdr>
              <w:spacing w:before="40" w:after="40"/>
              <w:jc w:val="center"/>
              <w:rPr>
                <w:rFonts w:asciiTheme="minorHAnsi" w:hAnsiTheme="minorHAnsi" w:cstheme="minorHAnsi"/>
                <w:sz w:val="18"/>
                <w:szCs w:val="18"/>
              </w:rPr>
            </w:pPr>
          </w:p>
        </w:tc>
      </w:tr>
      <w:tr w:rsidR="000A28CC" w:rsidRPr="001D55F8" w14:paraId="3A8D8A51" w14:textId="77777777" w:rsidTr="00CC4606">
        <w:trPr>
          <w:gridAfter w:val="1"/>
          <w:wAfter w:w="11" w:type="dxa"/>
          <w:trHeight w:val="380"/>
          <w:jc w:val="center"/>
        </w:trPr>
        <w:tc>
          <w:tcPr>
            <w:tcW w:w="421" w:type="dxa"/>
            <w:shd w:val="clear" w:color="auto" w:fill="auto"/>
            <w:tcMar>
              <w:left w:w="113" w:type="dxa"/>
              <w:right w:w="113" w:type="dxa"/>
            </w:tcMar>
          </w:tcPr>
          <w:p w14:paraId="00000110"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top w:w="100" w:type="dxa"/>
              <w:left w:w="100" w:type="dxa"/>
              <w:bottom w:w="100" w:type="dxa"/>
              <w:right w:w="100" w:type="dxa"/>
            </w:tcMar>
          </w:tcPr>
          <w:p w14:paraId="00000111" w14:textId="77777777" w:rsidR="000A28CC" w:rsidRPr="001D55F8" w:rsidRDefault="00BE1781" w:rsidP="00FB4156">
            <w:pPr>
              <w:spacing w:before="40" w:after="40"/>
              <w:ind w:right="10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Бюджетного, кодексу України” щодо перерозподілу частки податкових надходжень між державним та місцевим бюджетами, особливостей оподаткування та сплати мита на територіях пріоритетного розвитку Донецької та Луганської областей</w:t>
            </w:r>
          </w:p>
        </w:tc>
        <w:tc>
          <w:tcPr>
            <w:tcW w:w="3598" w:type="dxa"/>
            <w:shd w:val="clear" w:color="auto" w:fill="auto"/>
            <w:tcMar>
              <w:top w:w="100" w:type="dxa"/>
              <w:left w:w="120" w:type="dxa"/>
              <w:bottom w:w="100" w:type="dxa"/>
              <w:right w:w="120" w:type="dxa"/>
            </w:tcMar>
          </w:tcPr>
          <w:p w14:paraId="00000112" w14:textId="77777777" w:rsidR="000A28CC" w:rsidRPr="001D55F8" w:rsidRDefault="00BE1781" w:rsidP="00FB4156">
            <w:pPr>
              <w:spacing w:before="40" w:after="40"/>
              <w:ind w:left="140" w:right="100"/>
              <w:jc w:val="center"/>
              <w:rPr>
                <w:rFonts w:asciiTheme="minorHAnsi" w:hAnsiTheme="minorHAnsi" w:cstheme="minorHAnsi"/>
                <w:sz w:val="18"/>
                <w:szCs w:val="18"/>
              </w:rPr>
            </w:pPr>
            <w:r w:rsidRPr="001D55F8">
              <w:rPr>
                <w:rFonts w:asciiTheme="minorHAnsi" w:hAnsiTheme="minorHAnsi" w:cstheme="minorHAnsi"/>
                <w:sz w:val="18"/>
                <w:szCs w:val="18"/>
              </w:rPr>
              <w:t>Формування випереджаючого розвитку Донецької та Луганської областей, що в підсумку забезпечить комфортні умови проживання, самореалізацію та розвиток громадян, підвищення якості їх життя у регіоні</w:t>
            </w:r>
          </w:p>
        </w:tc>
        <w:tc>
          <w:tcPr>
            <w:tcW w:w="1434" w:type="dxa"/>
            <w:shd w:val="clear" w:color="auto" w:fill="auto"/>
            <w:tcMar>
              <w:top w:w="100" w:type="dxa"/>
              <w:left w:w="120" w:type="dxa"/>
              <w:bottom w:w="100" w:type="dxa"/>
              <w:right w:w="120" w:type="dxa"/>
            </w:tcMar>
          </w:tcPr>
          <w:p w14:paraId="00000113" w14:textId="77777777" w:rsidR="000A28CC" w:rsidRPr="001D55F8" w:rsidRDefault="00BE1781" w:rsidP="00FB4156">
            <w:pPr>
              <w:spacing w:before="40" w:after="40"/>
              <w:ind w:left="140" w:right="100"/>
              <w:jc w:val="center"/>
              <w:rPr>
                <w:rFonts w:asciiTheme="minorHAnsi" w:hAnsiTheme="minorHAnsi" w:cstheme="minorHAnsi"/>
                <w:sz w:val="18"/>
                <w:szCs w:val="18"/>
              </w:rPr>
            </w:pPr>
            <w:r w:rsidRPr="001D55F8">
              <w:rPr>
                <w:rFonts w:asciiTheme="minorHAnsi" w:hAnsiTheme="minorHAnsi" w:cstheme="minorHAnsi"/>
                <w:sz w:val="18"/>
                <w:szCs w:val="18"/>
              </w:rPr>
              <w:t>Травень 2021 р.</w:t>
            </w:r>
          </w:p>
        </w:tc>
        <w:tc>
          <w:tcPr>
            <w:tcW w:w="1798" w:type="dxa"/>
            <w:shd w:val="clear" w:color="auto" w:fill="auto"/>
            <w:tcMar>
              <w:top w:w="100" w:type="dxa"/>
              <w:left w:w="120" w:type="dxa"/>
              <w:bottom w:w="100" w:type="dxa"/>
              <w:right w:w="120" w:type="dxa"/>
            </w:tcMar>
          </w:tcPr>
          <w:p w14:paraId="00000114" w14:textId="77777777" w:rsidR="000A28CC" w:rsidRPr="001D55F8" w:rsidRDefault="00BE1781" w:rsidP="00FB4156">
            <w:pPr>
              <w:spacing w:before="40" w:after="40"/>
              <w:ind w:left="140" w:right="10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Мінреінтеграції</w:t>
            </w:r>
            <w:proofErr w:type="spellEnd"/>
          </w:p>
          <w:p w14:paraId="00000115" w14:textId="77777777" w:rsidR="000A28CC" w:rsidRPr="001D55F8" w:rsidRDefault="00BE1781" w:rsidP="00FB4156">
            <w:pPr>
              <w:spacing w:before="40" w:after="40"/>
              <w:ind w:left="140" w:right="100"/>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shd w:val="clear" w:color="auto" w:fill="auto"/>
            <w:tcMar>
              <w:top w:w="100" w:type="dxa"/>
              <w:left w:w="120" w:type="dxa"/>
              <w:bottom w:w="100" w:type="dxa"/>
              <w:right w:w="120" w:type="dxa"/>
            </w:tcMar>
          </w:tcPr>
          <w:p w14:paraId="00000116" w14:textId="77777777" w:rsidR="000A28CC" w:rsidRPr="001D55F8" w:rsidRDefault="00BE1781" w:rsidP="00FB4156">
            <w:pPr>
              <w:spacing w:before="40" w:after="40"/>
              <w:ind w:left="140" w:right="10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shd w:val="clear" w:color="auto" w:fill="auto"/>
            <w:tcMar>
              <w:top w:w="100" w:type="dxa"/>
              <w:left w:w="120" w:type="dxa"/>
              <w:bottom w:w="100" w:type="dxa"/>
              <w:right w:w="120" w:type="dxa"/>
            </w:tcMar>
          </w:tcPr>
          <w:p w14:paraId="00000117"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бюджету</w:t>
            </w:r>
          </w:p>
          <w:p w14:paraId="00000118"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vMerge w:val="restart"/>
            <w:shd w:val="clear" w:color="auto" w:fill="auto"/>
            <w:tcMar>
              <w:top w:w="100" w:type="dxa"/>
              <w:left w:w="120" w:type="dxa"/>
              <w:bottom w:w="100" w:type="dxa"/>
              <w:right w:w="120" w:type="dxa"/>
            </w:tcMar>
          </w:tcPr>
          <w:p w14:paraId="0000011B" w14:textId="64912A0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63001A3E" w14:textId="77777777" w:rsidTr="00CC4606">
        <w:trPr>
          <w:gridAfter w:val="1"/>
          <w:wAfter w:w="11" w:type="dxa"/>
          <w:trHeight w:val="380"/>
          <w:jc w:val="center"/>
        </w:trPr>
        <w:tc>
          <w:tcPr>
            <w:tcW w:w="421" w:type="dxa"/>
            <w:shd w:val="clear" w:color="auto" w:fill="auto"/>
            <w:tcMar>
              <w:left w:w="113" w:type="dxa"/>
              <w:right w:w="113" w:type="dxa"/>
            </w:tcMar>
          </w:tcPr>
          <w:p w14:paraId="0000011C"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top w:w="100" w:type="dxa"/>
              <w:left w:w="100" w:type="dxa"/>
              <w:bottom w:w="100" w:type="dxa"/>
              <w:right w:w="100" w:type="dxa"/>
            </w:tcMar>
          </w:tcPr>
          <w:p w14:paraId="0000011D" w14:textId="77777777" w:rsidR="000A28CC" w:rsidRPr="001D55F8" w:rsidRDefault="00BE1781" w:rsidP="00FB4156">
            <w:pPr>
              <w:spacing w:before="40" w:after="40"/>
              <w:ind w:right="10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Податкового кодексу України” щодо перерозподілу частки податкових надходжень між державним та місцевим бюджетами, особливостей оподаткування та сплати мита на територіях пріоритетного розвитку Донецької та Луганської областей</w:t>
            </w:r>
          </w:p>
        </w:tc>
        <w:tc>
          <w:tcPr>
            <w:tcW w:w="3598" w:type="dxa"/>
            <w:shd w:val="clear" w:color="auto" w:fill="auto"/>
            <w:tcMar>
              <w:top w:w="100" w:type="dxa"/>
              <w:left w:w="120" w:type="dxa"/>
              <w:bottom w:w="100" w:type="dxa"/>
              <w:right w:w="120" w:type="dxa"/>
            </w:tcMar>
          </w:tcPr>
          <w:p w14:paraId="0000011E" w14:textId="77777777" w:rsidR="000A28CC" w:rsidRPr="001D55F8" w:rsidRDefault="00BE1781" w:rsidP="00FB4156">
            <w:pPr>
              <w:spacing w:before="40" w:after="40"/>
              <w:ind w:left="140" w:right="100"/>
              <w:jc w:val="center"/>
              <w:rPr>
                <w:rFonts w:asciiTheme="minorHAnsi" w:hAnsiTheme="minorHAnsi" w:cstheme="minorHAnsi"/>
                <w:sz w:val="18"/>
                <w:szCs w:val="18"/>
              </w:rPr>
            </w:pPr>
            <w:r w:rsidRPr="001D55F8">
              <w:rPr>
                <w:rFonts w:asciiTheme="minorHAnsi" w:hAnsiTheme="minorHAnsi" w:cstheme="minorHAnsi"/>
                <w:sz w:val="18"/>
                <w:szCs w:val="18"/>
              </w:rPr>
              <w:t>Формування випереджаючого розвитку Донецької та Луганської областей, що в підсумку забезпечить комфортні умови проживання, самореалізацію та розвиток громадян, підвищення якості їх життя у регіоні</w:t>
            </w:r>
          </w:p>
        </w:tc>
        <w:tc>
          <w:tcPr>
            <w:tcW w:w="1434" w:type="dxa"/>
            <w:shd w:val="clear" w:color="auto" w:fill="auto"/>
            <w:tcMar>
              <w:top w:w="100" w:type="dxa"/>
              <w:left w:w="120" w:type="dxa"/>
              <w:bottom w:w="100" w:type="dxa"/>
              <w:right w:w="120" w:type="dxa"/>
            </w:tcMar>
          </w:tcPr>
          <w:p w14:paraId="0000011F" w14:textId="77777777" w:rsidR="000A28CC" w:rsidRPr="001D55F8" w:rsidRDefault="00BE1781" w:rsidP="00FB4156">
            <w:pPr>
              <w:spacing w:before="40" w:after="40"/>
              <w:ind w:left="140" w:right="100"/>
              <w:jc w:val="center"/>
              <w:rPr>
                <w:rFonts w:asciiTheme="minorHAnsi" w:hAnsiTheme="minorHAnsi" w:cstheme="minorHAnsi"/>
                <w:sz w:val="18"/>
                <w:szCs w:val="18"/>
              </w:rPr>
            </w:pPr>
            <w:r w:rsidRPr="001D55F8">
              <w:rPr>
                <w:rFonts w:asciiTheme="minorHAnsi" w:hAnsiTheme="minorHAnsi" w:cstheme="minorHAnsi"/>
                <w:sz w:val="18"/>
                <w:szCs w:val="18"/>
              </w:rPr>
              <w:t>Травень 2021 р.</w:t>
            </w:r>
          </w:p>
        </w:tc>
        <w:tc>
          <w:tcPr>
            <w:tcW w:w="1798" w:type="dxa"/>
            <w:shd w:val="clear" w:color="auto" w:fill="auto"/>
            <w:tcMar>
              <w:top w:w="100" w:type="dxa"/>
              <w:left w:w="120" w:type="dxa"/>
              <w:bottom w:w="100" w:type="dxa"/>
              <w:right w:w="120" w:type="dxa"/>
            </w:tcMar>
          </w:tcPr>
          <w:p w14:paraId="00000120" w14:textId="77777777" w:rsidR="000A28CC" w:rsidRPr="001D55F8" w:rsidRDefault="00BE1781" w:rsidP="00FB4156">
            <w:pPr>
              <w:spacing w:before="40" w:after="40"/>
              <w:ind w:left="140" w:right="10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Мінреінтеграції</w:t>
            </w:r>
            <w:proofErr w:type="spellEnd"/>
          </w:p>
          <w:p w14:paraId="00000121" w14:textId="77777777" w:rsidR="000A28CC" w:rsidRPr="001D55F8" w:rsidRDefault="00BE1781" w:rsidP="00FB4156">
            <w:pPr>
              <w:spacing w:before="40" w:after="40"/>
              <w:ind w:left="140" w:right="100"/>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shd w:val="clear" w:color="auto" w:fill="auto"/>
            <w:tcMar>
              <w:top w:w="100" w:type="dxa"/>
              <w:left w:w="120" w:type="dxa"/>
              <w:bottom w:w="100" w:type="dxa"/>
              <w:right w:w="120" w:type="dxa"/>
            </w:tcMar>
          </w:tcPr>
          <w:p w14:paraId="00000122" w14:textId="77777777" w:rsidR="000A28CC" w:rsidRPr="001D55F8" w:rsidRDefault="00BE1781" w:rsidP="00FB4156">
            <w:pPr>
              <w:spacing w:before="40" w:after="40"/>
              <w:ind w:left="140" w:right="10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shd w:val="clear" w:color="auto" w:fill="auto"/>
            <w:tcMar>
              <w:top w:w="100" w:type="dxa"/>
              <w:left w:w="120" w:type="dxa"/>
              <w:bottom w:w="100" w:type="dxa"/>
              <w:right w:w="120" w:type="dxa"/>
            </w:tcMar>
          </w:tcPr>
          <w:p w14:paraId="00000123"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бюджету</w:t>
            </w:r>
          </w:p>
          <w:p w14:paraId="00000124"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vMerge/>
            <w:shd w:val="clear" w:color="auto" w:fill="auto"/>
            <w:tcMar>
              <w:top w:w="100" w:type="dxa"/>
              <w:left w:w="120" w:type="dxa"/>
              <w:bottom w:w="100" w:type="dxa"/>
              <w:right w:w="120" w:type="dxa"/>
            </w:tcMar>
          </w:tcPr>
          <w:p w14:paraId="00000125" w14:textId="77777777" w:rsidR="000A28CC" w:rsidRPr="001D55F8" w:rsidRDefault="000A28CC" w:rsidP="00FB4156">
            <w:pPr>
              <w:widowControl w:val="0"/>
              <w:pBdr>
                <w:top w:val="nil"/>
                <w:left w:val="nil"/>
                <w:bottom w:val="nil"/>
                <w:right w:val="nil"/>
                <w:between w:val="nil"/>
              </w:pBdr>
              <w:spacing w:before="40" w:after="40"/>
              <w:rPr>
                <w:rFonts w:asciiTheme="minorHAnsi" w:hAnsiTheme="minorHAnsi" w:cstheme="minorHAnsi"/>
                <w:sz w:val="18"/>
                <w:szCs w:val="18"/>
              </w:rPr>
            </w:pPr>
          </w:p>
        </w:tc>
      </w:tr>
      <w:tr w:rsidR="000A28CC" w:rsidRPr="001D55F8" w14:paraId="15FBAE0B" w14:textId="77777777" w:rsidTr="00CC4606">
        <w:trPr>
          <w:gridAfter w:val="1"/>
          <w:wAfter w:w="11" w:type="dxa"/>
          <w:trHeight w:val="380"/>
          <w:jc w:val="center"/>
        </w:trPr>
        <w:tc>
          <w:tcPr>
            <w:tcW w:w="421" w:type="dxa"/>
            <w:shd w:val="clear" w:color="auto" w:fill="auto"/>
            <w:tcMar>
              <w:left w:w="113" w:type="dxa"/>
              <w:right w:w="113" w:type="dxa"/>
            </w:tcMar>
          </w:tcPr>
          <w:p w14:paraId="00000126"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top w:w="100" w:type="dxa"/>
              <w:left w:w="100" w:type="dxa"/>
              <w:bottom w:w="100" w:type="dxa"/>
              <w:right w:w="100" w:type="dxa"/>
            </w:tcMar>
          </w:tcPr>
          <w:p w14:paraId="00000127" w14:textId="77777777" w:rsidR="000A28CC" w:rsidRPr="001D55F8" w:rsidRDefault="00BE1781" w:rsidP="00FB4156">
            <w:pPr>
              <w:spacing w:before="40" w:after="40"/>
              <w:ind w:right="10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Митного кодексу України” щодо перерозподілу частки податкових надходжень між державним та місцевим бюджетами, особливостей оподаткування та сплати мита на територіях пріоритетного розвитку Донецької та Луганської областей</w:t>
            </w:r>
          </w:p>
        </w:tc>
        <w:tc>
          <w:tcPr>
            <w:tcW w:w="3598" w:type="dxa"/>
            <w:shd w:val="clear" w:color="auto" w:fill="auto"/>
            <w:tcMar>
              <w:top w:w="100" w:type="dxa"/>
              <w:left w:w="120" w:type="dxa"/>
              <w:bottom w:w="100" w:type="dxa"/>
              <w:right w:w="120" w:type="dxa"/>
            </w:tcMar>
          </w:tcPr>
          <w:p w14:paraId="00000128" w14:textId="77777777" w:rsidR="000A28CC" w:rsidRPr="001D55F8" w:rsidRDefault="00BE1781" w:rsidP="00FB4156">
            <w:pPr>
              <w:spacing w:before="40" w:after="40"/>
              <w:ind w:left="140" w:right="100"/>
              <w:jc w:val="center"/>
              <w:rPr>
                <w:rFonts w:asciiTheme="minorHAnsi" w:hAnsiTheme="minorHAnsi" w:cstheme="minorHAnsi"/>
                <w:sz w:val="18"/>
                <w:szCs w:val="18"/>
              </w:rPr>
            </w:pPr>
            <w:r w:rsidRPr="001D55F8">
              <w:rPr>
                <w:rFonts w:asciiTheme="minorHAnsi" w:hAnsiTheme="minorHAnsi" w:cstheme="minorHAnsi"/>
                <w:sz w:val="18"/>
                <w:szCs w:val="18"/>
              </w:rPr>
              <w:t>Формування випереджаючого розвитку Донецької та Луганської областей, що в підсумку забезпечить комфортні умови проживання, самореалізацію та розвиток громадян, підвищення якості їх життя у регіоні</w:t>
            </w:r>
          </w:p>
        </w:tc>
        <w:tc>
          <w:tcPr>
            <w:tcW w:w="1434" w:type="dxa"/>
            <w:shd w:val="clear" w:color="auto" w:fill="auto"/>
            <w:tcMar>
              <w:top w:w="100" w:type="dxa"/>
              <w:left w:w="120" w:type="dxa"/>
              <w:bottom w:w="100" w:type="dxa"/>
              <w:right w:w="120" w:type="dxa"/>
            </w:tcMar>
          </w:tcPr>
          <w:p w14:paraId="00000129" w14:textId="77777777" w:rsidR="000A28CC" w:rsidRPr="001D55F8" w:rsidRDefault="00BE1781" w:rsidP="00FB4156">
            <w:pPr>
              <w:spacing w:before="40" w:after="40"/>
              <w:ind w:left="140" w:right="100"/>
              <w:jc w:val="center"/>
              <w:rPr>
                <w:rFonts w:asciiTheme="minorHAnsi" w:hAnsiTheme="minorHAnsi" w:cstheme="minorHAnsi"/>
                <w:sz w:val="18"/>
                <w:szCs w:val="18"/>
              </w:rPr>
            </w:pPr>
            <w:r w:rsidRPr="001D55F8">
              <w:rPr>
                <w:rFonts w:asciiTheme="minorHAnsi" w:hAnsiTheme="minorHAnsi" w:cstheme="minorHAnsi"/>
                <w:sz w:val="18"/>
                <w:szCs w:val="18"/>
              </w:rPr>
              <w:t>Травень 2021 р.</w:t>
            </w:r>
          </w:p>
        </w:tc>
        <w:tc>
          <w:tcPr>
            <w:tcW w:w="1798" w:type="dxa"/>
            <w:shd w:val="clear" w:color="auto" w:fill="auto"/>
            <w:tcMar>
              <w:top w:w="100" w:type="dxa"/>
              <w:left w:w="120" w:type="dxa"/>
              <w:bottom w:w="100" w:type="dxa"/>
              <w:right w:w="120" w:type="dxa"/>
            </w:tcMar>
          </w:tcPr>
          <w:p w14:paraId="0000012A" w14:textId="77777777" w:rsidR="000A28CC" w:rsidRPr="001D55F8" w:rsidRDefault="00BE1781" w:rsidP="00FB4156">
            <w:pPr>
              <w:spacing w:before="40" w:after="40"/>
              <w:ind w:left="140" w:right="10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Мінреінтеграції</w:t>
            </w:r>
            <w:proofErr w:type="spellEnd"/>
          </w:p>
          <w:p w14:paraId="0000012B" w14:textId="77777777" w:rsidR="000A28CC" w:rsidRPr="001D55F8" w:rsidRDefault="00BE1781" w:rsidP="00FB4156">
            <w:pPr>
              <w:spacing w:before="40" w:after="40"/>
              <w:ind w:left="140" w:right="100"/>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shd w:val="clear" w:color="auto" w:fill="auto"/>
            <w:tcMar>
              <w:top w:w="100" w:type="dxa"/>
              <w:left w:w="120" w:type="dxa"/>
              <w:bottom w:w="100" w:type="dxa"/>
              <w:right w:w="120" w:type="dxa"/>
            </w:tcMar>
          </w:tcPr>
          <w:p w14:paraId="0000012C" w14:textId="77777777" w:rsidR="000A28CC" w:rsidRPr="001D55F8" w:rsidRDefault="00BE1781" w:rsidP="00FB4156">
            <w:pPr>
              <w:spacing w:before="40" w:after="40"/>
              <w:ind w:left="140" w:right="10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shd w:val="clear" w:color="auto" w:fill="auto"/>
            <w:tcMar>
              <w:top w:w="100" w:type="dxa"/>
              <w:left w:w="120" w:type="dxa"/>
              <w:bottom w:w="100" w:type="dxa"/>
              <w:right w:w="120" w:type="dxa"/>
            </w:tcMar>
          </w:tcPr>
          <w:p w14:paraId="0000012D"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бюджету</w:t>
            </w:r>
          </w:p>
          <w:p w14:paraId="0000012E"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vMerge/>
            <w:shd w:val="clear" w:color="auto" w:fill="auto"/>
            <w:tcMar>
              <w:top w:w="100" w:type="dxa"/>
              <w:left w:w="120" w:type="dxa"/>
              <w:bottom w:w="100" w:type="dxa"/>
              <w:right w:w="120" w:type="dxa"/>
            </w:tcMar>
          </w:tcPr>
          <w:p w14:paraId="0000012F" w14:textId="77777777" w:rsidR="000A28CC" w:rsidRPr="001D55F8" w:rsidRDefault="000A28CC" w:rsidP="00FB4156">
            <w:pPr>
              <w:widowControl w:val="0"/>
              <w:pBdr>
                <w:top w:val="nil"/>
                <w:left w:val="nil"/>
                <w:bottom w:val="nil"/>
                <w:right w:val="nil"/>
                <w:between w:val="nil"/>
              </w:pBdr>
              <w:spacing w:before="40" w:after="40"/>
              <w:rPr>
                <w:rFonts w:asciiTheme="minorHAnsi" w:hAnsiTheme="minorHAnsi" w:cstheme="minorHAnsi"/>
                <w:sz w:val="18"/>
                <w:szCs w:val="18"/>
              </w:rPr>
            </w:pPr>
          </w:p>
        </w:tc>
      </w:tr>
      <w:tr w:rsidR="000A28CC" w:rsidRPr="001D55F8" w14:paraId="73509696" w14:textId="77777777" w:rsidTr="00CC4606">
        <w:trPr>
          <w:gridAfter w:val="1"/>
          <w:wAfter w:w="11" w:type="dxa"/>
          <w:jc w:val="center"/>
        </w:trPr>
        <w:tc>
          <w:tcPr>
            <w:tcW w:w="421" w:type="dxa"/>
            <w:shd w:val="clear" w:color="auto" w:fill="auto"/>
            <w:tcMar>
              <w:left w:w="113" w:type="dxa"/>
              <w:right w:w="113" w:type="dxa"/>
            </w:tcMar>
          </w:tcPr>
          <w:p w14:paraId="00000130"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131"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державну політику перехідного періоду та процедури перехідного періоду”</w:t>
            </w:r>
          </w:p>
        </w:tc>
        <w:tc>
          <w:tcPr>
            <w:tcW w:w="3598" w:type="dxa"/>
            <w:shd w:val="clear" w:color="auto" w:fill="auto"/>
            <w:tcMar>
              <w:left w:w="113" w:type="dxa"/>
              <w:right w:w="113" w:type="dxa"/>
            </w:tcMar>
          </w:tcPr>
          <w:p w14:paraId="0000013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Визначення:</w:t>
            </w:r>
          </w:p>
          <w:p w14:paraId="00000133"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засад та принципів перехідного періоду;</w:t>
            </w:r>
          </w:p>
          <w:p w14:paraId="00000134"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пріоритетів та етапів реінтеграції тимчасово окупованих територій;</w:t>
            </w:r>
          </w:p>
          <w:p w14:paraId="00000135"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основних підходів перехідного правосуддя (правосуддя перехідного періоду);</w:t>
            </w:r>
          </w:p>
          <w:p w14:paraId="00000136"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порядку перегляду або відновлення цивільних, кримінальних та адміністративних проваджень, які розглядалися окупаційними адміністраціями та окупаційними судовими органами;</w:t>
            </w:r>
          </w:p>
          <w:p w14:paraId="00000137"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порядку визнання/верифікації окремих правочинів, укладених під час тимчасової окупації;</w:t>
            </w:r>
          </w:p>
          <w:p w14:paraId="00000138"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засад повернення законним власникам майна, незаконно відчуженого в період збройного конфлікту, у разі можливості такого повернення, а також визначено статус майна, яке було </w:t>
            </w:r>
            <w:proofErr w:type="spellStart"/>
            <w:r w:rsidRPr="001D55F8">
              <w:rPr>
                <w:rFonts w:asciiTheme="minorHAnsi" w:hAnsiTheme="minorHAnsi" w:cstheme="minorHAnsi"/>
                <w:sz w:val="18"/>
                <w:szCs w:val="18"/>
              </w:rPr>
              <w:t>правомірно</w:t>
            </w:r>
            <w:proofErr w:type="spellEnd"/>
            <w:r w:rsidRPr="001D55F8">
              <w:rPr>
                <w:rFonts w:asciiTheme="minorHAnsi" w:hAnsiTheme="minorHAnsi" w:cstheme="minorHAnsi"/>
                <w:sz w:val="18"/>
                <w:szCs w:val="18"/>
              </w:rPr>
              <w:t xml:space="preserve"> набуте під час тимчасової окупації і не було зареєстровано належним чином відповідно до законодавства України;</w:t>
            </w:r>
          </w:p>
          <w:p w14:paraId="0000013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механізму виконання/верифікації майнових (боргових) </w:t>
            </w:r>
            <w:proofErr w:type="spellStart"/>
            <w:r w:rsidRPr="001D55F8">
              <w:rPr>
                <w:rFonts w:asciiTheme="minorHAnsi" w:hAnsiTheme="minorHAnsi" w:cstheme="minorHAnsi"/>
                <w:sz w:val="18"/>
                <w:szCs w:val="18"/>
              </w:rPr>
              <w:t>зобовʼязань</w:t>
            </w:r>
            <w:proofErr w:type="spellEnd"/>
            <w:r w:rsidRPr="001D55F8">
              <w:rPr>
                <w:rFonts w:asciiTheme="minorHAnsi" w:hAnsiTheme="minorHAnsi" w:cstheme="minorHAnsi"/>
                <w:sz w:val="18"/>
                <w:szCs w:val="18"/>
              </w:rPr>
              <w:t xml:space="preserve">, що виникли на тимчасово окупованих територіях України або </w:t>
            </w:r>
            <w:proofErr w:type="spellStart"/>
            <w:r w:rsidRPr="001D55F8">
              <w:rPr>
                <w:rFonts w:asciiTheme="minorHAnsi" w:hAnsiTheme="minorHAnsi" w:cstheme="minorHAnsi"/>
                <w:sz w:val="18"/>
                <w:szCs w:val="18"/>
              </w:rPr>
              <w:t>повʼязані</w:t>
            </w:r>
            <w:proofErr w:type="spellEnd"/>
            <w:r w:rsidRPr="001D55F8">
              <w:rPr>
                <w:rFonts w:asciiTheme="minorHAnsi" w:hAnsiTheme="minorHAnsi" w:cstheme="minorHAnsi"/>
                <w:sz w:val="18"/>
                <w:szCs w:val="18"/>
              </w:rPr>
              <w:t xml:space="preserve"> із тимчасовою окупацією.</w:t>
            </w:r>
          </w:p>
          <w:p w14:paraId="0000013A"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Уніфікація підходів держави до врегулювання міжнародного збройного конфлікту.</w:t>
            </w:r>
          </w:p>
          <w:p w14:paraId="0000013B"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Врегулювання питання передачі майна, що використовується для функціонування контрольних пунктів </w:t>
            </w:r>
            <w:proofErr w:type="spellStart"/>
            <w:r w:rsidRPr="001D55F8">
              <w:rPr>
                <w:rFonts w:asciiTheme="minorHAnsi" w:hAnsiTheme="minorHAnsi" w:cstheme="minorHAnsi"/>
                <w:sz w:val="18"/>
                <w:szCs w:val="18"/>
              </w:rPr>
              <w:t>вʼїзду</w:t>
            </w:r>
            <w:proofErr w:type="spellEnd"/>
            <w:r w:rsidRPr="001D55F8">
              <w:rPr>
                <w:rFonts w:asciiTheme="minorHAnsi" w:hAnsiTheme="minorHAnsi" w:cstheme="minorHAnsi"/>
                <w:sz w:val="18"/>
                <w:szCs w:val="18"/>
              </w:rPr>
              <w:t>-виїзду у Донецькій та Луганській областях.</w:t>
            </w:r>
          </w:p>
          <w:p w14:paraId="0000013C"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Удосконалення механізм відновлення кримінальних проваджень, розпочатих до тимчасової окупації, матеріали яких залишилися на тимчасово окупованих територіях, та механізм вирішення справ, у разі неможливості їх відновлення</w:t>
            </w:r>
          </w:p>
        </w:tc>
        <w:tc>
          <w:tcPr>
            <w:tcW w:w="1434" w:type="dxa"/>
            <w:shd w:val="clear" w:color="auto" w:fill="auto"/>
            <w:tcMar>
              <w:left w:w="113" w:type="dxa"/>
              <w:right w:w="113" w:type="dxa"/>
            </w:tcMar>
          </w:tcPr>
          <w:p w14:paraId="0000013D"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Січень 2021 р.</w:t>
            </w:r>
          </w:p>
        </w:tc>
        <w:tc>
          <w:tcPr>
            <w:tcW w:w="1798" w:type="dxa"/>
            <w:shd w:val="clear" w:color="auto" w:fill="auto"/>
            <w:tcMar>
              <w:left w:w="113" w:type="dxa"/>
              <w:right w:w="113" w:type="dxa"/>
            </w:tcMar>
          </w:tcPr>
          <w:p w14:paraId="0000013E" w14:textId="77777777" w:rsidR="000A28CC" w:rsidRPr="001D55F8" w:rsidRDefault="00BE1781"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Мінреінтеграції</w:t>
            </w:r>
            <w:proofErr w:type="spellEnd"/>
          </w:p>
        </w:tc>
        <w:tc>
          <w:tcPr>
            <w:tcW w:w="1545" w:type="dxa"/>
            <w:tcMar>
              <w:left w:w="113" w:type="dxa"/>
              <w:right w:w="113" w:type="dxa"/>
            </w:tcMar>
          </w:tcPr>
          <w:p w14:paraId="0000013F"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00000140" w14:textId="1BA10B18" w:rsidR="000A28CC"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p w14:paraId="46BFAE6B" w14:textId="77777777" w:rsidR="000A28CC"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p w14:paraId="00000141" w14:textId="7CCE50A5" w:rsidR="00B4673D" w:rsidRPr="001D55F8" w:rsidRDefault="00B4673D"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 xml:space="preserve">Комітет з питань прав людини, </w:t>
            </w:r>
            <w:proofErr w:type="spellStart"/>
            <w:r w:rsidRPr="001D55F8">
              <w:rPr>
                <w:rFonts w:asciiTheme="minorHAnsi" w:hAnsiTheme="minorHAnsi" w:cstheme="minorHAnsi"/>
                <w:sz w:val="18"/>
                <w:szCs w:val="18"/>
              </w:rPr>
              <w:t>деокупації</w:t>
            </w:r>
            <w:proofErr w:type="spellEnd"/>
            <w:r w:rsidRPr="001D55F8">
              <w:rPr>
                <w:rFonts w:asciiTheme="minorHAnsi" w:hAnsiTheme="minorHAnsi" w:cstheme="minorHAnsi"/>
                <w:sz w:val="18"/>
                <w:szCs w:val="18"/>
              </w:rPr>
              <w:t xml:space="preserve"> та реінтеграції тимчасово окупованих територій у Донецькій, Луганській областях та Автономної Республіки Крим, міста Севастополя, національних меншин і міжнаціональних відносин</w:t>
            </w:r>
          </w:p>
        </w:tc>
        <w:tc>
          <w:tcPr>
            <w:tcW w:w="1800" w:type="dxa"/>
            <w:tcMar>
              <w:left w:w="113" w:type="dxa"/>
              <w:right w:w="113" w:type="dxa"/>
            </w:tcMar>
          </w:tcPr>
          <w:p w14:paraId="00000142"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75ADFA57" w14:textId="77777777" w:rsidTr="00CC4606">
        <w:trPr>
          <w:gridAfter w:val="1"/>
          <w:wAfter w:w="11" w:type="dxa"/>
          <w:jc w:val="center"/>
        </w:trPr>
        <w:tc>
          <w:tcPr>
            <w:tcW w:w="421" w:type="dxa"/>
            <w:shd w:val="clear" w:color="auto" w:fill="auto"/>
            <w:tcMar>
              <w:left w:w="113" w:type="dxa"/>
              <w:right w:w="113" w:type="dxa"/>
            </w:tcMar>
          </w:tcPr>
          <w:p w14:paraId="00000143"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144"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відповідальність за правопорушення, вчинені під час тимчасової окупації території України”</w:t>
            </w:r>
          </w:p>
        </w:tc>
        <w:tc>
          <w:tcPr>
            <w:tcW w:w="3598" w:type="dxa"/>
            <w:shd w:val="clear" w:color="auto" w:fill="auto"/>
            <w:tcMar>
              <w:left w:w="113" w:type="dxa"/>
              <w:right w:w="113" w:type="dxa"/>
            </w:tcMar>
          </w:tcPr>
          <w:p w14:paraId="00000145"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Встановлено порядок та критерії застосування процедури притягнення до відповідальності осіб, які вчинили воєнні злочини, злочини проти людяності, грубі порушення прав людини, а також інші кримінальні правопорушення, що скоєні в період збройного конфлікту, включаючи </w:t>
            </w:r>
            <w:r w:rsidRPr="001D55F8">
              <w:rPr>
                <w:rFonts w:asciiTheme="minorHAnsi" w:hAnsiTheme="minorHAnsi" w:cstheme="minorHAnsi"/>
                <w:sz w:val="18"/>
                <w:szCs w:val="18"/>
              </w:rPr>
              <w:lastRenderedPageBreak/>
              <w:t>розробку процедури можливого тимчасового залучення іноземних громадян в якості експертів чи іншому статусі в судовому провадженні стосовно кримінальних правопорушень, вчинених в період збройного конфлікту;</w:t>
            </w:r>
          </w:p>
          <w:p w14:paraId="00000146"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встановлено законодавчі підстави застосування після </w:t>
            </w:r>
            <w:proofErr w:type="spellStart"/>
            <w:r w:rsidRPr="001D55F8">
              <w:rPr>
                <w:rFonts w:asciiTheme="minorHAnsi" w:hAnsiTheme="minorHAnsi" w:cstheme="minorHAnsi"/>
                <w:sz w:val="18"/>
                <w:szCs w:val="18"/>
              </w:rPr>
              <w:t>деокупації</w:t>
            </w:r>
            <w:proofErr w:type="spellEnd"/>
            <w:r w:rsidRPr="001D55F8">
              <w:rPr>
                <w:rFonts w:asciiTheme="minorHAnsi" w:hAnsiTheme="minorHAnsi" w:cstheme="minorHAnsi"/>
                <w:sz w:val="18"/>
                <w:szCs w:val="18"/>
              </w:rPr>
              <w:t xml:space="preserve"> амністії до громадян України, які були учасниками незаконних збройних формувань на тимчасово окупованих територіях та/або причетні до бойових дій, які не вчиняли воєнних злочинів, злочинів проти людяності, грубих порушень прав людини, тяжких та особливо тяжких злочинів проти життя та </w:t>
            </w:r>
            <w:proofErr w:type="spellStart"/>
            <w:r w:rsidRPr="001D55F8">
              <w:rPr>
                <w:rFonts w:asciiTheme="minorHAnsi" w:hAnsiTheme="minorHAnsi" w:cstheme="minorHAnsi"/>
                <w:sz w:val="18"/>
                <w:szCs w:val="18"/>
              </w:rPr>
              <w:t>здоровʼя</w:t>
            </w:r>
            <w:proofErr w:type="spellEnd"/>
            <w:r w:rsidRPr="001D55F8">
              <w:rPr>
                <w:rFonts w:asciiTheme="minorHAnsi" w:hAnsiTheme="minorHAnsi" w:cstheme="minorHAnsi"/>
                <w:sz w:val="18"/>
                <w:szCs w:val="18"/>
              </w:rPr>
              <w:t xml:space="preserve"> особи, злочинів проти волі, честі та гідності особи, проти статевої свободи та статевої недоторканості особи;</w:t>
            </w:r>
          </w:p>
          <w:p w14:paraId="00000147"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визначено підстави звільнення від кримінальної відповідальності, застосування амністії щодо осіб, які обіймали некерівні посади в органах окупаційної влади (окупаційних адміністраціях) у зв`язку із зайняттям ними цих посад, крім випадків, коли їхні дії на цих посадах спричинили та містять склад воєнних злочинів, злочинів проти людяності, грубих порушень прав людини, тяжких та особливо тяжких злочинів проти життя та </w:t>
            </w:r>
            <w:proofErr w:type="spellStart"/>
            <w:r w:rsidRPr="001D55F8">
              <w:rPr>
                <w:rFonts w:asciiTheme="minorHAnsi" w:hAnsiTheme="minorHAnsi" w:cstheme="minorHAnsi"/>
                <w:sz w:val="18"/>
                <w:szCs w:val="18"/>
              </w:rPr>
              <w:t>здоровʼя</w:t>
            </w:r>
            <w:proofErr w:type="spellEnd"/>
            <w:r w:rsidRPr="001D55F8">
              <w:rPr>
                <w:rFonts w:asciiTheme="minorHAnsi" w:hAnsiTheme="minorHAnsi" w:cstheme="minorHAnsi"/>
                <w:sz w:val="18"/>
                <w:szCs w:val="18"/>
              </w:rPr>
              <w:t xml:space="preserve"> особи, злочинів проти волі, честі та гідності особи, проти статевої свободи та статевої недоторканості особи;</w:t>
            </w:r>
          </w:p>
          <w:p w14:paraId="00000148"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визначено категорії громадян України, які підпадають під процедуру люстрації, зокрема щодо керівників з-поміж окупаційної адміністрації Російської Федерації, а також “суддів”, “працівників правоохоронних органів”, які виконували свої </w:t>
            </w:r>
            <w:proofErr w:type="spellStart"/>
            <w:r w:rsidRPr="001D55F8">
              <w:rPr>
                <w:rFonts w:asciiTheme="minorHAnsi" w:hAnsiTheme="minorHAnsi" w:cstheme="minorHAnsi"/>
                <w:sz w:val="18"/>
                <w:szCs w:val="18"/>
              </w:rPr>
              <w:t>обовʼязки</w:t>
            </w:r>
            <w:proofErr w:type="spellEnd"/>
            <w:r w:rsidRPr="001D55F8">
              <w:rPr>
                <w:rFonts w:asciiTheme="minorHAnsi" w:hAnsiTheme="minorHAnsi" w:cstheme="minorHAnsi"/>
                <w:sz w:val="18"/>
                <w:szCs w:val="18"/>
              </w:rPr>
              <w:t xml:space="preserve"> на тимчасово окупованих територіях України;</w:t>
            </w:r>
          </w:p>
          <w:p w14:paraId="0000014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запроваджено адміністративну процедуру перевірки громадян України, які підпадають під люстрацію, з дотриманням презумпції невинуватості, недискримінації, забезпеченням права на захист та перегляд </w:t>
            </w:r>
            <w:r w:rsidRPr="001D55F8">
              <w:rPr>
                <w:rFonts w:asciiTheme="minorHAnsi" w:hAnsiTheme="minorHAnsi" w:cstheme="minorHAnsi"/>
                <w:sz w:val="18"/>
                <w:szCs w:val="18"/>
              </w:rPr>
              <w:lastRenderedPageBreak/>
              <w:t>рішення, принципів індивідуальної відповідальності;</w:t>
            </w:r>
          </w:p>
          <w:p w14:paraId="0000014A"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запроваджено заборону особам, які обіймали вищі посади в окупаційній адміністрації Російської Федерації, окупаційних судових та правоохоронних органах обіймати посади на державній службі, у підприємствах, установах і організаціях державної і комунальної форм власності протягом визначеного періоду часу</w:t>
            </w:r>
          </w:p>
        </w:tc>
        <w:tc>
          <w:tcPr>
            <w:tcW w:w="1434" w:type="dxa"/>
            <w:shd w:val="clear" w:color="auto" w:fill="auto"/>
            <w:tcMar>
              <w:left w:w="113" w:type="dxa"/>
              <w:right w:w="113" w:type="dxa"/>
            </w:tcMar>
          </w:tcPr>
          <w:p w14:paraId="0000014B"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Липень 2021 р.</w:t>
            </w:r>
          </w:p>
        </w:tc>
        <w:tc>
          <w:tcPr>
            <w:tcW w:w="1798" w:type="dxa"/>
            <w:shd w:val="clear" w:color="auto" w:fill="auto"/>
            <w:tcMar>
              <w:left w:w="113" w:type="dxa"/>
              <w:right w:w="113" w:type="dxa"/>
            </w:tcMar>
          </w:tcPr>
          <w:p w14:paraId="0000014C" w14:textId="77777777" w:rsidR="000A28CC" w:rsidRPr="001D55F8" w:rsidRDefault="00BE1781"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Мінреінтеграції</w:t>
            </w:r>
            <w:proofErr w:type="spellEnd"/>
          </w:p>
        </w:tc>
        <w:tc>
          <w:tcPr>
            <w:tcW w:w="1545" w:type="dxa"/>
            <w:tcMar>
              <w:left w:w="113" w:type="dxa"/>
              <w:right w:w="113" w:type="dxa"/>
            </w:tcMar>
          </w:tcPr>
          <w:p w14:paraId="0000014D"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0000014E"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800" w:type="dxa"/>
            <w:tcMar>
              <w:left w:w="113" w:type="dxa"/>
              <w:right w:w="113" w:type="dxa"/>
            </w:tcMar>
          </w:tcPr>
          <w:p w14:paraId="0000014F"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2E69D391" w14:textId="77777777" w:rsidTr="00CC4606">
        <w:trPr>
          <w:gridAfter w:val="1"/>
          <w:wAfter w:w="11" w:type="dxa"/>
          <w:jc w:val="center"/>
        </w:trPr>
        <w:tc>
          <w:tcPr>
            <w:tcW w:w="421" w:type="dxa"/>
            <w:shd w:val="clear" w:color="auto" w:fill="auto"/>
            <w:tcMar>
              <w:left w:w="113" w:type="dxa"/>
              <w:right w:w="113" w:type="dxa"/>
            </w:tcMar>
          </w:tcPr>
          <w:p w14:paraId="00000150"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151"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ратифікацію Рамкової Угоди між Урядом України та Урядом Республіки Австрія про співробітництво у сфері будівництва обласної лікарні в м. Сєвєродонецьк”</w:t>
            </w:r>
          </w:p>
        </w:tc>
        <w:tc>
          <w:tcPr>
            <w:tcW w:w="3598" w:type="dxa"/>
            <w:shd w:val="clear" w:color="auto" w:fill="auto"/>
            <w:tcMar>
              <w:left w:w="113" w:type="dxa"/>
              <w:right w:w="113" w:type="dxa"/>
            </w:tcMar>
          </w:tcPr>
          <w:p w14:paraId="0000015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Будівництво нової лікарні на 320 </w:t>
            </w:r>
            <w:proofErr w:type="spellStart"/>
            <w:r w:rsidRPr="001D55F8">
              <w:rPr>
                <w:rFonts w:asciiTheme="minorHAnsi" w:hAnsiTheme="minorHAnsi" w:cstheme="minorHAnsi"/>
                <w:sz w:val="18"/>
                <w:szCs w:val="18"/>
              </w:rPr>
              <w:t>ліжкомісць</w:t>
            </w:r>
            <w:proofErr w:type="spellEnd"/>
            <w:r w:rsidRPr="001D55F8">
              <w:rPr>
                <w:rFonts w:asciiTheme="minorHAnsi" w:hAnsiTheme="minorHAnsi" w:cstheme="minorHAnsi"/>
                <w:sz w:val="18"/>
                <w:szCs w:val="18"/>
              </w:rPr>
              <w:t xml:space="preserve"> в Луганській області</w:t>
            </w:r>
          </w:p>
        </w:tc>
        <w:tc>
          <w:tcPr>
            <w:tcW w:w="1434" w:type="dxa"/>
            <w:shd w:val="clear" w:color="auto" w:fill="auto"/>
            <w:tcMar>
              <w:left w:w="113" w:type="dxa"/>
              <w:right w:w="113" w:type="dxa"/>
            </w:tcMar>
          </w:tcPr>
          <w:p w14:paraId="00000153"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shd w:val="clear" w:color="auto" w:fill="auto"/>
            <w:tcMar>
              <w:left w:w="113" w:type="dxa"/>
              <w:right w:w="113" w:type="dxa"/>
            </w:tcMar>
          </w:tcPr>
          <w:p w14:paraId="00000154" w14:textId="77777777" w:rsidR="000A28CC" w:rsidRPr="001D55F8" w:rsidRDefault="00BE1781"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Мінреінтеграції</w:t>
            </w:r>
            <w:proofErr w:type="spellEnd"/>
          </w:p>
          <w:p w14:paraId="00000155"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МЗС</w:t>
            </w:r>
          </w:p>
        </w:tc>
        <w:tc>
          <w:tcPr>
            <w:tcW w:w="1545" w:type="dxa"/>
            <w:tcMar>
              <w:left w:w="113" w:type="dxa"/>
              <w:right w:w="113" w:type="dxa"/>
            </w:tcMar>
          </w:tcPr>
          <w:p w14:paraId="00000156"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00000157"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зовнішньої політики та міжпарламентського співробітництва</w:t>
            </w:r>
          </w:p>
        </w:tc>
        <w:tc>
          <w:tcPr>
            <w:tcW w:w="1800" w:type="dxa"/>
            <w:tcMar>
              <w:left w:w="113" w:type="dxa"/>
              <w:right w:w="113" w:type="dxa"/>
            </w:tcMar>
          </w:tcPr>
          <w:p w14:paraId="00000158"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2CE6342C" w14:textId="77777777" w:rsidTr="00CC4606">
        <w:trPr>
          <w:gridAfter w:val="1"/>
          <w:wAfter w:w="11" w:type="dxa"/>
          <w:jc w:val="center"/>
        </w:trPr>
        <w:tc>
          <w:tcPr>
            <w:tcW w:w="421" w:type="dxa"/>
            <w:shd w:val="clear" w:color="auto" w:fill="auto"/>
            <w:tcMar>
              <w:left w:w="113" w:type="dxa"/>
              <w:right w:w="113" w:type="dxa"/>
            </w:tcMar>
          </w:tcPr>
          <w:p w14:paraId="00000159"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15A"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ратифікацію Рамкової Угоди між Урядом України та Урядом Французької Республіки про співробітництво у сфері реконструкції мереж водопостачання в Луганській області”</w:t>
            </w:r>
          </w:p>
        </w:tc>
        <w:tc>
          <w:tcPr>
            <w:tcW w:w="3598" w:type="dxa"/>
            <w:shd w:val="clear" w:color="auto" w:fill="auto"/>
            <w:tcMar>
              <w:left w:w="113" w:type="dxa"/>
              <w:right w:w="113" w:type="dxa"/>
            </w:tcMar>
          </w:tcPr>
          <w:p w14:paraId="0000015B"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Відновлення та модернізація систем водопостачання та водовідведення в Луганській області</w:t>
            </w:r>
          </w:p>
        </w:tc>
        <w:tc>
          <w:tcPr>
            <w:tcW w:w="1434" w:type="dxa"/>
            <w:shd w:val="clear" w:color="auto" w:fill="auto"/>
            <w:tcMar>
              <w:left w:w="113" w:type="dxa"/>
              <w:right w:w="113" w:type="dxa"/>
            </w:tcMar>
          </w:tcPr>
          <w:p w14:paraId="0000015C"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shd w:val="clear" w:color="auto" w:fill="auto"/>
            <w:tcMar>
              <w:left w:w="113" w:type="dxa"/>
              <w:right w:w="113" w:type="dxa"/>
            </w:tcMar>
          </w:tcPr>
          <w:p w14:paraId="0000015D" w14:textId="77777777" w:rsidR="000A28CC" w:rsidRPr="001D55F8" w:rsidRDefault="00BE1781"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Мінреінтеграції</w:t>
            </w:r>
            <w:proofErr w:type="spellEnd"/>
          </w:p>
          <w:p w14:paraId="0000015E"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МЗС</w:t>
            </w:r>
          </w:p>
          <w:p w14:paraId="0000015F" w14:textId="77777777" w:rsidR="000A28CC" w:rsidRPr="001D55F8" w:rsidRDefault="000A28CC" w:rsidP="00FB4156">
            <w:pPr>
              <w:spacing w:before="40" w:after="40"/>
              <w:jc w:val="center"/>
              <w:rPr>
                <w:rFonts w:asciiTheme="minorHAnsi" w:hAnsiTheme="minorHAnsi" w:cstheme="minorHAnsi"/>
                <w:sz w:val="18"/>
                <w:szCs w:val="18"/>
              </w:rPr>
            </w:pPr>
          </w:p>
        </w:tc>
        <w:tc>
          <w:tcPr>
            <w:tcW w:w="1545" w:type="dxa"/>
            <w:tcMar>
              <w:left w:w="113" w:type="dxa"/>
              <w:right w:w="113" w:type="dxa"/>
            </w:tcMar>
          </w:tcPr>
          <w:p w14:paraId="00000160"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0000016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зовнішньої політики та міжпарламентського співробітництва</w:t>
            </w:r>
          </w:p>
        </w:tc>
        <w:tc>
          <w:tcPr>
            <w:tcW w:w="1800" w:type="dxa"/>
            <w:tcMar>
              <w:left w:w="113" w:type="dxa"/>
              <w:right w:w="113" w:type="dxa"/>
            </w:tcMar>
          </w:tcPr>
          <w:p w14:paraId="00000162"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166C554D" w14:textId="77777777" w:rsidTr="00CC4606">
        <w:trPr>
          <w:gridAfter w:val="1"/>
          <w:wAfter w:w="11" w:type="dxa"/>
          <w:jc w:val="center"/>
        </w:trPr>
        <w:tc>
          <w:tcPr>
            <w:tcW w:w="421" w:type="dxa"/>
            <w:shd w:val="clear" w:color="auto" w:fill="auto"/>
            <w:tcMar>
              <w:left w:w="113" w:type="dxa"/>
              <w:right w:w="113" w:type="dxa"/>
            </w:tcMar>
          </w:tcPr>
          <w:p w14:paraId="00000163"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164"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 ратифікацію Фінансової угоди (Проект "Будівництво залізничного сполучення за напрямком Попасна-Сватове-</w:t>
            </w:r>
            <w:proofErr w:type="spellStart"/>
            <w:r w:rsidRPr="001D55F8">
              <w:rPr>
                <w:rFonts w:asciiTheme="minorHAnsi" w:hAnsiTheme="minorHAnsi" w:cstheme="minorHAnsi"/>
                <w:sz w:val="18"/>
                <w:szCs w:val="18"/>
              </w:rPr>
              <w:t>Купʼянськ</w:t>
            </w:r>
            <w:proofErr w:type="spellEnd"/>
            <w:r w:rsidRPr="001D55F8">
              <w:rPr>
                <w:rFonts w:asciiTheme="minorHAnsi" w:hAnsiTheme="minorHAnsi" w:cstheme="minorHAnsi"/>
                <w:sz w:val="18"/>
                <w:szCs w:val="18"/>
              </w:rPr>
              <w:t>") між Україною та Європейським інвестиційним банком” (або  іншою міжнародною фінансовою установою)</w:t>
            </w:r>
          </w:p>
        </w:tc>
        <w:tc>
          <w:tcPr>
            <w:tcW w:w="3598" w:type="dxa"/>
            <w:shd w:val="clear" w:color="auto" w:fill="auto"/>
            <w:tcMar>
              <w:left w:w="113" w:type="dxa"/>
              <w:right w:w="113" w:type="dxa"/>
            </w:tcMar>
          </w:tcPr>
          <w:p w14:paraId="00000165" w14:textId="77777777" w:rsidR="000A28CC" w:rsidRPr="001D55F8" w:rsidRDefault="00BE1781"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Зʼєднання</w:t>
            </w:r>
            <w:proofErr w:type="spellEnd"/>
            <w:r w:rsidRPr="001D55F8">
              <w:rPr>
                <w:rFonts w:asciiTheme="minorHAnsi" w:hAnsiTheme="minorHAnsi" w:cstheme="minorHAnsi"/>
                <w:sz w:val="18"/>
                <w:szCs w:val="18"/>
              </w:rPr>
              <w:t xml:space="preserve"> Луганської області залізничним сполученням з загальною мережею залізниць на території України шляхом залучення кредитних коштів від Європейського інвестиційного банку</w:t>
            </w:r>
          </w:p>
        </w:tc>
        <w:tc>
          <w:tcPr>
            <w:tcW w:w="1434" w:type="dxa"/>
            <w:shd w:val="clear" w:color="auto" w:fill="auto"/>
            <w:tcMar>
              <w:left w:w="113" w:type="dxa"/>
              <w:right w:w="113" w:type="dxa"/>
            </w:tcMar>
          </w:tcPr>
          <w:p w14:paraId="00000166"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shd w:val="clear" w:color="auto" w:fill="auto"/>
            <w:tcMar>
              <w:left w:w="113" w:type="dxa"/>
              <w:right w:w="113" w:type="dxa"/>
            </w:tcMar>
          </w:tcPr>
          <w:p w14:paraId="00000167" w14:textId="77777777" w:rsidR="000A28CC" w:rsidRPr="001D55F8" w:rsidRDefault="00BE1781"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Мінреінтеграції</w:t>
            </w:r>
            <w:proofErr w:type="spellEnd"/>
          </w:p>
          <w:p w14:paraId="00000168"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МЗС</w:t>
            </w:r>
          </w:p>
        </w:tc>
        <w:tc>
          <w:tcPr>
            <w:tcW w:w="1545" w:type="dxa"/>
            <w:tcMar>
              <w:left w:w="113" w:type="dxa"/>
              <w:right w:w="113" w:type="dxa"/>
            </w:tcMar>
          </w:tcPr>
          <w:p w14:paraId="0000016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0000016A"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зовнішньої політики та міжпарламентського співробітництва</w:t>
            </w:r>
          </w:p>
        </w:tc>
        <w:tc>
          <w:tcPr>
            <w:tcW w:w="1800" w:type="dxa"/>
            <w:tcMar>
              <w:left w:w="113" w:type="dxa"/>
              <w:right w:w="113" w:type="dxa"/>
            </w:tcMar>
          </w:tcPr>
          <w:p w14:paraId="0000016C" w14:textId="34445F8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5511323A" w14:textId="77777777" w:rsidTr="00CC4606">
        <w:trPr>
          <w:trHeight w:val="180"/>
          <w:jc w:val="center"/>
        </w:trPr>
        <w:tc>
          <w:tcPr>
            <w:tcW w:w="15707" w:type="dxa"/>
            <w:gridSpan w:val="9"/>
            <w:shd w:val="clear" w:color="auto" w:fill="auto"/>
            <w:tcMar>
              <w:left w:w="113" w:type="dxa"/>
              <w:right w:w="113" w:type="dxa"/>
            </w:tcMar>
          </w:tcPr>
          <w:p w14:paraId="0000016D" w14:textId="77777777" w:rsidR="000A28CC" w:rsidRPr="001D55F8" w:rsidRDefault="00BE1781"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3.3. Мир і діалог</w:t>
            </w:r>
          </w:p>
        </w:tc>
      </w:tr>
      <w:tr w:rsidR="000A28CC" w:rsidRPr="001D55F8" w14:paraId="0FC0D14F" w14:textId="77777777" w:rsidTr="00CC4606">
        <w:trPr>
          <w:gridAfter w:val="1"/>
          <w:wAfter w:w="11" w:type="dxa"/>
          <w:jc w:val="center"/>
        </w:trPr>
        <w:tc>
          <w:tcPr>
            <w:tcW w:w="421" w:type="dxa"/>
            <w:shd w:val="clear" w:color="auto" w:fill="auto"/>
            <w:tcMar>
              <w:left w:w="113" w:type="dxa"/>
              <w:right w:w="113" w:type="dxa"/>
            </w:tcMar>
          </w:tcPr>
          <w:p w14:paraId="00000175"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176" w14:textId="77777777" w:rsidR="000A28CC" w:rsidRPr="001D55F8" w:rsidRDefault="00BE1781" w:rsidP="00FB4156">
            <w:pPr>
              <w:pBdr>
                <w:top w:val="nil"/>
                <w:left w:val="nil"/>
                <w:bottom w:val="nil"/>
                <w:right w:val="nil"/>
                <w:between w:val="nil"/>
              </w:pBd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корінні народи України”</w:t>
            </w:r>
          </w:p>
        </w:tc>
        <w:tc>
          <w:tcPr>
            <w:tcW w:w="3598" w:type="dxa"/>
            <w:shd w:val="clear" w:color="auto" w:fill="auto"/>
            <w:tcMar>
              <w:left w:w="113" w:type="dxa"/>
              <w:right w:w="113" w:type="dxa"/>
            </w:tcMar>
          </w:tcPr>
          <w:p w14:paraId="00000177" w14:textId="77777777" w:rsidR="000A28CC" w:rsidRPr="001D55F8" w:rsidRDefault="00BE1781"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Забезпечення права, колективно та індивідуально, на повну реалізацію всіх прав людини та основних свобод, визнаних у Статуті ООН, Загальної декларації прав людини, Декларації ООН про права корінних народів та в міжнародних договорах, згода на </w:t>
            </w:r>
            <w:proofErr w:type="spellStart"/>
            <w:r w:rsidRPr="001D55F8">
              <w:rPr>
                <w:rFonts w:asciiTheme="minorHAnsi" w:hAnsiTheme="minorHAnsi" w:cstheme="minorHAnsi"/>
                <w:sz w:val="18"/>
                <w:szCs w:val="18"/>
              </w:rPr>
              <w:t>обовʼязковість</w:t>
            </w:r>
            <w:proofErr w:type="spellEnd"/>
            <w:r w:rsidRPr="001D55F8">
              <w:rPr>
                <w:rFonts w:asciiTheme="minorHAnsi" w:hAnsiTheme="minorHAnsi" w:cstheme="minorHAnsi"/>
                <w:sz w:val="18"/>
                <w:szCs w:val="18"/>
              </w:rPr>
              <w:t xml:space="preserve"> яких надана Верховною Радою України, а також передбачених у Конституції та законах України;</w:t>
            </w:r>
          </w:p>
          <w:p w14:paraId="00000178" w14:textId="77777777" w:rsidR="000A28CC" w:rsidRPr="001D55F8" w:rsidRDefault="00BE1781" w:rsidP="00FB4156">
            <w:pPr>
              <w:pBdr>
                <w:top w:val="nil"/>
                <w:left w:val="nil"/>
                <w:bottom w:val="nil"/>
                <w:right w:val="nil"/>
                <w:between w:val="nil"/>
              </w:pBdr>
              <w:spacing w:before="40" w:after="40"/>
              <w:jc w:val="center"/>
              <w:rPr>
                <w:rFonts w:asciiTheme="minorHAnsi" w:hAnsiTheme="minorHAnsi" w:cstheme="minorHAnsi"/>
                <w:b/>
                <w:sz w:val="18"/>
                <w:szCs w:val="18"/>
              </w:rPr>
            </w:pPr>
            <w:r w:rsidRPr="001D55F8">
              <w:rPr>
                <w:rFonts w:asciiTheme="minorHAnsi" w:hAnsiTheme="minorHAnsi" w:cstheme="minorHAnsi"/>
                <w:sz w:val="18"/>
                <w:szCs w:val="18"/>
              </w:rPr>
              <w:t xml:space="preserve">забезпечення права кримськотатарського народу на самовизначення, а також права народу самостійно визначати свій </w:t>
            </w:r>
            <w:r w:rsidRPr="001D55F8">
              <w:rPr>
                <w:rFonts w:asciiTheme="minorHAnsi" w:hAnsiTheme="minorHAnsi" w:cstheme="minorHAnsi"/>
                <w:sz w:val="18"/>
                <w:szCs w:val="18"/>
              </w:rPr>
              <w:lastRenderedPageBreak/>
              <w:t>політичний статус, вільно здійснювати свій економічний, соціальний і культурний розвиток способами, що не суперечать Конституції та законам України</w:t>
            </w:r>
          </w:p>
        </w:tc>
        <w:tc>
          <w:tcPr>
            <w:tcW w:w="1434" w:type="dxa"/>
            <w:shd w:val="clear" w:color="auto" w:fill="auto"/>
            <w:tcMar>
              <w:left w:w="113" w:type="dxa"/>
              <w:right w:w="113" w:type="dxa"/>
            </w:tcMar>
          </w:tcPr>
          <w:p w14:paraId="00000179" w14:textId="77777777" w:rsidR="000A28CC" w:rsidRPr="001D55F8" w:rsidRDefault="00BE1781"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Квітень 2021 р.</w:t>
            </w:r>
          </w:p>
        </w:tc>
        <w:tc>
          <w:tcPr>
            <w:tcW w:w="1798" w:type="dxa"/>
            <w:shd w:val="clear" w:color="auto" w:fill="auto"/>
            <w:tcMar>
              <w:left w:w="113" w:type="dxa"/>
              <w:right w:w="113" w:type="dxa"/>
            </w:tcMar>
          </w:tcPr>
          <w:p w14:paraId="0000017A" w14:textId="77777777" w:rsidR="000A28CC" w:rsidRPr="001D55F8" w:rsidRDefault="00BE1781" w:rsidP="00FB4156">
            <w:pPr>
              <w:pBdr>
                <w:top w:val="nil"/>
                <w:left w:val="nil"/>
                <w:bottom w:val="nil"/>
                <w:right w:val="nil"/>
                <w:between w:val="nil"/>
              </w:pBdr>
              <w:spacing w:before="40" w:after="40"/>
              <w:jc w:val="center"/>
              <w:rPr>
                <w:rFonts w:asciiTheme="minorHAnsi" w:hAnsiTheme="minorHAnsi" w:cstheme="minorHAnsi"/>
                <w:b/>
                <w:color w:val="FF0000"/>
                <w:sz w:val="18"/>
                <w:szCs w:val="18"/>
              </w:rPr>
            </w:pPr>
            <w:proofErr w:type="spellStart"/>
            <w:r w:rsidRPr="001D55F8">
              <w:rPr>
                <w:rFonts w:asciiTheme="minorHAnsi" w:hAnsiTheme="minorHAnsi" w:cstheme="minorHAnsi"/>
                <w:sz w:val="18"/>
                <w:szCs w:val="18"/>
              </w:rPr>
              <w:t>Мінреінтеграції</w:t>
            </w:r>
            <w:proofErr w:type="spellEnd"/>
          </w:p>
        </w:tc>
        <w:tc>
          <w:tcPr>
            <w:tcW w:w="1545" w:type="dxa"/>
            <w:tcMar>
              <w:left w:w="113" w:type="dxa"/>
              <w:right w:w="113" w:type="dxa"/>
            </w:tcMar>
          </w:tcPr>
          <w:p w14:paraId="0000017B" w14:textId="77777777" w:rsidR="000A28CC" w:rsidRPr="001D55F8" w:rsidRDefault="00BE1781"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0000017C" w14:textId="77777777" w:rsidR="000A28CC" w:rsidRPr="001D55F8" w:rsidRDefault="00BE1781"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прав людини, </w:t>
            </w:r>
            <w:proofErr w:type="spellStart"/>
            <w:r w:rsidRPr="001D55F8">
              <w:rPr>
                <w:rFonts w:asciiTheme="minorHAnsi" w:hAnsiTheme="minorHAnsi" w:cstheme="minorHAnsi"/>
                <w:sz w:val="18"/>
                <w:szCs w:val="18"/>
              </w:rPr>
              <w:t>деокупації</w:t>
            </w:r>
            <w:proofErr w:type="spellEnd"/>
            <w:r w:rsidRPr="001D55F8">
              <w:rPr>
                <w:rFonts w:asciiTheme="minorHAnsi" w:hAnsiTheme="minorHAnsi" w:cstheme="minorHAnsi"/>
                <w:sz w:val="18"/>
                <w:szCs w:val="18"/>
              </w:rPr>
              <w:t xml:space="preserve"> та реінтеграції тимчасово окупованих територій у Донецькій, Луганській областях та Автономної Республіки Крим, міста Севастополя, національних </w:t>
            </w:r>
            <w:r w:rsidRPr="001D55F8">
              <w:rPr>
                <w:rFonts w:asciiTheme="minorHAnsi" w:hAnsiTheme="minorHAnsi" w:cstheme="minorHAnsi"/>
                <w:sz w:val="18"/>
                <w:szCs w:val="18"/>
              </w:rPr>
              <w:lastRenderedPageBreak/>
              <w:t>меншин і міжнаціональних відносин</w:t>
            </w:r>
          </w:p>
        </w:tc>
        <w:tc>
          <w:tcPr>
            <w:tcW w:w="1800" w:type="dxa"/>
            <w:tcMar>
              <w:left w:w="113" w:type="dxa"/>
              <w:right w:w="113" w:type="dxa"/>
            </w:tcMar>
          </w:tcPr>
          <w:p w14:paraId="0000017D" w14:textId="77777777" w:rsidR="000A28CC" w:rsidRPr="001D55F8" w:rsidRDefault="000A28CC" w:rsidP="00FB4156">
            <w:pPr>
              <w:pBdr>
                <w:top w:val="nil"/>
                <w:left w:val="nil"/>
                <w:bottom w:val="nil"/>
                <w:right w:val="nil"/>
                <w:between w:val="nil"/>
              </w:pBdr>
              <w:spacing w:before="40" w:after="40"/>
              <w:jc w:val="center"/>
              <w:rPr>
                <w:rFonts w:asciiTheme="minorHAnsi" w:hAnsiTheme="minorHAnsi" w:cstheme="minorHAnsi"/>
                <w:sz w:val="18"/>
                <w:szCs w:val="18"/>
              </w:rPr>
            </w:pPr>
          </w:p>
        </w:tc>
      </w:tr>
      <w:tr w:rsidR="000A28CC" w:rsidRPr="001D55F8" w14:paraId="732A8F4D" w14:textId="77777777" w:rsidTr="00CC4606">
        <w:trPr>
          <w:trHeight w:val="180"/>
          <w:jc w:val="center"/>
        </w:trPr>
        <w:tc>
          <w:tcPr>
            <w:tcW w:w="15707" w:type="dxa"/>
            <w:gridSpan w:val="9"/>
            <w:shd w:val="clear" w:color="auto" w:fill="00FF00"/>
            <w:tcMar>
              <w:left w:w="113" w:type="dxa"/>
              <w:right w:w="113" w:type="dxa"/>
            </w:tcMar>
          </w:tcPr>
          <w:p w14:paraId="0000017E" w14:textId="40363027" w:rsidR="000A28CC" w:rsidRPr="001D55F8" w:rsidRDefault="00434D39"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4. Урядова машина</w:t>
            </w:r>
          </w:p>
        </w:tc>
      </w:tr>
      <w:tr w:rsidR="000A28CC" w:rsidRPr="001D55F8" w14:paraId="42C86160" w14:textId="77777777" w:rsidTr="00CC4606">
        <w:trPr>
          <w:trHeight w:val="180"/>
          <w:jc w:val="center"/>
        </w:trPr>
        <w:tc>
          <w:tcPr>
            <w:tcW w:w="15707" w:type="dxa"/>
            <w:gridSpan w:val="9"/>
            <w:shd w:val="clear" w:color="auto" w:fill="auto"/>
            <w:tcMar>
              <w:left w:w="113" w:type="dxa"/>
              <w:right w:w="113" w:type="dxa"/>
            </w:tcMar>
          </w:tcPr>
          <w:p w14:paraId="00000186"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b/>
                <w:sz w:val="18"/>
                <w:szCs w:val="18"/>
              </w:rPr>
              <w:t>4.1. Ефективне врядування</w:t>
            </w:r>
          </w:p>
        </w:tc>
      </w:tr>
      <w:tr w:rsidR="000A28CC" w:rsidRPr="001D55F8" w14:paraId="1C4C8900" w14:textId="77777777" w:rsidTr="00CC4606">
        <w:trPr>
          <w:gridAfter w:val="1"/>
          <w:wAfter w:w="11" w:type="dxa"/>
          <w:jc w:val="center"/>
        </w:trPr>
        <w:tc>
          <w:tcPr>
            <w:tcW w:w="421" w:type="dxa"/>
            <w:shd w:val="clear" w:color="auto" w:fill="auto"/>
            <w:tcMar>
              <w:left w:w="113" w:type="dxa"/>
              <w:right w:w="113" w:type="dxa"/>
            </w:tcMar>
          </w:tcPr>
          <w:p w14:paraId="0000018E"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18F"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Законів України “Про Кабінет Міністрів України” та “Про центральні органи виконавчої влади”</w:t>
            </w:r>
          </w:p>
        </w:tc>
        <w:tc>
          <w:tcPr>
            <w:tcW w:w="3598" w:type="dxa"/>
            <w:shd w:val="clear" w:color="auto" w:fill="auto"/>
            <w:tcMar>
              <w:left w:w="113" w:type="dxa"/>
              <w:right w:w="113" w:type="dxa"/>
            </w:tcMar>
          </w:tcPr>
          <w:p w14:paraId="00000190"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Підвищення якості урядових рішень та визначення механізмів стратегічного планування; зосередження діяльності Уряду на стратегічно важливих питаннях; посилення спроможності міністерств до формування державної політики</w:t>
            </w:r>
          </w:p>
        </w:tc>
        <w:tc>
          <w:tcPr>
            <w:tcW w:w="1434" w:type="dxa"/>
            <w:shd w:val="clear" w:color="auto" w:fill="auto"/>
            <w:tcMar>
              <w:left w:w="113" w:type="dxa"/>
              <w:right w:w="113" w:type="dxa"/>
            </w:tcMar>
          </w:tcPr>
          <w:p w14:paraId="0000019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shd w:val="clear" w:color="auto" w:fill="auto"/>
            <w:tcMar>
              <w:left w:w="113" w:type="dxa"/>
              <w:right w:w="113" w:type="dxa"/>
            </w:tcMar>
          </w:tcPr>
          <w:p w14:paraId="0000019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Міністр Кабінету Міністрів України</w:t>
            </w:r>
          </w:p>
          <w:p w14:paraId="00000193"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Секретаріат Кабінету Міністрів України</w:t>
            </w:r>
          </w:p>
        </w:tc>
        <w:tc>
          <w:tcPr>
            <w:tcW w:w="1545" w:type="dxa"/>
            <w:tcMar>
              <w:left w:w="113" w:type="dxa"/>
              <w:right w:w="113" w:type="dxa"/>
            </w:tcMar>
          </w:tcPr>
          <w:p w14:paraId="00000194"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195" w14:textId="41D65316" w:rsidR="000A28CC" w:rsidRPr="001D55F8" w:rsidRDefault="00200D3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організації державної влади, місцевого самоврядування, регіонального розвитку та містобудування</w:t>
            </w:r>
          </w:p>
        </w:tc>
        <w:tc>
          <w:tcPr>
            <w:tcW w:w="1800" w:type="dxa"/>
            <w:tcMar>
              <w:left w:w="113" w:type="dxa"/>
              <w:right w:w="113" w:type="dxa"/>
            </w:tcMar>
          </w:tcPr>
          <w:p w14:paraId="00000196"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3F3098C5" w14:textId="77777777" w:rsidTr="00CC4606">
        <w:trPr>
          <w:trHeight w:val="180"/>
          <w:jc w:val="center"/>
        </w:trPr>
        <w:tc>
          <w:tcPr>
            <w:tcW w:w="15707" w:type="dxa"/>
            <w:gridSpan w:val="9"/>
            <w:shd w:val="clear" w:color="auto" w:fill="auto"/>
            <w:tcMar>
              <w:left w:w="113" w:type="dxa"/>
              <w:right w:w="113" w:type="dxa"/>
            </w:tcMar>
          </w:tcPr>
          <w:p w14:paraId="00000197"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b/>
                <w:sz w:val="18"/>
                <w:szCs w:val="18"/>
              </w:rPr>
              <w:t>4.2. Професійна державна служба</w:t>
            </w:r>
          </w:p>
        </w:tc>
      </w:tr>
      <w:tr w:rsidR="000A28CC" w:rsidRPr="001D55F8" w14:paraId="46619A41" w14:textId="77777777" w:rsidTr="00CC4606">
        <w:trPr>
          <w:gridAfter w:val="1"/>
          <w:wAfter w:w="11" w:type="dxa"/>
          <w:jc w:val="center"/>
        </w:trPr>
        <w:tc>
          <w:tcPr>
            <w:tcW w:w="421" w:type="dxa"/>
            <w:shd w:val="clear" w:color="auto" w:fill="auto"/>
            <w:tcMar>
              <w:left w:w="113" w:type="dxa"/>
              <w:right w:w="113" w:type="dxa"/>
            </w:tcMar>
          </w:tcPr>
          <w:p w14:paraId="0000019F"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1A0"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державну службу”</w:t>
            </w:r>
          </w:p>
        </w:tc>
        <w:tc>
          <w:tcPr>
            <w:tcW w:w="3598" w:type="dxa"/>
            <w:shd w:val="clear" w:color="auto" w:fill="auto"/>
            <w:tcMar>
              <w:left w:w="113" w:type="dxa"/>
              <w:right w:w="113" w:type="dxa"/>
            </w:tcMar>
          </w:tcPr>
          <w:p w14:paraId="000001A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Удосконалення порядку вступу, проходження, припинення державної служби, оптимізації наслідків конкурсних відборів на посади державної служби, забезпечення виключно обґрунтованих звільнень з посад державної служби, удосконалення порядку застосування дисциплінарних стягнень</w:t>
            </w:r>
          </w:p>
        </w:tc>
        <w:tc>
          <w:tcPr>
            <w:tcW w:w="1434" w:type="dxa"/>
            <w:shd w:val="clear" w:color="auto" w:fill="auto"/>
            <w:tcMar>
              <w:left w:w="113" w:type="dxa"/>
              <w:right w:w="113" w:type="dxa"/>
            </w:tcMar>
          </w:tcPr>
          <w:p w14:paraId="000001A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shd w:val="clear" w:color="auto" w:fill="auto"/>
            <w:tcMar>
              <w:left w:w="113" w:type="dxa"/>
              <w:right w:w="113" w:type="dxa"/>
            </w:tcMar>
          </w:tcPr>
          <w:p w14:paraId="000001A3"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НАДС</w:t>
            </w:r>
          </w:p>
        </w:tc>
        <w:tc>
          <w:tcPr>
            <w:tcW w:w="1545" w:type="dxa"/>
            <w:tcMar>
              <w:left w:w="113" w:type="dxa"/>
              <w:right w:w="113" w:type="dxa"/>
            </w:tcMar>
          </w:tcPr>
          <w:p w14:paraId="000001A4"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1A5" w14:textId="5CFBAE18" w:rsidR="000A28CC" w:rsidRPr="001D55F8" w:rsidRDefault="001E567F"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організації державної влади, місцевого самоврядування, регіонального розвитку та містобудування</w:t>
            </w:r>
          </w:p>
        </w:tc>
        <w:tc>
          <w:tcPr>
            <w:tcW w:w="1800" w:type="dxa"/>
            <w:tcMar>
              <w:left w:w="113" w:type="dxa"/>
              <w:right w:w="113" w:type="dxa"/>
            </w:tcMar>
          </w:tcPr>
          <w:p w14:paraId="000001A6" w14:textId="77777777" w:rsidR="000A28CC" w:rsidRPr="001D55F8" w:rsidRDefault="000A28CC" w:rsidP="00FB4156">
            <w:pPr>
              <w:spacing w:before="40" w:after="40"/>
              <w:jc w:val="center"/>
              <w:rPr>
                <w:rFonts w:asciiTheme="minorHAnsi" w:hAnsiTheme="minorHAnsi" w:cstheme="minorHAnsi"/>
                <w:color w:val="FF0000"/>
                <w:sz w:val="18"/>
                <w:szCs w:val="18"/>
              </w:rPr>
            </w:pPr>
          </w:p>
        </w:tc>
      </w:tr>
      <w:tr w:rsidR="000A28CC" w:rsidRPr="001D55F8" w14:paraId="29677D8A" w14:textId="77777777" w:rsidTr="00CC4606">
        <w:trPr>
          <w:gridAfter w:val="1"/>
          <w:wAfter w:w="11" w:type="dxa"/>
          <w:jc w:val="center"/>
        </w:trPr>
        <w:tc>
          <w:tcPr>
            <w:tcW w:w="421" w:type="dxa"/>
            <w:shd w:val="clear" w:color="auto" w:fill="auto"/>
            <w:tcMar>
              <w:left w:w="113" w:type="dxa"/>
              <w:right w:w="113" w:type="dxa"/>
            </w:tcMar>
          </w:tcPr>
          <w:p w14:paraId="000001A7"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1A8"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службу в органах місцевого самоврядування” (нова редакція)</w:t>
            </w:r>
          </w:p>
        </w:tc>
        <w:tc>
          <w:tcPr>
            <w:tcW w:w="3598" w:type="dxa"/>
            <w:shd w:val="clear" w:color="auto" w:fill="auto"/>
            <w:tcMar>
              <w:left w:w="113" w:type="dxa"/>
              <w:right w:w="113" w:type="dxa"/>
            </w:tcMar>
          </w:tcPr>
          <w:p w14:paraId="000001A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Встановлення нових правових та організаційних засад служби в органах місцевого самоврядування як професійної та політично неупередженої діяльності, а також гарантування реалізації громадянами України права рівного доступу до служби в органах місцевого самоврядування</w:t>
            </w:r>
          </w:p>
          <w:p w14:paraId="000001AA"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Уточнено класифікацію посад в органах місцевого самоврядування, що дозволить покращити умови оплати праці посадових осіб місцевого самоврядування.</w:t>
            </w:r>
          </w:p>
          <w:p w14:paraId="000001AB"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Приведення у відповідність до бюджетного законодавства та нової системи адміністративно-територіального устрою</w:t>
            </w:r>
          </w:p>
        </w:tc>
        <w:tc>
          <w:tcPr>
            <w:tcW w:w="1434" w:type="dxa"/>
            <w:shd w:val="clear" w:color="auto" w:fill="auto"/>
            <w:tcMar>
              <w:left w:w="113" w:type="dxa"/>
              <w:right w:w="113" w:type="dxa"/>
            </w:tcMar>
          </w:tcPr>
          <w:p w14:paraId="000001AC"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shd w:val="clear" w:color="auto" w:fill="auto"/>
            <w:tcMar>
              <w:left w:w="113" w:type="dxa"/>
              <w:right w:w="113" w:type="dxa"/>
            </w:tcMar>
          </w:tcPr>
          <w:p w14:paraId="000001AD"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НАДС</w:t>
            </w:r>
          </w:p>
          <w:p w14:paraId="000001AE" w14:textId="77777777" w:rsidR="000A28CC" w:rsidRPr="001D55F8" w:rsidRDefault="00BE1781"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Мінрегіон</w:t>
            </w:r>
            <w:proofErr w:type="spellEnd"/>
          </w:p>
        </w:tc>
        <w:tc>
          <w:tcPr>
            <w:tcW w:w="1545" w:type="dxa"/>
            <w:tcMar>
              <w:left w:w="113" w:type="dxa"/>
              <w:right w:w="113" w:type="dxa"/>
            </w:tcMar>
          </w:tcPr>
          <w:p w14:paraId="000001AF"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Нова редакція</w:t>
            </w:r>
          </w:p>
        </w:tc>
        <w:tc>
          <w:tcPr>
            <w:tcW w:w="1740" w:type="dxa"/>
            <w:tcMar>
              <w:left w:w="113" w:type="dxa"/>
              <w:right w:w="113" w:type="dxa"/>
            </w:tcMar>
          </w:tcPr>
          <w:p w14:paraId="000001B0" w14:textId="7BE98BC8" w:rsidR="000A28CC" w:rsidRPr="001D55F8" w:rsidRDefault="001E567F"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організації державної влади, місцевого самоврядування, регіонального розвитку та містобудування</w:t>
            </w:r>
          </w:p>
        </w:tc>
        <w:tc>
          <w:tcPr>
            <w:tcW w:w="1800" w:type="dxa"/>
            <w:tcMar>
              <w:left w:w="113" w:type="dxa"/>
              <w:right w:w="113" w:type="dxa"/>
            </w:tcMar>
          </w:tcPr>
          <w:p w14:paraId="000001B1" w14:textId="77777777" w:rsidR="000A28CC" w:rsidRPr="001D55F8" w:rsidRDefault="000A28CC" w:rsidP="00FB4156">
            <w:pPr>
              <w:spacing w:before="40" w:after="40"/>
              <w:jc w:val="center"/>
              <w:rPr>
                <w:rFonts w:asciiTheme="minorHAnsi" w:hAnsiTheme="minorHAnsi" w:cstheme="minorHAnsi"/>
                <w:color w:val="FF0000"/>
                <w:sz w:val="18"/>
                <w:szCs w:val="18"/>
              </w:rPr>
            </w:pPr>
          </w:p>
        </w:tc>
      </w:tr>
      <w:tr w:rsidR="000A28CC" w:rsidRPr="001D55F8" w14:paraId="0247ED61" w14:textId="77777777" w:rsidTr="00CC4606">
        <w:trPr>
          <w:trHeight w:val="240"/>
          <w:jc w:val="center"/>
        </w:trPr>
        <w:tc>
          <w:tcPr>
            <w:tcW w:w="15707" w:type="dxa"/>
            <w:gridSpan w:val="9"/>
            <w:shd w:val="clear" w:color="auto" w:fill="auto"/>
            <w:tcMar>
              <w:left w:w="113" w:type="dxa"/>
              <w:right w:w="113" w:type="dxa"/>
            </w:tcMar>
          </w:tcPr>
          <w:p w14:paraId="000001B2" w14:textId="77777777" w:rsidR="000A28CC" w:rsidRPr="001D55F8" w:rsidRDefault="00BE1781"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4.3. Антикорупційна політика</w:t>
            </w:r>
          </w:p>
        </w:tc>
      </w:tr>
      <w:tr w:rsidR="003D1DE4" w:rsidRPr="001D55F8" w14:paraId="108C122D" w14:textId="77777777" w:rsidTr="00CC4606">
        <w:trPr>
          <w:gridAfter w:val="1"/>
          <w:wAfter w:w="11" w:type="dxa"/>
          <w:jc w:val="center"/>
        </w:trPr>
        <w:tc>
          <w:tcPr>
            <w:tcW w:w="421" w:type="dxa"/>
            <w:shd w:val="clear" w:color="auto" w:fill="auto"/>
            <w:tcMar>
              <w:left w:w="113" w:type="dxa"/>
              <w:right w:w="113" w:type="dxa"/>
            </w:tcMar>
          </w:tcPr>
          <w:p w14:paraId="1C4C9FE8" w14:textId="77777777" w:rsidR="003D1DE4" w:rsidRPr="001D55F8" w:rsidRDefault="003D1DE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429F3942" w14:textId="15E92F4F" w:rsidR="003D1DE4" w:rsidRPr="001D55F8" w:rsidRDefault="003D1DE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w:t>
            </w:r>
            <w:r>
              <w:rPr>
                <w:rFonts w:asciiTheme="minorHAnsi" w:hAnsiTheme="minorHAnsi" w:cstheme="minorHAnsi"/>
                <w:sz w:val="18"/>
                <w:szCs w:val="18"/>
              </w:rPr>
              <w:t xml:space="preserve"> засади державної антикорупційної політики на 2020-2024 роки</w:t>
            </w:r>
            <w:r w:rsidRPr="001D55F8">
              <w:rPr>
                <w:rFonts w:asciiTheme="minorHAnsi" w:hAnsiTheme="minorHAnsi" w:cstheme="minorHAnsi"/>
                <w:sz w:val="18"/>
                <w:szCs w:val="18"/>
              </w:rPr>
              <w:t>”</w:t>
            </w:r>
          </w:p>
        </w:tc>
        <w:tc>
          <w:tcPr>
            <w:tcW w:w="3598" w:type="dxa"/>
            <w:shd w:val="clear" w:color="auto" w:fill="auto"/>
            <w:tcMar>
              <w:left w:w="113" w:type="dxa"/>
              <w:right w:w="113" w:type="dxa"/>
            </w:tcMar>
          </w:tcPr>
          <w:p w14:paraId="716478BB" w14:textId="2B1576E9" w:rsidR="003D1DE4" w:rsidRPr="003D1DE4" w:rsidRDefault="003D1DE4" w:rsidP="00FB4156">
            <w:pPr>
              <w:spacing w:before="40" w:after="40"/>
              <w:jc w:val="center"/>
              <w:rPr>
                <w:sz w:val="18"/>
                <w:szCs w:val="18"/>
              </w:rPr>
            </w:pPr>
            <w:r>
              <w:rPr>
                <w:sz w:val="18"/>
                <w:szCs w:val="18"/>
              </w:rPr>
              <w:t>Д</w:t>
            </w:r>
            <w:r w:rsidRPr="003D1DE4">
              <w:rPr>
                <w:sz w:val="18"/>
                <w:szCs w:val="18"/>
              </w:rPr>
              <w:t>осягнення суттєвого прогресу в запобіган</w:t>
            </w:r>
            <w:r>
              <w:rPr>
                <w:sz w:val="18"/>
                <w:szCs w:val="18"/>
              </w:rPr>
              <w:t xml:space="preserve">ні та протидії корупції, </w:t>
            </w:r>
            <w:r w:rsidRPr="003D1DE4">
              <w:rPr>
                <w:sz w:val="18"/>
                <w:szCs w:val="18"/>
              </w:rPr>
              <w:t xml:space="preserve">забезпечення злагодженості й системності </w:t>
            </w:r>
            <w:r w:rsidRPr="003D1DE4">
              <w:rPr>
                <w:sz w:val="18"/>
                <w:szCs w:val="18"/>
              </w:rPr>
              <w:lastRenderedPageBreak/>
              <w:t>антикорупційної діяльності усіх органів державної влади та ор</w:t>
            </w:r>
            <w:r>
              <w:rPr>
                <w:sz w:val="18"/>
                <w:szCs w:val="18"/>
              </w:rPr>
              <w:t>ганів місцевого самоврядування</w:t>
            </w:r>
          </w:p>
        </w:tc>
        <w:tc>
          <w:tcPr>
            <w:tcW w:w="1434" w:type="dxa"/>
            <w:shd w:val="clear" w:color="auto" w:fill="auto"/>
            <w:tcMar>
              <w:left w:w="113" w:type="dxa"/>
              <w:right w:w="113" w:type="dxa"/>
            </w:tcMar>
          </w:tcPr>
          <w:p w14:paraId="3678A362" w14:textId="52C1357D" w:rsidR="003D1DE4" w:rsidRPr="001D55F8" w:rsidRDefault="003D1DE4" w:rsidP="00FB4156">
            <w:pPr>
              <w:spacing w:before="40" w:after="40"/>
              <w:jc w:val="center"/>
              <w:rPr>
                <w:rFonts w:asciiTheme="minorHAnsi" w:hAnsiTheme="minorHAnsi" w:cstheme="minorHAnsi"/>
                <w:sz w:val="18"/>
                <w:szCs w:val="18"/>
              </w:rPr>
            </w:pPr>
            <w:r>
              <w:rPr>
                <w:rFonts w:asciiTheme="minorHAnsi" w:hAnsiTheme="minorHAnsi" w:cstheme="minorHAnsi"/>
                <w:sz w:val="18"/>
                <w:szCs w:val="18"/>
              </w:rPr>
              <w:lastRenderedPageBreak/>
              <w:t>Березень 2021 р.</w:t>
            </w:r>
          </w:p>
        </w:tc>
        <w:tc>
          <w:tcPr>
            <w:tcW w:w="1798" w:type="dxa"/>
            <w:shd w:val="clear" w:color="auto" w:fill="auto"/>
            <w:tcMar>
              <w:left w:w="113" w:type="dxa"/>
              <w:right w:w="113" w:type="dxa"/>
            </w:tcMar>
          </w:tcPr>
          <w:p w14:paraId="4D20AD69" w14:textId="0DB58FB1" w:rsidR="003D1DE4" w:rsidRPr="001D55F8" w:rsidRDefault="003D1DE4" w:rsidP="00FB4156">
            <w:pPr>
              <w:spacing w:before="40" w:after="40"/>
              <w:jc w:val="center"/>
              <w:rPr>
                <w:rFonts w:asciiTheme="minorHAnsi" w:hAnsiTheme="minorHAnsi" w:cstheme="minorHAnsi"/>
                <w:color w:val="333333"/>
                <w:sz w:val="18"/>
                <w:szCs w:val="18"/>
                <w:highlight w:val="white"/>
              </w:rPr>
            </w:pPr>
            <w:r w:rsidRPr="001D55F8">
              <w:rPr>
                <w:rFonts w:asciiTheme="minorHAnsi" w:hAnsiTheme="minorHAnsi" w:cstheme="minorHAnsi"/>
                <w:color w:val="333333"/>
                <w:sz w:val="18"/>
                <w:szCs w:val="18"/>
                <w:highlight w:val="white"/>
              </w:rPr>
              <w:t>Комітет з питань антикорупційної політики</w:t>
            </w:r>
          </w:p>
        </w:tc>
        <w:tc>
          <w:tcPr>
            <w:tcW w:w="1545" w:type="dxa"/>
            <w:tcMar>
              <w:left w:w="113" w:type="dxa"/>
              <w:right w:w="113" w:type="dxa"/>
            </w:tcMar>
          </w:tcPr>
          <w:p w14:paraId="79A96191" w14:textId="315B3B27" w:rsidR="003D1DE4" w:rsidRPr="001D55F8" w:rsidRDefault="003D1DE4" w:rsidP="00FB4156">
            <w:pPr>
              <w:spacing w:before="40" w:after="40"/>
              <w:jc w:val="center"/>
              <w:rPr>
                <w:rFonts w:asciiTheme="minorHAnsi" w:hAnsiTheme="minorHAnsi" w:cstheme="minorHAnsi"/>
                <w:sz w:val="18"/>
                <w:szCs w:val="18"/>
              </w:rPr>
            </w:pPr>
            <w:r>
              <w:rPr>
                <w:rFonts w:asciiTheme="minorHAnsi" w:hAnsiTheme="minorHAnsi" w:cstheme="minorHAnsi"/>
                <w:sz w:val="18"/>
                <w:szCs w:val="18"/>
              </w:rPr>
              <w:t>Новий закон</w:t>
            </w:r>
          </w:p>
        </w:tc>
        <w:tc>
          <w:tcPr>
            <w:tcW w:w="1740" w:type="dxa"/>
            <w:tcMar>
              <w:left w:w="113" w:type="dxa"/>
              <w:right w:w="113" w:type="dxa"/>
            </w:tcMar>
          </w:tcPr>
          <w:p w14:paraId="7211025E" w14:textId="50CF9872" w:rsidR="003D1DE4" w:rsidRPr="001D55F8" w:rsidRDefault="003D1DE4" w:rsidP="00FB4156">
            <w:pPr>
              <w:spacing w:before="40" w:after="40"/>
              <w:jc w:val="center"/>
              <w:rPr>
                <w:rFonts w:asciiTheme="minorHAnsi" w:hAnsiTheme="minorHAnsi" w:cstheme="minorHAnsi"/>
                <w:sz w:val="18"/>
                <w:szCs w:val="18"/>
              </w:rPr>
            </w:pPr>
            <w:r w:rsidRPr="001D55F8">
              <w:rPr>
                <w:rFonts w:asciiTheme="minorHAnsi" w:hAnsiTheme="minorHAnsi" w:cstheme="minorHAnsi"/>
                <w:color w:val="333333"/>
                <w:sz w:val="18"/>
                <w:szCs w:val="18"/>
                <w:highlight w:val="white"/>
              </w:rPr>
              <w:t>Комітет з питань антикорупційної політики</w:t>
            </w:r>
          </w:p>
        </w:tc>
        <w:tc>
          <w:tcPr>
            <w:tcW w:w="1800" w:type="dxa"/>
            <w:tcMar>
              <w:left w:w="113" w:type="dxa"/>
              <w:right w:w="113" w:type="dxa"/>
            </w:tcMar>
          </w:tcPr>
          <w:p w14:paraId="1194B262" w14:textId="77777777" w:rsidR="003D1DE4" w:rsidRPr="001D55F8" w:rsidRDefault="003D1DE4" w:rsidP="00FB4156">
            <w:pPr>
              <w:spacing w:before="40" w:after="40"/>
              <w:jc w:val="center"/>
              <w:rPr>
                <w:rFonts w:asciiTheme="minorHAnsi" w:hAnsiTheme="minorHAnsi" w:cstheme="minorHAnsi"/>
                <w:sz w:val="18"/>
                <w:szCs w:val="18"/>
              </w:rPr>
            </w:pPr>
          </w:p>
        </w:tc>
      </w:tr>
      <w:tr w:rsidR="000A28CC" w:rsidRPr="001D55F8" w14:paraId="1C6A5857" w14:textId="77777777" w:rsidTr="00CC4606">
        <w:trPr>
          <w:gridAfter w:val="1"/>
          <w:wAfter w:w="11" w:type="dxa"/>
          <w:jc w:val="center"/>
        </w:trPr>
        <w:tc>
          <w:tcPr>
            <w:tcW w:w="421" w:type="dxa"/>
            <w:shd w:val="clear" w:color="auto" w:fill="auto"/>
            <w:tcMar>
              <w:left w:w="113" w:type="dxa"/>
              <w:right w:w="113" w:type="dxa"/>
            </w:tcMar>
          </w:tcPr>
          <w:p w14:paraId="000001BA"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1BB"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змін до Конституції України щодо призначення та звільнення з посад директора Національного антикорупційного бюро України та Голови Державного бюро розслідувань</w:t>
            </w:r>
          </w:p>
        </w:tc>
        <w:tc>
          <w:tcPr>
            <w:tcW w:w="3598" w:type="dxa"/>
            <w:shd w:val="clear" w:color="auto" w:fill="auto"/>
            <w:tcMar>
              <w:left w:w="113" w:type="dxa"/>
              <w:right w:w="113" w:type="dxa"/>
            </w:tcMar>
          </w:tcPr>
          <w:p w14:paraId="000001BC" w14:textId="160CCCC9" w:rsidR="000A28CC" w:rsidRPr="001D55F8" w:rsidRDefault="00B46805"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Оптимізація повноважень глави держави з метою закріплення за ним реальних повноважень щодо </w:t>
            </w:r>
            <w:bookmarkStart w:id="0" w:name="__DdeLink__7592_282282886"/>
            <w:r w:rsidRPr="001D55F8">
              <w:rPr>
                <w:rFonts w:asciiTheme="minorHAnsi" w:hAnsiTheme="minorHAnsi" w:cstheme="minorHAnsi"/>
                <w:sz w:val="18"/>
                <w:szCs w:val="18"/>
              </w:rPr>
              <w:t>призначення на посади та звільнення з посад Директора Національного антикорупційного бюро України та Директора Державного бюро розслідувань</w:t>
            </w:r>
            <w:bookmarkEnd w:id="0"/>
          </w:p>
        </w:tc>
        <w:tc>
          <w:tcPr>
            <w:tcW w:w="1434" w:type="dxa"/>
            <w:shd w:val="clear" w:color="auto" w:fill="auto"/>
            <w:tcMar>
              <w:left w:w="113" w:type="dxa"/>
              <w:right w:w="113" w:type="dxa"/>
            </w:tcMar>
          </w:tcPr>
          <w:p w14:paraId="000001BD"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Листопад 2021 р.</w:t>
            </w:r>
          </w:p>
        </w:tc>
        <w:tc>
          <w:tcPr>
            <w:tcW w:w="1798" w:type="dxa"/>
            <w:shd w:val="clear" w:color="auto" w:fill="auto"/>
            <w:tcMar>
              <w:left w:w="113" w:type="dxa"/>
              <w:right w:w="113" w:type="dxa"/>
            </w:tcMar>
          </w:tcPr>
          <w:p w14:paraId="000001BE"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color w:val="333333"/>
                <w:sz w:val="18"/>
                <w:szCs w:val="18"/>
                <w:highlight w:val="white"/>
              </w:rPr>
              <w:t>Комітет з питань антикорупційної політики</w:t>
            </w:r>
          </w:p>
        </w:tc>
        <w:tc>
          <w:tcPr>
            <w:tcW w:w="1545" w:type="dxa"/>
            <w:tcMar>
              <w:left w:w="113" w:type="dxa"/>
              <w:right w:w="113" w:type="dxa"/>
            </w:tcMar>
          </w:tcPr>
          <w:p w14:paraId="000001BF"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1C0" w14:textId="0A95091C" w:rsidR="000A28CC" w:rsidRPr="001D55F8" w:rsidRDefault="001E567F"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tcMar>
              <w:left w:w="113" w:type="dxa"/>
              <w:right w:w="113" w:type="dxa"/>
            </w:tcMar>
          </w:tcPr>
          <w:p w14:paraId="000001C1" w14:textId="542FBFAA" w:rsidR="000A28CC" w:rsidRPr="001D55F8" w:rsidRDefault="000A28CC" w:rsidP="00FB4156">
            <w:pPr>
              <w:spacing w:before="40" w:after="40"/>
              <w:jc w:val="center"/>
              <w:rPr>
                <w:rFonts w:asciiTheme="minorHAnsi" w:hAnsiTheme="minorHAnsi" w:cstheme="minorHAnsi"/>
                <w:sz w:val="18"/>
                <w:szCs w:val="18"/>
              </w:rPr>
            </w:pPr>
          </w:p>
        </w:tc>
      </w:tr>
      <w:tr w:rsidR="001E567F" w:rsidRPr="001D55F8" w14:paraId="36CBBAA1" w14:textId="77777777" w:rsidTr="00CC4606">
        <w:trPr>
          <w:gridAfter w:val="1"/>
          <w:wAfter w:w="11" w:type="dxa"/>
          <w:jc w:val="center"/>
        </w:trPr>
        <w:tc>
          <w:tcPr>
            <w:tcW w:w="421" w:type="dxa"/>
            <w:shd w:val="clear" w:color="auto" w:fill="auto"/>
            <w:tcMar>
              <w:left w:w="113" w:type="dxa"/>
              <w:right w:w="113" w:type="dxa"/>
            </w:tcMar>
          </w:tcPr>
          <w:p w14:paraId="000001C2" w14:textId="77777777" w:rsidR="001E567F" w:rsidRPr="001D55F8" w:rsidRDefault="001E567F"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1C3" w14:textId="582227FC" w:rsidR="001E567F" w:rsidRPr="001D55F8" w:rsidRDefault="001E567F"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w:t>
            </w:r>
            <w:r w:rsidR="00CA4601" w:rsidRPr="001D55F8">
              <w:rPr>
                <w:rFonts w:asciiTheme="minorHAnsi" w:hAnsiTheme="minorHAnsi" w:cstheme="minorHAnsi"/>
                <w:sz w:val="18"/>
                <w:szCs w:val="18"/>
              </w:rPr>
              <w:t>т Закону України “Про лобістську діяльність в Україн</w:t>
            </w:r>
            <w:r w:rsidRPr="001D55F8">
              <w:rPr>
                <w:rFonts w:asciiTheme="minorHAnsi" w:hAnsiTheme="minorHAnsi" w:cstheme="minorHAnsi"/>
                <w:sz w:val="18"/>
                <w:szCs w:val="18"/>
              </w:rPr>
              <w:t>і”</w:t>
            </w:r>
          </w:p>
        </w:tc>
        <w:tc>
          <w:tcPr>
            <w:tcW w:w="3598" w:type="dxa"/>
            <w:shd w:val="clear" w:color="auto" w:fill="auto"/>
            <w:tcMar>
              <w:left w:w="113" w:type="dxa"/>
              <w:right w:w="113" w:type="dxa"/>
            </w:tcMar>
          </w:tcPr>
          <w:p w14:paraId="000001C4" w14:textId="5043AE39" w:rsidR="001E567F" w:rsidRPr="001D55F8" w:rsidRDefault="001E567F"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Легалізація лобістської діяльності в Україні, виведення з тіні діяльності лобістів, знищення корупційних ризиків на всіх щаблях взаємодії представників органів державної влади з представниками різних соціальних груп та інтересів, створення реєстру лобістських фірм та лобістів з можливістю отримання інформації про їх діяльність безоплатно будь-ким.</w:t>
            </w:r>
          </w:p>
        </w:tc>
        <w:tc>
          <w:tcPr>
            <w:tcW w:w="1434" w:type="dxa"/>
            <w:tcMar>
              <w:left w:w="113" w:type="dxa"/>
              <w:right w:w="113" w:type="dxa"/>
            </w:tcMar>
          </w:tcPr>
          <w:p w14:paraId="000001C6" w14:textId="7CD32765" w:rsidR="001E567F" w:rsidRPr="001D55F8" w:rsidRDefault="00CA460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tcMar>
              <w:left w:w="113" w:type="dxa"/>
              <w:right w:w="113" w:type="dxa"/>
            </w:tcMar>
          </w:tcPr>
          <w:p w14:paraId="000001C7" w14:textId="77777777" w:rsidR="001E567F" w:rsidRPr="001D55F8" w:rsidRDefault="001E567F"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p w14:paraId="000001C8" w14:textId="77777777" w:rsidR="001E567F" w:rsidRPr="001D55F8" w:rsidRDefault="001E567F" w:rsidP="00FB4156">
            <w:pPr>
              <w:spacing w:before="40" w:after="40"/>
              <w:jc w:val="center"/>
              <w:rPr>
                <w:rFonts w:asciiTheme="minorHAnsi" w:hAnsiTheme="minorHAnsi" w:cstheme="minorHAnsi"/>
                <w:sz w:val="18"/>
                <w:szCs w:val="18"/>
              </w:rPr>
            </w:pPr>
          </w:p>
          <w:p w14:paraId="000001C9" w14:textId="77777777" w:rsidR="001E567F" w:rsidRPr="001D55F8" w:rsidRDefault="001E567F"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highlight w:val="white"/>
              </w:rPr>
              <w:t>Комітет з питань антикорупційної політики</w:t>
            </w:r>
          </w:p>
        </w:tc>
        <w:tc>
          <w:tcPr>
            <w:tcW w:w="1545" w:type="dxa"/>
            <w:tcMar>
              <w:left w:w="113" w:type="dxa"/>
              <w:right w:w="113" w:type="dxa"/>
            </w:tcMar>
          </w:tcPr>
          <w:p w14:paraId="000001CA" w14:textId="77777777" w:rsidR="001E567F" w:rsidRPr="001D55F8" w:rsidRDefault="001E567F"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1CB" w14:textId="3D1B79A6" w:rsidR="001E567F" w:rsidRPr="001D55F8" w:rsidRDefault="001E567F"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shd w:val="clear" w:color="auto" w:fill="auto"/>
            <w:tcMar>
              <w:top w:w="100" w:type="dxa"/>
              <w:left w:w="120" w:type="dxa"/>
              <w:bottom w:w="100" w:type="dxa"/>
              <w:right w:w="120" w:type="dxa"/>
            </w:tcMar>
          </w:tcPr>
          <w:p w14:paraId="000001CC" w14:textId="46D8B28D" w:rsidR="001E567F" w:rsidRPr="001D55F8" w:rsidRDefault="001E567F" w:rsidP="00FB4156">
            <w:pPr>
              <w:spacing w:before="40" w:after="40"/>
              <w:jc w:val="center"/>
              <w:rPr>
                <w:rFonts w:asciiTheme="minorHAnsi" w:hAnsiTheme="minorHAnsi" w:cstheme="minorHAnsi"/>
                <w:sz w:val="18"/>
                <w:szCs w:val="18"/>
              </w:rPr>
            </w:pPr>
          </w:p>
        </w:tc>
      </w:tr>
      <w:tr w:rsidR="000A28CC" w:rsidRPr="001D55F8" w14:paraId="7247ABB1" w14:textId="77777777" w:rsidTr="00CC4606">
        <w:trPr>
          <w:gridAfter w:val="1"/>
          <w:wAfter w:w="11" w:type="dxa"/>
          <w:jc w:val="center"/>
        </w:trPr>
        <w:tc>
          <w:tcPr>
            <w:tcW w:w="421" w:type="dxa"/>
            <w:shd w:val="clear" w:color="auto" w:fill="auto"/>
            <w:tcMar>
              <w:left w:w="113" w:type="dxa"/>
              <w:right w:w="113" w:type="dxa"/>
            </w:tcMar>
          </w:tcPr>
          <w:p w14:paraId="000001EE"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1EF"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Державне бюро розслідувань”</w:t>
            </w:r>
          </w:p>
        </w:tc>
        <w:tc>
          <w:tcPr>
            <w:tcW w:w="3598" w:type="dxa"/>
            <w:shd w:val="clear" w:color="auto" w:fill="auto"/>
            <w:tcMar>
              <w:left w:w="113" w:type="dxa"/>
              <w:right w:w="113" w:type="dxa"/>
            </w:tcMar>
          </w:tcPr>
          <w:p w14:paraId="000001F0"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Приведення законів у відповідність до Конституції України та забезпечення незалежності органу</w:t>
            </w:r>
          </w:p>
        </w:tc>
        <w:tc>
          <w:tcPr>
            <w:tcW w:w="1434" w:type="dxa"/>
            <w:tcMar>
              <w:left w:w="113" w:type="dxa"/>
              <w:right w:w="113" w:type="dxa"/>
            </w:tcMar>
          </w:tcPr>
          <w:p w14:paraId="000001F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tcMar>
              <w:left w:w="113" w:type="dxa"/>
              <w:right w:w="113" w:type="dxa"/>
            </w:tcMar>
          </w:tcPr>
          <w:p w14:paraId="000001F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p w14:paraId="000001F3" w14:textId="77777777" w:rsidR="000A28CC" w:rsidRPr="001D55F8" w:rsidRDefault="000A28CC" w:rsidP="00FB4156">
            <w:pPr>
              <w:spacing w:before="40" w:after="40"/>
              <w:jc w:val="center"/>
              <w:rPr>
                <w:rFonts w:asciiTheme="minorHAnsi" w:hAnsiTheme="minorHAnsi" w:cstheme="minorHAnsi"/>
                <w:sz w:val="18"/>
                <w:szCs w:val="18"/>
              </w:rPr>
            </w:pPr>
          </w:p>
          <w:p w14:paraId="000001F4"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антикорупційної політики</w:t>
            </w:r>
          </w:p>
        </w:tc>
        <w:tc>
          <w:tcPr>
            <w:tcW w:w="1545" w:type="dxa"/>
            <w:tcMar>
              <w:left w:w="113" w:type="dxa"/>
              <w:right w:w="113" w:type="dxa"/>
            </w:tcMar>
          </w:tcPr>
          <w:p w14:paraId="000001F5"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1F6" w14:textId="4BA0DE2C" w:rsidR="000A28CC" w:rsidRPr="001D55F8" w:rsidRDefault="001D233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800" w:type="dxa"/>
            <w:shd w:val="clear" w:color="auto" w:fill="auto"/>
            <w:tcMar>
              <w:top w:w="100" w:type="dxa"/>
              <w:left w:w="120" w:type="dxa"/>
              <w:bottom w:w="100" w:type="dxa"/>
              <w:right w:w="120" w:type="dxa"/>
            </w:tcMar>
          </w:tcPr>
          <w:p w14:paraId="000001F7" w14:textId="1BDF29EE"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42928DB7" w14:textId="77777777" w:rsidTr="00CC4606">
        <w:trPr>
          <w:gridAfter w:val="1"/>
          <w:wAfter w:w="11" w:type="dxa"/>
          <w:trHeight w:val="1358"/>
          <w:jc w:val="center"/>
        </w:trPr>
        <w:tc>
          <w:tcPr>
            <w:tcW w:w="421" w:type="dxa"/>
            <w:shd w:val="clear" w:color="auto" w:fill="auto"/>
            <w:tcMar>
              <w:left w:w="113" w:type="dxa"/>
              <w:right w:w="113" w:type="dxa"/>
            </w:tcMar>
          </w:tcPr>
          <w:p w14:paraId="000001F8"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1F9"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Закону України “Про Національне антикорупційне бюро України” </w:t>
            </w:r>
          </w:p>
        </w:tc>
        <w:tc>
          <w:tcPr>
            <w:tcW w:w="3598" w:type="dxa"/>
            <w:shd w:val="clear" w:color="auto" w:fill="auto"/>
            <w:tcMar>
              <w:left w:w="113" w:type="dxa"/>
              <w:right w:w="113" w:type="dxa"/>
            </w:tcMar>
          </w:tcPr>
          <w:p w14:paraId="000001FA"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Приведення законів у відповідність до Конституції України та забезпечення незалежності органу</w:t>
            </w:r>
          </w:p>
        </w:tc>
        <w:tc>
          <w:tcPr>
            <w:tcW w:w="1434" w:type="dxa"/>
            <w:tcMar>
              <w:left w:w="113" w:type="dxa"/>
              <w:right w:w="113" w:type="dxa"/>
            </w:tcMar>
          </w:tcPr>
          <w:p w14:paraId="000001FB"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tcMar>
              <w:left w:w="113" w:type="dxa"/>
              <w:right w:w="113" w:type="dxa"/>
            </w:tcMar>
          </w:tcPr>
          <w:p w14:paraId="000001FC"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p w14:paraId="000001FD" w14:textId="77777777" w:rsidR="000A28CC" w:rsidRPr="001D55F8" w:rsidRDefault="000A28CC" w:rsidP="00FB4156">
            <w:pPr>
              <w:spacing w:before="40" w:after="40"/>
              <w:jc w:val="center"/>
              <w:rPr>
                <w:rFonts w:asciiTheme="minorHAnsi" w:hAnsiTheme="minorHAnsi" w:cstheme="minorHAnsi"/>
                <w:sz w:val="18"/>
                <w:szCs w:val="18"/>
              </w:rPr>
            </w:pPr>
          </w:p>
          <w:p w14:paraId="000001FE"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антикорупційної політики</w:t>
            </w:r>
          </w:p>
        </w:tc>
        <w:tc>
          <w:tcPr>
            <w:tcW w:w="1545" w:type="dxa"/>
            <w:tcMar>
              <w:left w:w="113" w:type="dxa"/>
              <w:right w:w="113" w:type="dxa"/>
            </w:tcMar>
          </w:tcPr>
          <w:p w14:paraId="000001FF"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176DFC6B" w14:textId="77777777" w:rsidR="00C85D29" w:rsidRDefault="00C85D29" w:rsidP="00030024">
            <w:pPr>
              <w:spacing w:before="40" w:after="40"/>
              <w:jc w:val="center"/>
              <w:rPr>
                <w:rFonts w:asciiTheme="minorHAnsi" w:hAnsiTheme="minorHAnsi" w:cstheme="minorHAnsi"/>
                <w:sz w:val="18"/>
                <w:szCs w:val="18"/>
              </w:rPr>
            </w:pPr>
            <w:r>
              <w:rPr>
                <w:rFonts w:asciiTheme="minorHAnsi" w:hAnsiTheme="minorHAnsi" w:cstheme="minorHAnsi"/>
                <w:sz w:val="18"/>
                <w:szCs w:val="18"/>
              </w:rPr>
              <w:t>К</w:t>
            </w:r>
            <w:r w:rsidRPr="001D55F8">
              <w:rPr>
                <w:rFonts w:asciiTheme="minorHAnsi" w:hAnsiTheme="minorHAnsi" w:cstheme="minorHAnsi"/>
                <w:sz w:val="18"/>
                <w:szCs w:val="18"/>
              </w:rPr>
              <w:t>омітет з питань антикорупційної політики</w:t>
            </w:r>
          </w:p>
          <w:p w14:paraId="00000200" w14:textId="22857658" w:rsidR="000A28CC" w:rsidRPr="001D55F8" w:rsidRDefault="001D2338" w:rsidP="00C85D29">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800" w:type="dxa"/>
            <w:shd w:val="clear" w:color="auto" w:fill="auto"/>
            <w:tcMar>
              <w:top w:w="100" w:type="dxa"/>
              <w:left w:w="120" w:type="dxa"/>
              <w:bottom w:w="100" w:type="dxa"/>
              <w:right w:w="120" w:type="dxa"/>
            </w:tcMar>
          </w:tcPr>
          <w:p w14:paraId="00000201" w14:textId="5B5848EE"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0B5370A3" w14:textId="77777777" w:rsidTr="00CC4606">
        <w:trPr>
          <w:gridAfter w:val="1"/>
          <w:wAfter w:w="11" w:type="dxa"/>
          <w:jc w:val="center"/>
        </w:trPr>
        <w:tc>
          <w:tcPr>
            <w:tcW w:w="421" w:type="dxa"/>
            <w:shd w:val="clear" w:color="auto" w:fill="auto"/>
            <w:tcMar>
              <w:left w:w="113" w:type="dxa"/>
              <w:right w:w="113" w:type="dxa"/>
            </w:tcMar>
          </w:tcPr>
          <w:p w14:paraId="00000202"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203" w14:textId="71B01A30"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w:t>
            </w:r>
            <w:r w:rsidR="00A90996" w:rsidRPr="001D55F8">
              <w:rPr>
                <w:rFonts w:asciiTheme="minorHAnsi" w:hAnsiTheme="minorHAnsi" w:cstheme="minorHAnsi"/>
                <w:sz w:val="18"/>
                <w:szCs w:val="18"/>
              </w:rPr>
              <w:t>аїни “Про запобігання корупції”</w:t>
            </w:r>
          </w:p>
        </w:tc>
        <w:tc>
          <w:tcPr>
            <w:tcW w:w="3598" w:type="dxa"/>
            <w:shd w:val="clear" w:color="auto" w:fill="auto"/>
            <w:tcMar>
              <w:left w:w="113" w:type="dxa"/>
              <w:right w:w="113" w:type="dxa"/>
            </w:tcMar>
          </w:tcPr>
          <w:p w14:paraId="00000204" w14:textId="30E2C5E5" w:rsidR="000A28CC" w:rsidRPr="001D55F8" w:rsidRDefault="00A90996"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Уточнення положень щодо запобігання та врегулювання конфлікту інтересів”</w:t>
            </w:r>
          </w:p>
        </w:tc>
        <w:tc>
          <w:tcPr>
            <w:tcW w:w="1434" w:type="dxa"/>
            <w:tcMar>
              <w:left w:w="113" w:type="dxa"/>
              <w:right w:w="113" w:type="dxa"/>
            </w:tcMar>
          </w:tcPr>
          <w:p w14:paraId="00000205"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tcMar>
              <w:left w:w="113" w:type="dxa"/>
              <w:right w:w="113" w:type="dxa"/>
            </w:tcMar>
          </w:tcPr>
          <w:p w14:paraId="00000206"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антикорупційної політики</w:t>
            </w:r>
          </w:p>
        </w:tc>
        <w:tc>
          <w:tcPr>
            <w:tcW w:w="1545" w:type="dxa"/>
            <w:tcMar>
              <w:left w:w="113" w:type="dxa"/>
              <w:right w:w="113" w:type="dxa"/>
            </w:tcMar>
          </w:tcPr>
          <w:p w14:paraId="00000207"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208" w14:textId="4556BA93" w:rsidR="000A28CC" w:rsidRPr="001D55F8" w:rsidRDefault="00A90996"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антикорупційної політики</w:t>
            </w:r>
          </w:p>
        </w:tc>
        <w:tc>
          <w:tcPr>
            <w:tcW w:w="1800" w:type="dxa"/>
            <w:shd w:val="clear" w:color="auto" w:fill="auto"/>
            <w:tcMar>
              <w:top w:w="100" w:type="dxa"/>
              <w:left w:w="120" w:type="dxa"/>
              <w:bottom w:w="100" w:type="dxa"/>
              <w:right w:w="120" w:type="dxa"/>
            </w:tcMar>
          </w:tcPr>
          <w:p w14:paraId="00000209" w14:textId="5E33EAF3"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1B14D7D0" w14:textId="77777777" w:rsidTr="00CC4606">
        <w:trPr>
          <w:gridAfter w:val="1"/>
          <w:wAfter w:w="11" w:type="dxa"/>
          <w:jc w:val="center"/>
        </w:trPr>
        <w:tc>
          <w:tcPr>
            <w:tcW w:w="421" w:type="dxa"/>
            <w:shd w:val="clear" w:color="auto" w:fill="auto"/>
            <w:tcMar>
              <w:left w:w="113" w:type="dxa"/>
              <w:right w:w="113" w:type="dxa"/>
            </w:tcMar>
          </w:tcPr>
          <w:p w14:paraId="0000020A"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20B"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деяких законодавчих актів України щодо підвищення ефективності системи розшуку та управління активами, одержаними від корупційних та інших злочинів, реалізації таких активів, прозорості процесу управління майном з боку Національного агентства України з питань виявлення, розшуку та управління активами, одержаними від корупційних та інших злочинів (АРМА)”</w:t>
            </w:r>
          </w:p>
        </w:tc>
        <w:tc>
          <w:tcPr>
            <w:tcW w:w="3598" w:type="dxa"/>
            <w:shd w:val="clear" w:color="auto" w:fill="auto"/>
            <w:tcMar>
              <w:left w:w="113" w:type="dxa"/>
              <w:right w:w="113" w:type="dxa"/>
            </w:tcMar>
          </w:tcPr>
          <w:p w14:paraId="0000020C" w14:textId="47943058" w:rsidR="000A28CC" w:rsidRPr="001D55F8" w:rsidRDefault="00BE416D"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Удосконалення правового рулювання відносин, що виникають у зв’язку із представництвом та захистом прав та інтересів України у закордонних юрисдикційних органах у спорах та справах щодо майна (активів), яке прямо або опосередковано походить з юрисдикції України, має ознаки протиправного походження і на яке за законодавством України може бути накладено арешт у кримінальному провадженні, підготовкою до такого представництва та захисту.</w:t>
            </w:r>
          </w:p>
        </w:tc>
        <w:tc>
          <w:tcPr>
            <w:tcW w:w="1434" w:type="dxa"/>
            <w:tcMar>
              <w:left w:w="113" w:type="dxa"/>
              <w:right w:w="113" w:type="dxa"/>
            </w:tcMar>
          </w:tcPr>
          <w:p w14:paraId="0000020D"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tcMar>
              <w:left w:w="113" w:type="dxa"/>
              <w:right w:w="113" w:type="dxa"/>
            </w:tcMar>
          </w:tcPr>
          <w:p w14:paraId="0000020E"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антикорупційної політики</w:t>
            </w:r>
          </w:p>
          <w:p w14:paraId="0000020F" w14:textId="77777777" w:rsidR="000A28CC" w:rsidRPr="001D55F8" w:rsidRDefault="000A28CC" w:rsidP="00FB4156">
            <w:pPr>
              <w:spacing w:before="40" w:after="40"/>
              <w:jc w:val="center"/>
              <w:rPr>
                <w:rFonts w:asciiTheme="minorHAnsi" w:hAnsiTheme="minorHAnsi" w:cstheme="minorHAnsi"/>
                <w:sz w:val="18"/>
                <w:szCs w:val="18"/>
              </w:rPr>
            </w:pPr>
          </w:p>
          <w:p w14:paraId="00000210"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Офіс Президента України</w:t>
            </w:r>
          </w:p>
        </w:tc>
        <w:tc>
          <w:tcPr>
            <w:tcW w:w="1545" w:type="dxa"/>
            <w:tcMar>
              <w:left w:w="113" w:type="dxa"/>
              <w:right w:w="113" w:type="dxa"/>
            </w:tcMar>
          </w:tcPr>
          <w:p w14:paraId="0000021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212" w14:textId="015AB5F4" w:rsidR="000A28CC" w:rsidRPr="001D55F8" w:rsidRDefault="00BE416D"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антикорупційної політики</w:t>
            </w:r>
          </w:p>
        </w:tc>
        <w:tc>
          <w:tcPr>
            <w:tcW w:w="1800" w:type="dxa"/>
            <w:shd w:val="clear" w:color="auto" w:fill="auto"/>
            <w:tcMar>
              <w:top w:w="100" w:type="dxa"/>
              <w:left w:w="120" w:type="dxa"/>
              <w:bottom w:w="100" w:type="dxa"/>
              <w:right w:w="120" w:type="dxa"/>
            </w:tcMar>
          </w:tcPr>
          <w:p w14:paraId="00000213" w14:textId="08C95D6C"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09A7FBB1" w14:textId="77777777" w:rsidTr="00CC4606">
        <w:trPr>
          <w:gridAfter w:val="1"/>
          <w:wAfter w:w="11" w:type="dxa"/>
          <w:jc w:val="center"/>
        </w:trPr>
        <w:tc>
          <w:tcPr>
            <w:tcW w:w="421" w:type="dxa"/>
            <w:shd w:val="clear" w:color="auto" w:fill="auto"/>
            <w:tcMar>
              <w:left w:w="113" w:type="dxa"/>
              <w:right w:w="113" w:type="dxa"/>
            </w:tcMar>
          </w:tcPr>
          <w:p w14:paraId="00000214"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top w:w="100" w:type="dxa"/>
              <w:left w:w="120" w:type="dxa"/>
              <w:bottom w:w="100" w:type="dxa"/>
              <w:right w:w="120" w:type="dxa"/>
            </w:tcMar>
          </w:tcPr>
          <w:p w14:paraId="00000215"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політичні партії в України”</w:t>
            </w:r>
          </w:p>
        </w:tc>
        <w:tc>
          <w:tcPr>
            <w:tcW w:w="3598" w:type="dxa"/>
            <w:shd w:val="clear" w:color="auto" w:fill="auto"/>
            <w:tcMar>
              <w:top w:w="100" w:type="dxa"/>
              <w:left w:w="120" w:type="dxa"/>
              <w:bottom w:w="100" w:type="dxa"/>
              <w:right w:w="120" w:type="dxa"/>
            </w:tcMar>
          </w:tcPr>
          <w:p w14:paraId="19EFA7E5" w14:textId="31063E7F" w:rsidR="009870C5" w:rsidRPr="001D55F8" w:rsidRDefault="009870C5"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Зростання рівня морально-етичної поведінки членів партій та депутатів;</w:t>
            </w:r>
          </w:p>
          <w:p w14:paraId="5A2E25F5" w14:textId="6854D569" w:rsidR="009870C5" w:rsidRPr="001D55F8" w:rsidRDefault="009870C5"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посилення ролі членів партії у партійному будівництві;  </w:t>
            </w:r>
            <w:proofErr w:type="spellStart"/>
            <w:r w:rsidRPr="001D55F8">
              <w:rPr>
                <w:rFonts w:asciiTheme="minorHAnsi" w:hAnsiTheme="minorHAnsi" w:cstheme="minorHAnsi"/>
                <w:sz w:val="18"/>
                <w:szCs w:val="18"/>
              </w:rPr>
              <w:t>партизація</w:t>
            </w:r>
            <w:proofErr w:type="spellEnd"/>
            <w:r w:rsidRPr="001D55F8">
              <w:rPr>
                <w:rFonts w:asciiTheme="minorHAnsi" w:hAnsiTheme="minorHAnsi" w:cstheme="minorHAnsi"/>
                <w:sz w:val="18"/>
                <w:szCs w:val="18"/>
              </w:rPr>
              <w:t xml:space="preserve"> суспільства;</w:t>
            </w:r>
          </w:p>
          <w:p w14:paraId="3773001F" w14:textId="77777777" w:rsidR="009870C5" w:rsidRPr="001D55F8" w:rsidRDefault="009870C5"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посилення ролі місцевих організацій;</w:t>
            </w:r>
          </w:p>
          <w:p w14:paraId="00000216" w14:textId="135D4D69" w:rsidR="000A28CC" w:rsidRPr="001D55F8" w:rsidRDefault="009870C5"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демократичні процедури прийняття та позбавлення членства; неможливість маніпулювати списком членів партії.</w:t>
            </w:r>
          </w:p>
        </w:tc>
        <w:tc>
          <w:tcPr>
            <w:tcW w:w="1434" w:type="dxa"/>
            <w:shd w:val="clear" w:color="auto" w:fill="auto"/>
            <w:tcMar>
              <w:top w:w="100" w:type="dxa"/>
              <w:left w:w="120" w:type="dxa"/>
              <w:bottom w:w="100" w:type="dxa"/>
              <w:right w:w="120" w:type="dxa"/>
            </w:tcMar>
          </w:tcPr>
          <w:p w14:paraId="00000217"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shd w:val="clear" w:color="auto" w:fill="auto"/>
            <w:tcMar>
              <w:top w:w="100" w:type="dxa"/>
              <w:left w:w="120" w:type="dxa"/>
              <w:bottom w:w="100" w:type="dxa"/>
              <w:right w:w="120" w:type="dxa"/>
            </w:tcMar>
          </w:tcPr>
          <w:p w14:paraId="00000218"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правової політики </w:t>
            </w:r>
          </w:p>
          <w:p w14:paraId="0000021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антикорупційної політики</w:t>
            </w:r>
          </w:p>
        </w:tc>
        <w:tc>
          <w:tcPr>
            <w:tcW w:w="1545" w:type="dxa"/>
            <w:shd w:val="clear" w:color="auto" w:fill="auto"/>
            <w:tcMar>
              <w:top w:w="100" w:type="dxa"/>
              <w:left w:w="120" w:type="dxa"/>
              <w:bottom w:w="100" w:type="dxa"/>
              <w:right w:w="120" w:type="dxa"/>
            </w:tcMar>
          </w:tcPr>
          <w:p w14:paraId="0000021A"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Нова редакція</w:t>
            </w:r>
          </w:p>
        </w:tc>
        <w:tc>
          <w:tcPr>
            <w:tcW w:w="1740" w:type="dxa"/>
            <w:shd w:val="clear" w:color="auto" w:fill="auto"/>
            <w:tcMar>
              <w:top w:w="100" w:type="dxa"/>
              <w:left w:w="120" w:type="dxa"/>
              <w:bottom w:w="100" w:type="dxa"/>
              <w:right w:w="120" w:type="dxa"/>
            </w:tcMar>
          </w:tcPr>
          <w:p w14:paraId="0000021B" w14:textId="3904B87A" w:rsidR="000A28CC" w:rsidRPr="001D55F8" w:rsidRDefault="00BE416D"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shd w:val="clear" w:color="auto" w:fill="auto"/>
            <w:tcMar>
              <w:top w:w="100" w:type="dxa"/>
              <w:left w:w="120" w:type="dxa"/>
              <w:bottom w:w="100" w:type="dxa"/>
              <w:right w:w="120" w:type="dxa"/>
            </w:tcMar>
          </w:tcPr>
          <w:p w14:paraId="0000021C" w14:textId="066F140E"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0C6F6077" w14:textId="77777777" w:rsidTr="00CC4606">
        <w:trPr>
          <w:gridAfter w:val="1"/>
          <w:wAfter w:w="11" w:type="dxa"/>
          <w:jc w:val="center"/>
        </w:trPr>
        <w:tc>
          <w:tcPr>
            <w:tcW w:w="421" w:type="dxa"/>
            <w:shd w:val="clear" w:color="auto" w:fill="auto"/>
            <w:tcMar>
              <w:left w:w="113" w:type="dxa"/>
              <w:right w:w="113" w:type="dxa"/>
            </w:tcMar>
          </w:tcPr>
          <w:p w14:paraId="0000021D"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top w:w="100" w:type="dxa"/>
              <w:left w:w="120" w:type="dxa"/>
              <w:bottom w:w="100" w:type="dxa"/>
              <w:right w:w="120" w:type="dxa"/>
            </w:tcMar>
          </w:tcPr>
          <w:p w14:paraId="0000021E"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Кодексу про адміністративні проступки</w:t>
            </w:r>
          </w:p>
        </w:tc>
        <w:tc>
          <w:tcPr>
            <w:tcW w:w="3598" w:type="dxa"/>
            <w:shd w:val="clear" w:color="auto" w:fill="auto"/>
            <w:tcMar>
              <w:top w:w="100" w:type="dxa"/>
              <w:left w:w="120" w:type="dxa"/>
              <w:bottom w:w="100" w:type="dxa"/>
              <w:right w:w="120" w:type="dxa"/>
            </w:tcMar>
          </w:tcPr>
          <w:p w14:paraId="0000021F" w14:textId="17F18DB4" w:rsidR="000A28CC" w:rsidRPr="001D55F8" w:rsidRDefault="009870C5" w:rsidP="00FB4156">
            <w:pPr>
              <w:spacing w:before="40" w:after="40"/>
              <w:jc w:val="center"/>
              <w:rPr>
                <w:rFonts w:asciiTheme="minorHAnsi" w:hAnsiTheme="minorHAnsi" w:cstheme="minorHAnsi"/>
                <w:sz w:val="18"/>
                <w:szCs w:val="18"/>
                <w:highlight w:val="yellow"/>
              </w:rPr>
            </w:pPr>
            <w:r w:rsidRPr="001D55F8">
              <w:rPr>
                <w:rFonts w:asciiTheme="minorHAnsi" w:hAnsiTheme="minorHAnsi" w:cstheme="minorHAnsi"/>
                <w:sz w:val="18"/>
                <w:szCs w:val="18"/>
              </w:rPr>
              <w:t>Створення умов для забезпечення правопорядку в суспільстві та реалізації принципу верховенства права в адміністративних відносинах, що виникають між фізичними і юридичними особами, з одного боку, та публічною адміністрацією (органами державної влади, органами місцевого самоврядування, їхніми посадовими і службовими особами), з іншого</w:t>
            </w:r>
          </w:p>
        </w:tc>
        <w:tc>
          <w:tcPr>
            <w:tcW w:w="1434" w:type="dxa"/>
            <w:tcMar>
              <w:left w:w="113" w:type="dxa"/>
              <w:right w:w="113" w:type="dxa"/>
            </w:tcMar>
          </w:tcPr>
          <w:p w14:paraId="00000220"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Липень 2021 р.</w:t>
            </w:r>
          </w:p>
        </w:tc>
        <w:tc>
          <w:tcPr>
            <w:tcW w:w="1798" w:type="dxa"/>
            <w:tcMar>
              <w:left w:w="113" w:type="dxa"/>
              <w:right w:w="113" w:type="dxa"/>
            </w:tcMar>
          </w:tcPr>
          <w:p w14:paraId="0000022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p w14:paraId="0000022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антикорупційної політики</w:t>
            </w:r>
          </w:p>
        </w:tc>
        <w:tc>
          <w:tcPr>
            <w:tcW w:w="1545" w:type="dxa"/>
            <w:tcMar>
              <w:left w:w="113" w:type="dxa"/>
              <w:right w:w="113" w:type="dxa"/>
            </w:tcMar>
          </w:tcPr>
          <w:p w14:paraId="00000223"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224" w14:textId="44DA4876" w:rsidR="000A28CC" w:rsidRPr="001D55F8" w:rsidRDefault="00BE416D"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800" w:type="dxa"/>
            <w:shd w:val="clear" w:color="auto" w:fill="auto"/>
            <w:tcMar>
              <w:top w:w="100" w:type="dxa"/>
              <w:left w:w="120" w:type="dxa"/>
              <w:bottom w:w="100" w:type="dxa"/>
              <w:right w:w="120" w:type="dxa"/>
            </w:tcMar>
          </w:tcPr>
          <w:p w14:paraId="00000225" w14:textId="6E610D56"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27D45A52" w14:textId="77777777" w:rsidTr="00CC4606">
        <w:trPr>
          <w:trHeight w:val="240"/>
          <w:jc w:val="center"/>
        </w:trPr>
        <w:tc>
          <w:tcPr>
            <w:tcW w:w="15707" w:type="dxa"/>
            <w:gridSpan w:val="9"/>
            <w:shd w:val="clear" w:color="auto" w:fill="auto"/>
            <w:tcMar>
              <w:left w:w="113" w:type="dxa"/>
              <w:right w:w="113" w:type="dxa"/>
            </w:tcMar>
          </w:tcPr>
          <w:p w14:paraId="00000226" w14:textId="77777777" w:rsidR="000A28CC" w:rsidRPr="001D55F8" w:rsidRDefault="00BE1781"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Інші законопроекти</w:t>
            </w:r>
          </w:p>
        </w:tc>
      </w:tr>
      <w:tr w:rsidR="000A28CC" w:rsidRPr="001D55F8" w14:paraId="1899D242" w14:textId="77777777" w:rsidTr="00CC4606">
        <w:trPr>
          <w:gridAfter w:val="1"/>
          <w:wAfter w:w="11" w:type="dxa"/>
          <w:jc w:val="center"/>
        </w:trPr>
        <w:tc>
          <w:tcPr>
            <w:tcW w:w="421" w:type="dxa"/>
            <w:shd w:val="clear" w:color="auto" w:fill="auto"/>
            <w:tcMar>
              <w:left w:w="113" w:type="dxa"/>
              <w:right w:w="113" w:type="dxa"/>
            </w:tcMar>
          </w:tcPr>
          <w:p w14:paraId="0000022E"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22F"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офіційну статистику” (нова редакція)</w:t>
            </w:r>
          </w:p>
        </w:tc>
        <w:tc>
          <w:tcPr>
            <w:tcW w:w="3598" w:type="dxa"/>
            <w:tcMar>
              <w:left w:w="113" w:type="dxa"/>
              <w:right w:w="113" w:type="dxa"/>
            </w:tcMar>
          </w:tcPr>
          <w:p w14:paraId="00000230"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Осучаснення чинного Закону України “Про державну статистику”</w:t>
            </w:r>
          </w:p>
        </w:tc>
        <w:tc>
          <w:tcPr>
            <w:tcW w:w="1434" w:type="dxa"/>
            <w:tcMar>
              <w:left w:w="113" w:type="dxa"/>
              <w:right w:w="113" w:type="dxa"/>
            </w:tcMar>
          </w:tcPr>
          <w:p w14:paraId="0000023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tcMar>
              <w:left w:w="113" w:type="dxa"/>
              <w:right w:w="113" w:type="dxa"/>
            </w:tcMar>
          </w:tcPr>
          <w:p w14:paraId="0000023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Міністр Кабінету Міністрів України</w:t>
            </w:r>
          </w:p>
          <w:p w14:paraId="00000233" w14:textId="77777777" w:rsidR="000A28CC" w:rsidRPr="001D55F8" w:rsidRDefault="00BE1781"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Держстат</w:t>
            </w:r>
            <w:proofErr w:type="spellEnd"/>
          </w:p>
        </w:tc>
        <w:tc>
          <w:tcPr>
            <w:tcW w:w="1545" w:type="dxa"/>
            <w:tcMar>
              <w:left w:w="113" w:type="dxa"/>
              <w:right w:w="113" w:type="dxa"/>
            </w:tcMar>
          </w:tcPr>
          <w:p w14:paraId="00000234"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Нова редакція</w:t>
            </w:r>
          </w:p>
        </w:tc>
        <w:tc>
          <w:tcPr>
            <w:tcW w:w="1740" w:type="dxa"/>
            <w:tcMar>
              <w:left w:w="113" w:type="dxa"/>
              <w:right w:w="113" w:type="dxa"/>
            </w:tcMar>
          </w:tcPr>
          <w:p w14:paraId="00000235" w14:textId="6F215745" w:rsidR="000A28CC" w:rsidRPr="001D55F8" w:rsidRDefault="00501FC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w:t>
            </w:r>
            <w:r w:rsidR="009870C5" w:rsidRPr="001D55F8">
              <w:rPr>
                <w:rFonts w:asciiTheme="minorHAnsi" w:hAnsiTheme="minorHAnsi" w:cstheme="minorHAnsi"/>
                <w:sz w:val="18"/>
                <w:szCs w:val="18"/>
              </w:rPr>
              <w:t xml:space="preserve"> з питань економічної політики</w:t>
            </w:r>
          </w:p>
        </w:tc>
        <w:tc>
          <w:tcPr>
            <w:tcW w:w="1800" w:type="dxa"/>
            <w:tcMar>
              <w:left w:w="113" w:type="dxa"/>
              <w:right w:w="113" w:type="dxa"/>
            </w:tcMar>
          </w:tcPr>
          <w:p w14:paraId="00000236" w14:textId="3255CE51"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6023F8FA" w14:textId="77777777" w:rsidTr="00CC4606">
        <w:trPr>
          <w:trHeight w:val="180"/>
          <w:jc w:val="center"/>
        </w:trPr>
        <w:tc>
          <w:tcPr>
            <w:tcW w:w="15707" w:type="dxa"/>
            <w:gridSpan w:val="9"/>
            <w:shd w:val="clear" w:color="auto" w:fill="00FF00"/>
            <w:tcMar>
              <w:left w:w="113" w:type="dxa"/>
              <w:right w:w="113" w:type="dxa"/>
            </w:tcMar>
          </w:tcPr>
          <w:p w14:paraId="00000237" w14:textId="2E8BBA20" w:rsidR="000A28CC" w:rsidRPr="001D55F8" w:rsidRDefault="00CA4601"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5. Економічний розвиток</w:t>
            </w:r>
          </w:p>
        </w:tc>
      </w:tr>
      <w:tr w:rsidR="000A28CC" w:rsidRPr="001D55F8" w14:paraId="5F138834" w14:textId="77777777" w:rsidTr="00CC4606">
        <w:trPr>
          <w:trHeight w:val="180"/>
          <w:jc w:val="center"/>
        </w:trPr>
        <w:tc>
          <w:tcPr>
            <w:tcW w:w="15707" w:type="dxa"/>
            <w:gridSpan w:val="9"/>
            <w:tcMar>
              <w:left w:w="113" w:type="dxa"/>
              <w:right w:w="113" w:type="dxa"/>
            </w:tcMar>
          </w:tcPr>
          <w:p w14:paraId="0000023F" w14:textId="77777777" w:rsidR="000A28CC" w:rsidRPr="001D55F8" w:rsidRDefault="00BE1781"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5.1. Розвиток підприємництва</w:t>
            </w:r>
          </w:p>
        </w:tc>
      </w:tr>
      <w:tr w:rsidR="000A28CC" w:rsidRPr="001D55F8" w14:paraId="0B5D16A0" w14:textId="77777777" w:rsidTr="00CC4606">
        <w:trPr>
          <w:gridAfter w:val="1"/>
          <w:wAfter w:w="11" w:type="dxa"/>
          <w:jc w:val="center"/>
        </w:trPr>
        <w:tc>
          <w:tcPr>
            <w:tcW w:w="421" w:type="dxa"/>
            <w:tcMar>
              <w:left w:w="113" w:type="dxa"/>
              <w:right w:w="113" w:type="dxa"/>
            </w:tcMar>
          </w:tcPr>
          <w:p w14:paraId="00000247"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248"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стимулювання розвитку сільської гостинності в Україні”</w:t>
            </w:r>
          </w:p>
        </w:tc>
        <w:tc>
          <w:tcPr>
            <w:tcW w:w="3598" w:type="dxa"/>
            <w:tcMar>
              <w:left w:w="113" w:type="dxa"/>
              <w:right w:w="113" w:type="dxa"/>
            </w:tcMar>
          </w:tcPr>
          <w:p w14:paraId="0000024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Врегульовано питання розвитку сфери послуг сільської гостинності, та визначено загальні правові, організаційні та </w:t>
            </w:r>
            <w:r w:rsidRPr="001D55F8">
              <w:rPr>
                <w:rFonts w:asciiTheme="minorHAnsi" w:hAnsiTheme="minorHAnsi" w:cstheme="minorHAnsi"/>
                <w:sz w:val="18"/>
                <w:szCs w:val="18"/>
              </w:rPr>
              <w:lastRenderedPageBreak/>
              <w:t>соціально-економічні засади діяльності громадян у сфері сільської гостинності</w:t>
            </w:r>
          </w:p>
        </w:tc>
        <w:tc>
          <w:tcPr>
            <w:tcW w:w="1434" w:type="dxa"/>
            <w:tcMar>
              <w:left w:w="113" w:type="dxa"/>
              <w:right w:w="113" w:type="dxa"/>
            </w:tcMar>
          </w:tcPr>
          <w:p w14:paraId="0000024A"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Червень 2021 р.</w:t>
            </w:r>
          </w:p>
        </w:tc>
        <w:tc>
          <w:tcPr>
            <w:tcW w:w="1798" w:type="dxa"/>
            <w:tcMar>
              <w:left w:w="113" w:type="dxa"/>
              <w:right w:w="113" w:type="dxa"/>
            </w:tcMar>
          </w:tcPr>
          <w:p w14:paraId="0000024B"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24C"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24D" w14:textId="6DCBF72F" w:rsidR="000A28CC" w:rsidRPr="001D55F8" w:rsidRDefault="00501FC8" w:rsidP="00FB4156">
            <w:pPr>
              <w:spacing w:before="40" w:after="40"/>
              <w:jc w:val="center"/>
              <w:rPr>
                <w:rFonts w:asciiTheme="minorHAnsi" w:hAnsiTheme="minorHAnsi" w:cstheme="minorHAnsi"/>
                <w:sz w:val="18"/>
                <w:szCs w:val="18"/>
                <w:highlight w:val="red"/>
              </w:rPr>
            </w:pPr>
            <w:r w:rsidRPr="001D55F8">
              <w:rPr>
                <w:rFonts w:asciiTheme="minorHAnsi" w:hAnsiTheme="minorHAnsi" w:cstheme="minorHAnsi"/>
                <w:sz w:val="18"/>
                <w:szCs w:val="18"/>
              </w:rPr>
              <w:t>Комітет</w:t>
            </w:r>
            <w:r w:rsidR="009870C5" w:rsidRPr="001D55F8">
              <w:rPr>
                <w:rFonts w:asciiTheme="minorHAnsi" w:hAnsiTheme="minorHAnsi" w:cstheme="minorHAnsi"/>
                <w:sz w:val="18"/>
                <w:szCs w:val="18"/>
              </w:rPr>
              <w:t xml:space="preserve"> з питань аграрної та земельної політики</w:t>
            </w:r>
          </w:p>
        </w:tc>
        <w:tc>
          <w:tcPr>
            <w:tcW w:w="1800" w:type="dxa"/>
            <w:tcMar>
              <w:left w:w="113" w:type="dxa"/>
              <w:right w:w="113" w:type="dxa"/>
            </w:tcMar>
          </w:tcPr>
          <w:p w14:paraId="0000024E" w14:textId="2929B160"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0D39A28A" w14:textId="77777777" w:rsidTr="00CC4606">
        <w:trPr>
          <w:gridAfter w:val="1"/>
          <w:wAfter w:w="11" w:type="dxa"/>
          <w:jc w:val="center"/>
        </w:trPr>
        <w:tc>
          <w:tcPr>
            <w:tcW w:w="421" w:type="dxa"/>
            <w:tcMar>
              <w:left w:w="113" w:type="dxa"/>
              <w:right w:w="113" w:type="dxa"/>
            </w:tcMar>
          </w:tcPr>
          <w:p w14:paraId="0000024F"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250"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Закону України “Про державну допомогу </w:t>
            </w:r>
            <w:proofErr w:type="spellStart"/>
            <w:r w:rsidRPr="001D55F8">
              <w:rPr>
                <w:rFonts w:asciiTheme="minorHAnsi" w:hAnsiTheme="minorHAnsi" w:cstheme="minorHAnsi"/>
                <w:sz w:val="18"/>
                <w:szCs w:val="18"/>
              </w:rPr>
              <w:t>субʼєктам</w:t>
            </w:r>
            <w:proofErr w:type="spellEnd"/>
            <w:r w:rsidRPr="001D55F8">
              <w:rPr>
                <w:rFonts w:asciiTheme="minorHAnsi" w:hAnsiTheme="minorHAnsi" w:cstheme="minorHAnsi"/>
                <w:sz w:val="18"/>
                <w:szCs w:val="18"/>
              </w:rPr>
              <w:t xml:space="preserve"> господарювання”</w:t>
            </w:r>
          </w:p>
        </w:tc>
        <w:tc>
          <w:tcPr>
            <w:tcW w:w="3598" w:type="dxa"/>
            <w:tcMar>
              <w:left w:w="113" w:type="dxa"/>
              <w:right w:w="113" w:type="dxa"/>
            </w:tcMar>
          </w:tcPr>
          <w:p w14:paraId="0000025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Повна імплементація положень статей 262-267 Угоди про асоціацію між Україною, з однієї </w:t>
            </w:r>
            <w:proofErr w:type="spellStart"/>
            <w:r w:rsidRPr="001D55F8">
              <w:rPr>
                <w:rFonts w:asciiTheme="minorHAnsi" w:hAnsiTheme="minorHAnsi" w:cstheme="minorHAnsi"/>
                <w:sz w:val="18"/>
                <w:szCs w:val="18"/>
              </w:rPr>
              <w:t>сторони,та</w:t>
            </w:r>
            <w:proofErr w:type="spellEnd"/>
            <w:r w:rsidRPr="001D55F8">
              <w:rPr>
                <w:rFonts w:asciiTheme="minorHAnsi" w:hAnsiTheme="minorHAnsi" w:cstheme="minorHAnsi"/>
                <w:sz w:val="18"/>
                <w:szCs w:val="18"/>
              </w:rPr>
              <w:t xml:space="preserve"> Європейським Союзом, Європейським співтовариством з атомної енергії і їхніми державами-членами, з іншої сторони; приведення у відповідність із законодавством Європейського Союзу понятійного апарату тощо</w:t>
            </w:r>
          </w:p>
        </w:tc>
        <w:tc>
          <w:tcPr>
            <w:tcW w:w="1434" w:type="dxa"/>
            <w:tcMar>
              <w:left w:w="113" w:type="dxa"/>
              <w:right w:w="113" w:type="dxa"/>
            </w:tcMar>
          </w:tcPr>
          <w:p w14:paraId="0000025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Листопад 2021 р.</w:t>
            </w:r>
          </w:p>
        </w:tc>
        <w:tc>
          <w:tcPr>
            <w:tcW w:w="1798" w:type="dxa"/>
            <w:tcMar>
              <w:left w:w="113" w:type="dxa"/>
              <w:right w:w="113" w:type="dxa"/>
            </w:tcMar>
          </w:tcPr>
          <w:p w14:paraId="00000253"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254"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255" w14:textId="607CED16" w:rsidR="000A28CC" w:rsidRPr="001D55F8" w:rsidRDefault="00501FC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економічного розвитку</w:t>
            </w:r>
          </w:p>
        </w:tc>
        <w:tc>
          <w:tcPr>
            <w:tcW w:w="1800" w:type="dxa"/>
            <w:tcMar>
              <w:left w:w="113" w:type="dxa"/>
              <w:right w:w="113" w:type="dxa"/>
            </w:tcMar>
          </w:tcPr>
          <w:p w14:paraId="00000256" w14:textId="3F868BE3"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771D3443" w14:textId="77777777" w:rsidTr="00CC4606">
        <w:trPr>
          <w:gridAfter w:val="1"/>
          <w:wAfter w:w="11" w:type="dxa"/>
          <w:jc w:val="center"/>
        </w:trPr>
        <w:tc>
          <w:tcPr>
            <w:tcW w:w="421" w:type="dxa"/>
            <w:tcMar>
              <w:left w:w="113" w:type="dxa"/>
              <w:right w:w="113" w:type="dxa"/>
            </w:tcMar>
          </w:tcPr>
          <w:p w14:paraId="00000257"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258"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основні засади державного нагляду (контролю)”</w:t>
            </w:r>
          </w:p>
        </w:tc>
        <w:tc>
          <w:tcPr>
            <w:tcW w:w="3598" w:type="dxa"/>
            <w:tcMar>
              <w:left w:w="113" w:type="dxa"/>
              <w:right w:w="113" w:type="dxa"/>
            </w:tcMar>
          </w:tcPr>
          <w:p w14:paraId="0000025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Вдосконалення системи державного нагляду (контролю), зокрема:</w:t>
            </w:r>
          </w:p>
          <w:p w14:paraId="0000025A"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збільшення ваги попереджувальної (сервісної) складової державного нагляду (контролю);</w:t>
            </w:r>
          </w:p>
          <w:p w14:paraId="0000025B" w14:textId="77777777" w:rsidR="000A28CC" w:rsidRPr="001D55F8" w:rsidRDefault="00BE1781"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діджиталізація</w:t>
            </w:r>
            <w:proofErr w:type="spellEnd"/>
            <w:r w:rsidRPr="001D55F8">
              <w:rPr>
                <w:rFonts w:asciiTheme="minorHAnsi" w:hAnsiTheme="minorHAnsi" w:cstheme="minorHAnsi"/>
                <w:sz w:val="18"/>
                <w:szCs w:val="18"/>
              </w:rPr>
              <w:t xml:space="preserve"> державного нагляду (контролю);</w:t>
            </w:r>
          </w:p>
          <w:p w14:paraId="0000025C"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вдосконалення порядку державного нагляду (контролю)</w:t>
            </w:r>
          </w:p>
          <w:p w14:paraId="0000025D"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Посилення відповідальності посадових осіб органів державного нагляду (контролю) за порушення вимог законодавства з питань здійснення державного нагляду (контролю);</w:t>
            </w:r>
          </w:p>
          <w:p w14:paraId="0000025E"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Визначення процедури скороченого провадження у справах за зверненнями</w:t>
            </w:r>
          </w:p>
        </w:tc>
        <w:tc>
          <w:tcPr>
            <w:tcW w:w="1434" w:type="dxa"/>
            <w:tcMar>
              <w:left w:w="113" w:type="dxa"/>
              <w:right w:w="113" w:type="dxa"/>
            </w:tcMar>
          </w:tcPr>
          <w:p w14:paraId="0000025F"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tcMar>
              <w:left w:w="113" w:type="dxa"/>
              <w:right w:w="113" w:type="dxa"/>
            </w:tcMar>
          </w:tcPr>
          <w:p w14:paraId="00000260"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26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Нова редакція</w:t>
            </w:r>
          </w:p>
        </w:tc>
        <w:tc>
          <w:tcPr>
            <w:tcW w:w="1740" w:type="dxa"/>
            <w:tcMar>
              <w:left w:w="113" w:type="dxa"/>
              <w:right w:w="113" w:type="dxa"/>
            </w:tcMar>
          </w:tcPr>
          <w:p w14:paraId="00000262" w14:textId="03DA8845" w:rsidR="000A28CC" w:rsidRPr="001D55F8" w:rsidRDefault="00501FC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економічного розвитку</w:t>
            </w:r>
          </w:p>
        </w:tc>
        <w:tc>
          <w:tcPr>
            <w:tcW w:w="1800" w:type="dxa"/>
            <w:tcMar>
              <w:left w:w="113" w:type="dxa"/>
              <w:right w:w="113" w:type="dxa"/>
            </w:tcMar>
          </w:tcPr>
          <w:p w14:paraId="00000263"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366AEE05" w14:textId="77777777" w:rsidTr="00CC4606">
        <w:trPr>
          <w:trHeight w:val="180"/>
          <w:jc w:val="center"/>
        </w:trPr>
        <w:tc>
          <w:tcPr>
            <w:tcW w:w="15707" w:type="dxa"/>
            <w:gridSpan w:val="9"/>
            <w:tcMar>
              <w:left w:w="113" w:type="dxa"/>
              <w:right w:w="113" w:type="dxa"/>
            </w:tcMar>
          </w:tcPr>
          <w:p w14:paraId="00000264" w14:textId="77777777" w:rsidR="000A28CC" w:rsidRPr="001D55F8" w:rsidRDefault="00BE1781"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5.2. Підтримка експорту</w:t>
            </w:r>
          </w:p>
        </w:tc>
      </w:tr>
      <w:tr w:rsidR="000A28CC" w:rsidRPr="001D55F8" w14:paraId="3F39FD13" w14:textId="77777777" w:rsidTr="00CC4606">
        <w:trPr>
          <w:gridAfter w:val="1"/>
          <w:wAfter w:w="11" w:type="dxa"/>
          <w:jc w:val="center"/>
        </w:trPr>
        <w:tc>
          <w:tcPr>
            <w:tcW w:w="421" w:type="dxa"/>
            <w:tcMar>
              <w:left w:w="113" w:type="dxa"/>
              <w:right w:w="113" w:type="dxa"/>
            </w:tcMar>
          </w:tcPr>
          <w:p w14:paraId="0000026C"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26D"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ратифікацію оновленої Регіональної конвенції про пан-євро-середземноморські преференційні правила походження”</w:t>
            </w:r>
          </w:p>
        </w:tc>
        <w:tc>
          <w:tcPr>
            <w:tcW w:w="3598" w:type="dxa"/>
            <w:tcMar>
              <w:left w:w="113" w:type="dxa"/>
              <w:right w:w="113" w:type="dxa"/>
            </w:tcMar>
          </w:tcPr>
          <w:p w14:paraId="0000026E"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Набуття чинності для України оновленою Регіональною конвенцією.</w:t>
            </w:r>
          </w:p>
          <w:p w14:paraId="0000026F"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Збільшення можливостей преференційного експорту вітчизняних товарів на перспективні ринки</w:t>
            </w:r>
          </w:p>
        </w:tc>
        <w:tc>
          <w:tcPr>
            <w:tcW w:w="1434" w:type="dxa"/>
            <w:tcMar>
              <w:left w:w="113" w:type="dxa"/>
              <w:right w:w="113" w:type="dxa"/>
            </w:tcMar>
          </w:tcPr>
          <w:p w14:paraId="00000270"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2021 р.</w:t>
            </w:r>
          </w:p>
          <w:p w14:paraId="0000027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 разі прийняття Спільним комітетом нової редакції Регіональної конвенції)</w:t>
            </w:r>
          </w:p>
        </w:tc>
        <w:tc>
          <w:tcPr>
            <w:tcW w:w="1798" w:type="dxa"/>
            <w:tcMar>
              <w:left w:w="113" w:type="dxa"/>
              <w:right w:w="113" w:type="dxa"/>
            </w:tcMar>
          </w:tcPr>
          <w:p w14:paraId="0000027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273"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00000274" w14:textId="20B47465" w:rsidR="000A28CC" w:rsidRPr="001D55F8" w:rsidRDefault="00A73C74" w:rsidP="00FB4156">
            <w:pPr>
              <w:spacing w:before="40" w:after="40"/>
              <w:jc w:val="center"/>
              <w:rPr>
                <w:rFonts w:asciiTheme="minorHAnsi" w:hAnsiTheme="minorHAnsi" w:cstheme="minorHAnsi"/>
                <w:sz w:val="18"/>
                <w:szCs w:val="18"/>
              </w:rPr>
            </w:pPr>
            <w:hyperlink r:id="rId12" w:history="1">
              <w:r w:rsidR="00501FC8" w:rsidRPr="001D55F8">
                <w:rPr>
                  <w:rStyle w:val="aff2"/>
                  <w:rFonts w:asciiTheme="minorHAnsi" w:hAnsiTheme="minorHAnsi" w:cstheme="minorHAnsi"/>
                  <w:color w:val="auto"/>
                  <w:sz w:val="18"/>
                  <w:szCs w:val="18"/>
                  <w:u w:val="none"/>
                </w:rPr>
                <w:t>Комітет з питань зовнішньої політики та міжпарламентського співробітництва</w:t>
              </w:r>
            </w:hyperlink>
          </w:p>
        </w:tc>
        <w:tc>
          <w:tcPr>
            <w:tcW w:w="1800" w:type="dxa"/>
            <w:tcMar>
              <w:left w:w="113" w:type="dxa"/>
              <w:right w:w="113" w:type="dxa"/>
            </w:tcMar>
          </w:tcPr>
          <w:p w14:paraId="00000275" w14:textId="6A98E80C"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2EAE91C7" w14:textId="77777777" w:rsidTr="00CC4606">
        <w:trPr>
          <w:gridAfter w:val="1"/>
          <w:wAfter w:w="11" w:type="dxa"/>
          <w:jc w:val="center"/>
        </w:trPr>
        <w:tc>
          <w:tcPr>
            <w:tcW w:w="421" w:type="dxa"/>
            <w:tcMar>
              <w:left w:w="113" w:type="dxa"/>
              <w:right w:w="113" w:type="dxa"/>
            </w:tcMar>
          </w:tcPr>
          <w:p w14:paraId="00000276"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277"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зовнішньоекономічну діяльність”</w:t>
            </w:r>
          </w:p>
        </w:tc>
        <w:tc>
          <w:tcPr>
            <w:tcW w:w="3598" w:type="dxa"/>
            <w:tcMar>
              <w:left w:w="113" w:type="dxa"/>
              <w:right w:w="113" w:type="dxa"/>
            </w:tcMar>
          </w:tcPr>
          <w:p w14:paraId="00000278"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Вдосконалення законодавства у сфері зовнішньоекономічної діяльності для впровадження механізмів застосування заходів, передбачених положеннями угод Світової організації торгівлі (далі – СОТ) як виняткові, які вживаються країнами-членами СОТ з метою захисту життя, </w:t>
            </w:r>
            <w:proofErr w:type="spellStart"/>
            <w:r w:rsidRPr="001D55F8">
              <w:rPr>
                <w:rFonts w:asciiTheme="minorHAnsi" w:hAnsiTheme="minorHAnsi" w:cstheme="minorHAnsi"/>
                <w:sz w:val="18"/>
                <w:szCs w:val="18"/>
              </w:rPr>
              <w:t>здоровʼя</w:t>
            </w:r>
            <w:proofErr w:type="spellEnd"/>
            <w:r w:rsidRPr="001D55F8">
              <w:rPr>
                <w:rFonts w:asciiTheme="minorHAnsi" w:hAnsiTheme="minorHAnsi" w:cstheme="minorHAnsi"/>
                <w:sz w:val="18"/>
                <w:szCs w:val="18"/>
              </w:rPr>
              <w:t xml:space="preserve"> людини, тварин або рослин в </w:t>
            </w:r>
            <w:r w:rsidRPr="001D55F8">
              <w:rPr>
                <w:rFonts w:asciiTheme="minorHAnsi" w:hAnsiTheme="minorHAnsi" w:cstheme="minorHAnsi"/>
                <w:sz w:val="18"/>
                <w:szCs w:val="18"/>
              </w:rPr>
              <w:lastRenderedPageBreak/>
              <w:t>умовах посиленого протекціонізму інших країн, а також у надзвичайних ситуаціях в міжнародній торгівлі та (або) міжнародних відносинах</w:t>
            </w:r>
          </w:p>
        </w:tc>
        <w:tc>
          <w:tcPr>
            <w:tcW w:w="1434" w:type="dxa"/>
            <w:tcMar>
              <w:left w:w="113" w:type="dxa"/>
              <w:right w:w="113" w:type="dxa"/>
            </w:tcMar>
          </w:tcPr>
          <w:p w14:paraId="0000027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Березень 2021 р.</w:t>
            </w:r>
          </w:p>
        </w:tc>
        <w:tc>
          <w:tcPr>
            <w:tcW w:w="1798" w:type="dxa"/>
            <w:tcMar>
              <w:left w:w="113" w:type="dxa"/>
              <w:right w:w="113" w:type="dxa"/>
            </w:tcMar>
          </w:tcPr>
          <w:p w14:paraId="0000027A"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27B"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27C" w14:textId="077AD0F3" w:rsidR="000A28CC" w:rsidRPr="001D55F8" w:rsidRDefault="00501FC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економічного розвитку</w:t>
            </w:r>
          </w:p>
        </w:tc>
        <w:tc>
          <w:tcPr>
            <w:tcW w:w="1800" w:type="dxa"/>
            <w:tcMar>
              <w:left w:w="113" w:type="dxa"/>
              <w:right w:w="113" w:type="dxa"/>
            </w:tcMar>
          </w:tcPr>
          <w:p w14:paraId="0000027D"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7A1B4AE4" w14:textId="77777777" w:rsidTr="00CC4606">
        <w:trPr>
          <w:gridAfter w:val="1"/>
          <w:wAfter w:w="11" w:type="dxa"/>
          <w:jc w:val="center"/>
        </w:trPr>
        <w:tc>
          <w:tcPr>
            <w:tcW w:w="421" w:type="dxa"/>
            <w:tcMar>
              <w:left w:w="113" w:type="dxa"/>
              <w:right w:w="113" w:type="dxa"/>
            </w:tcMar>
          </w:tcPr>
          <w:p w14:paraId="0000027E"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27F"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Митного кодексу України щодо вдосконалення законодавства у сфері зовнішньоекономічної діяльності”</w:t>
            </w:r>
          </w:p>
        </w:tc>
        <w:tc>
          <w:tcPr>
            <w:tcW w:w="3598" w:type="dxa"/>
            <w:tcMar>
              <w:left w:w="113" w:type="dxa"/>
              <w:right w:w="113" w:type="dxa"/>
            </w:tcMar>
          </w:tcPr>
          <w:p w14:paraId="00000280"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Приведення положень статті 275 Митного кодексу України у відповідність із положеннями статей 29, 291 проекту Закону України “Про внесення змін до Закону України “Про зовнішньоекономічну діяльність”, який розроблено з метою вдосконалення законодавства у сфері зовнішньоекономічної діяльності для впровадження механізмів застосування заходів, передбачених положеннями угод Світової організації торгівлі (далі – СОТ) як виняткові, які вживаються країнами-членами СОТ з метою захисту життя, </w:t>
            </w:r>
            <w:proofErr w:type="spellStart"/>
            <w:r w:rsidRPr="001D55F8">
              <w:rPr>
                <w:rFonts w:asciiTheme="minorHAnsi" w:hAnsiTheme="minorHAnsi" w:cstheme="minorHAnsi"/>
                <w:sz w:val="18"/>
                <w:szCs w:val="18"/>
              </w:rPr>
              <w:t>здоровʼя</w:t>
            </w:r>
            <w:proofErr w:type="spellEnd"/>
            <w:r w:rsidRPr="001D55F8">
              <w:rPr>
                <w:rFonts w:asciiTheme="minorHAnsi" w:hAnsiTheme="minorHAnsi" w:cstheme="minorHAnsi"/>
                <w:sz w:val="18"/>
                <w:szCs w:val="18"/>
              </w:rPr>
              <w:t xml:space="preserve"> людини, тварин або рослин в умовах посиленого протекціонізму інших країн, а також у надзвичайних ситуаціях в міжнародній торгівлі та (або) міжнародних відносинах</w:t>
            </w:r>
          </w:p>
        </w:tc>
        <w:tc>
          <w:tcPr>
            <w:tcW w:w="1434" w:type="dxa"/>
            <w:tcMar>
              <w:left w:w="113" w:type="dxa"/>
              <w:right w:w="113" w:type="dxa"/>
            </w:tcMar>
          </w:tcPr>
          <w:p w14:paraId="00000281" w14:textId="77777777" w:rsidR="000A28CC" w:rsidRPr="001D55F8" w:rsidRDefault="00BE1781"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tcMar>
              <w:left w:w="113" w:type="dxa"/>
              <w:right w:w="113" w:type="dxa"/>
            </w:tcMar>
          </w:tcPr>
          <w:p w14:paraId="0000028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283"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4E6562AE" w14:textId="77777777" w:rsidR="000A28CC" w:rsidRDefault="00501FC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економічного розвитку</w:t>
            </w:r>
          </w:p>
          <w:p w14:paraId="00000284" w14:textId="3BB18958" w:rsidR="00932D67" w:rsidRPr="001D55F8" w:rsidRDefault="00932D67"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285" w14:textId="73262251"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04151799" w14:textId="77777777" w:rsidTr="00CC4606">
        <w:trPr>
          <w:trHeight w:val="180"/>
          <w:jc w:val="center"/>
        </w:trPr>
        <w:tc>
          <w:tcPr>
            <w:tcW w:w="15707" w:type="dxa"/>
            <w:gridSpan w:val="9"/>
            <w:tcMar>
              <w:left w:w="113" w:type="dxa"/>
              <w:right w:w="113" w:type="dxa"/>
            </w:tcMar>
          </w:tcPr>
          <w:p w14:paraId="00000286" w14:textId="77777777" w:rsidR="000A28CC" w:rsidRPr="001D55F8" w:rsidRDefault="00BE1781"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5.3. Відновлення вітчизняної промисловості</w:t>
            </w:r>
          </w:p>
        </w:tc>
      </w:tr>
      <w:tr w:rsidR="000A28CC" w:rsidRPr="001D55F8" w14:paraId="38370B58" w14:textId="77777777" w:rsidTr="00CC4606">
        <w:trPr>
          <w:gridAfter w:val="1"/>
          <w:wAfter w:w="11" w:type="dxa"/>
          <w:jc w:val="center"/>
        </w:trPr>
        <w:tc>
          <w:tcPr>
            <w:tcW w:w="421" w:type="dxa"/>
            <w:tcMar>
              <w:left w:w="113" w:type="dxa"/>
              <w:right w:w="113" w:type="dxa"/>
            </w:tcMar>
          </w:tcPr>
          <w:p w14:paraId="0000028E"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28F"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та пального” щодо розвитку малих виробництв дистилятів”</w:t>
            </w:r>
          </w:p>
        </w:tc>
        <w:tc>
          <w:tcPr>
            <w:tcW w:w="3598" w:type="dxa"/>
            <w:tcMar>
              <w:left w:w="113" w:type="dxa"/>
              <w:right w:w="113" w:type="dxa"/>
            </w:tcMar>
          </w:tcPr>
          <w:p w14:paraId="00000290"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Створення правового поля функціонування ринку дистилятів та спиртних напоїв із урахуванням європейських практик, детінізація та розвиток малого підприємництва у цій сфері, стимулювання переробки сільськогосподарської продукції та створення доданої вартості в Україні</w:t>
            </w:r>
          </w:p>
        </w:tc>
        <w:tc>
          <w:tcPr>
            <w:tcW w:w="1434" w:type="dxa"/>
            <w:tcMar>
              <w:left w:w="113" w:type="dxa"/>
              <w:right w:w="113" w:type="dxa"/>
            </w:tcMar>
          </w:tcPr>
          <w:p w14:paraId="0000029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Січень 2021 р.</w:t>
            </w:r>
          </w:p>
        </w:tc>
        <w:tc>
          <w:tcPr>
            <w:tcW w:w="1798" w:type="dxa"/>
            <w:tcMar>
              <w:left w:w="113" w:type="dxa"/>
              <w:right w:w="113" w:type="dxa"/>
            </w:tcMar>
          </w:tcPr>
          <w:p w14:paraId="0000029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293"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643496DD" w14:textId="77777777" w:rsidR="000A28CC"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p w14:paraId="00000294" w14:textId="55E47801" w:rsidR="00932D67" w:rsidRPr="001D55F8" w:rsidRDefault="00932D67"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295" w14:textId="46976E16"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32BB02BD" w14:textId="77777777" w:rsidTr="00CC4606">
        <w:trPr>
          <w:gridAfter w:val="1"/>
          <w:wAfter w:w="11" w:type="dxa"/>
          <w:jc w:val="center"/>
        </w:trPr>
        <w:tc>
          <w:tcPr>
            <w:tcW w:w="421" w:type="dxa"/>
            <w:tcMar>
              <w:left w:w="113" w:type="dxa"/>
              <w:right w:w="113" w:type="dxa"/>
            </w:tcMar>
          </w:tcPr>
          <w:p w14:paraId="00000296"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297"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та пального” щодо обліку спирту етилового денатурованого та продукції хімічного і технічного призначення”</w:t>
            </w:r>
          </w:p>
        </w:tc>
        <w:tc>
          <w:tcPr>
            <w:tcW w:w="3598" w:type="dxa"/>
            <w:tcMar>
              <w:left w:w="113" w:type="dxa"/>
              <w:right w:w="113" w:type="dxa"/>
            </w:tcMar>
          </w:tcPr>
          <w:p w14:paraId="00000298"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Удосконалення законодавства з метою створення сприятливих умов для розвитку ринку спирту етилового денатурованого та продукції з його використанням</w:t>
            </w:r>
          </w:p>
        </w:tc>
        <w:tc>
          <w:tcPr>
            <w:tcW w:w="1434" w:type="dxa"/>
            <w:tcMar>
              <w:left w:w="113" w:type="dxa"/>
              <w:right w:w="113" w:type="dxa"/>
            </w:tcMar>
          </w:tcPr>
          <w:p w14:paraId="0000029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Серпень 2021 р.</w:t>
            </w:r>
          </w:p>
        </w:tc>
        <w:tc>
          <w:tcPr>
            <w:tcW w:w="1798" w:type="dxa"/>
            <w:tcMar>
              <w:left w:w="113" w:type="dxa"/>
              <w:right w:w="113" w:type="dxa"/>
            </w:tcMar>
          </w:tcPr>
          <w:p w14:paraId="0000029A"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29B"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68E7A3FA" w14:textId="77777777" w:rsidR="000A28CC"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p w14:paraId="0000029C" w14:textId="43B6BCBE" w:rsidR="00932D67" w:rsidRPr="001D55F8" w:rsidRDefault="00932D67"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29D" w14:textId="3A670F2B"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4B64E959" w14:textId="77777777" w:rsidTr="00CC4606">
        <w:trPr>
          <w:gridAfter w:val="1"/>
          <w:wAfter w:w="11" w:type="dxa"/>
          <w:jc w:val="center"/>
        </w:trPr>
        <w:tc>
          <w:tcPr>
            <w:tcW w:w="421" w:type="dxa"/>
            <w:tcMar>
              <w:left w:w="113" w:type="dxa"/>
              <w:right w:w="113" w:type="dxa"/>
            </w:tcMar>
          </w:tcPr>
          <w:p w14:paraId="0000029E"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29F" w14:textId="77777777" w:rsidR="000A28CC" w:rsidRPr="001D55F8" w:rsidRDefault="00BE1781" w:rsidP="00FB4156">
            <w:pPr>
              <w:spacing w:before="40" w:after="40"/>
              <w:jc w:val="both"/>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удосконалення засад їх створення та функціонування індустріальних парків”</w:t>
            </w:r>
          </w:p>
        </w:tc>
        <w:tc>
          <w:tcPr>
            <w:tcW w:w="3598" w:type="dxa"/>
            <w:tcMar>
              <w:left w:w="113" w:type="dxa"/>
              <w:right w:w="113" w:type="dxa"/>
            </w:tcMar>
          </w:tcPr>
          <w:p w14:paraId="000002A0"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Забезпечення пріоритетності спрямування організаційних і фінансових ресурсів на облаштування функціонуючі та перспективні індустріальні парки</w:t>
            </w:r>
          </w:p>
        </w:tc>
        <w:tc>
          <w:tcPr>
            <w:tcW w:w="1434" w:type="dxa"/>
            <w:tcMar>
              <w:left w:w="113" w:type="dxa"/>
              <w:right w:w="113" w:type="dxa"/>
            </w:tcMar>
          </w:tcPr>
          <w:p w14:paraId="000002A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tcMar>
              <w:left w:w="113" w:type="dxa"/>
              <w:right w:w="113" w:type="dxa"/>
            </w:tcMar>
          </w:tcPr>
          <w:p w14:paraId="000002A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p w14:paraId="000002A3" w14:textId="77777777" w:rsidR="000A28CC" w:rsidRPr="001D55F8" w:rsidRDefault="000A28CC" w:rsidP="00FB4156">
            <w:pPr>
              <w:spacing w:before="40" w:after="40"/>
              <w:jc w:val="center"/>
              <w:rPr>
                <w:rFonts w:asciiTheme="minorHAnsi" w:hAnsiTheme="minorHAnsi" w:cstheme="minorHAnsi"/>
                <w:sz w:val="18"/>
                <w:szCs w:val="18"/>
              </w:rPr>
            </w:pPr>
          </w:p>
        </w:tc>
        <w:tc>
          <w:tcPr>
            <w:tcW w:w="1545" w:type="dxa"/>
            <w:tcMar>
              <w:left w:w="113" w:type="dxa"/>
              <w:right w:w="113" w:type="dxa"/>
            </w:tcMar>
          </w:tcPr>
          <w:p w14:paraId="000002A4"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2A5"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економічного розвитку</w:t>
            </w:r>
          </w:p>
        </w:tc>
        <w:tc>
          <w:tcPr>
            <w:tcW w:w="1800" w:type="dxa"/>
            <w:tcMar>
              <w:left w:w="113" w:type="dxa"/>
              <w:right w:w="113" w:type="dxa"/>
            </w:tcMar>
          </w:tcPr>
          <w:p w14:paraId="000002A6" w14:textId="1EBDC1E9"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7958C941" w14:textId="77777777" w:rsidTr="00CC4606">
        <w:trPr>
          <w:gridAfter w:val="1"/>
          <w:wAfter w:w="11" w:type="dxa"/>
          <w:jc w:val="center"/>
        </w:trPr>
        <w:tc>
          <w:tcPr>
            <w:tcW w:w="421" w:type="dxa"/>
            <w:tcMar>
              <w:left w:w="113" w:type="dxa"/>
              <w:right w:w="113" w:type="dxa"/>
            </w:tcMar>
          </w:tcPr>
          <w:p w14:paraId="000002A7"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2A8"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хміль та </w:t>
            </w:r>
            <w:proofErr w:type="spellStart"/>
            <w:r w:rsidRPr="001D55F8">
              <w:rPr>
                <w:rFonts w:asciiTheme="minorHAnsi" w:hAnsiTheme="minorHAnsi" w:cstheme="minorHAnsi"/>
                <w:sz w:val="18"/>
                <w:szCs w:val="18"/>
              </w:rPr>
              <w:t>хмелепродукти</w:t>
            </w:r>
            <w:proofErr w:type="spellEnd"/>
            <w:r w:rsidRPr="001D55F8">
              <w:rPr>
                <w:rFonts w:asciiTheme="minorHAnsi" w:hAnsiTheme="minorHAnsi" w:cstheme="minorHAnsi"/>
                <w:sz w:val="18"/>
                <w:szCs w:val="18"/>
              </w:rPr>
              <w:t>”</w:t>
            </w:r>
          </w:p>
        </w:tc>
        <w:tc>
          <w:tcPr>
            <w:tcW w:w="3598" w:type="dxa"/>
            <w:tcMar>
              <w:left w:w="113" w:type="dxa"/>
              <w:right w:w="113" w:type="dxa"/>
            </w:tcMar>
          </w:tcPr>
          <w:p w14:paraId="000002A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Встановлення правових засад функціонування ринку хмелю і продуктів, що містять хміль та вимог щодо їх виробництва та переробки, а також повноважень державних органів, прав і </w:t>
            </w:r>
            <w:proofErr w:type="spellStart"/>
            <w:r w:rsidRPr="001D55F8">
              <w:rPr>
                <w:rFonts w:asciiTheme="minorHAnsi" w:hAnsiTheme="minorHAnsi" w:cstheme="minorHAnsi"/>
                <w:sz w:val="18"/>
                <w:szCs w:val="18"/>
              </w:rPr>
              <w:t>обовʼязків</w:t>
            </w:r>
            <w:proofErr w:type="spellEnd"/>
            <w:r w:rsidRPr="001D55F8">
              <w:rPr>
                <w:rFonts w:asciiTheme="minorHAnsi" w:hAnsiTheme="minorHAnsi" w:cstheme="minorHAnsi"/>
                <w:sz w:val="18"/>
                <w:szCs w:val="18"/>
              </w:rPr>
              <w:t xml:space="preserve"> юридичних і фізичних осіб у галузі хмелярства, що в цілому дозволить привести функціонування галузі хмелярства у відповідність до вимог ЄС</w:t>
            </w:r>
          </w:p>
        </w:tc>
        <w:tc>
          <w:tcPr>
            <w:tcW w:w="1434" w:type="dxa"/>
            <w:tcMar>
              <w:left w:w="113" w:type="dxa"/>
              <w:right w:w="113" w:type="dxa"/>
            </w:tcMar>
          </w:tcPr>
          <w:p w14:paraId="000002AA"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Жовтень 2021 р.</w:t>
            </w:r>
          </w:p>
        </w:tc>
        <w:tc>
          <w:tcPr>
            <w:tcW w:w="1798" w:type="dxa"/>
            <w:tcMar>
              <w:left w:w="113" w:type="dxa"/>
              <w:right w:w="113" w:type="dxa"/>
            </w:tcMar>
          </w:tcPr>
          <w:p w14:paraId="000002AB"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p w14:paraId="000002AC" w14:textId="77777777" w:rsidR="000A28CC" w:rsidRPr="001D55F8" w:rsidRDefault="000A28CC" w:rsidP="00FB4156">
            <w:pPr>
              <w:spacing w:before="40" w:after="40"/>
              <w:jc w:val="center"/>
              <w:rPr>
                <w:rFonts w:asciiTheme="minorHAnsi" w:hAnsiTheme="minorHAnsi" w:cstheme="minorHAnsi"/>
                <w:sz w:val="18"/>
                <w:szCs w:val="18"/>
              </w:rPr>
            </w:pPr>
          </w:p>
        </w:tc>
        <w:tc>
          <w:tcPr>
            <w:tcW w:w="1545" w:type="dxa"/>
            <w:tcMar>
              <w:left w:w="113" w:type="dxa"/>
              <w:right w:w="113" w:type="dxa"/>
            </w:tcMar>
          </w:tcPr>
          <w:p w14:paraId="000002AD"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2AE"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800" w:type="dxa"/>
            <w:tcMar>
              <w:left w:w="113" w:type="dxa"/>
              <w:right w:w="113" w:type="dxa"/>
            </w:tcMar>
          </w:tcPr>
          <w:p w14:paraId="000002B0"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5E2DBF38" w14:textId="77777777" w:rsidTr="00CC4606">
        <w:trPr>
          <w:gridAfter w:val="1"/>
          <w:wAfter w:w="11" w:type="dxa"/>
          <w:jc w:val="center"/>
        </w:trPr>
        <w:tc>
          <w:tcPr>
            <w:tcW w:w="421" w:type="dxa"/>
            <w:tcMar>
              <w:left w:w="113" w:type="dxa"/>
              <w:right w:w="113" w:type="dxa"/>
            </w:tcMar>
          </w:tcPr>
          <w:p w14:paraId="000002B1"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2B2"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бджільництво”</w:t>
            </w:r>
          </w:p>
        </w:tc>
        <w:tc>
          <w:tcPr>
            <w:tcW w:w="3598" w:type="dxa"/>
            <w:tcMar>
              <w:left w:w="113" w:type="dxa"/>
              <w:right w:w="113" w:type="dxa"/>
            </w:tcMar>
          </w:tcPr>
          <w:p w14:paraId="000002B3"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Створення законодавчих умов для розвитку галузі бджільництва;</w:t>
            </w:r>
          </w:p>
          <w:p w14:paraId="000002B4"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забезпечення захисту прав пасічників;</w:t>
            </w:r>
          </w:p>
          <w:p w14:paraId="000002B5"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сприяння недопущення порушення законодавства у галузі бджільництва особами, які застосовують засоби захисту рослин для обробки медоносних рослин у період медозбору;</w:t>
            </w:r>
          </w:p>
          <w:p w14:paraId="000002B6"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вдосконалення управління та регулювання в галузі бджільництва та розширення напрямів державної підтримки</w:t>
            </w:r>
          </w:p>
        </w:tc>
        <w:tc>
          <w:tcPr>
            <w:tcW w:w="1434" w:type="dxa"/>
            <w:tcMar>
              <w:left w:w="113" w:type="dxa"/>
              <w:right w:w="113" w:type="dxa"/>
            </w:tcMar>
          </w:tcPr>
          <w:p w14:paraId="000002B7"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Травень</w:t>
            </w:r>
          </w:p>
          <w:p w14:paraId="000002B8"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2021 р.</w:t>
            </w:r>
          </w:p>
        </w:tc>
        <w:tc>
          <w:tcPr>
            <w:tcW w:w="1798" w:type="dxa"/>
            <w:tcMar>
              <w:left w:w="113" w:type="dxa"/>
              <w:right w:w="113" w:type="dxa"/>
            </w:tcMar>
          </w:tcPr>
          <w:p w14:paraId="000002B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p w14:paraId="000002BA" w14:textId="77777777" w:rsidR="000A28CC" w:rsidRPr="001D55F8" w:rsidRDefault="000A28CC" w:rsidP="00FB4156">
            <w:pPr>
              <w:spacing w:before="40" w:after="40"/>
              <w:jc w:val="center"/>
              <w:rPr>
                <w:rFonts w:asciiTheme="minorHAnsi" w:hAnsiTheme="minorHAnsi" w:cstheme="minorHAnsi"/>
                <w:sz w:val="18"/>
                <w:szCs w:val="18"/>
              </w:rPr>
            </w:pPr>
          </w:p>
          <w:p w14:paraId="000002BB" w14:textId="77777777" w:rsidR="000A28CC" w:rsidRPr="001D55F8" w:rsidRDefault="000A28CC" w:rsidP="00FB4156">
            <w:pPr>
              <w:spacing w:before="40" w:after="40"/>
              <w:jc w:val="center"/>
              <w:rPr>
                <w:rFonts w:asciiTheme="minorHAnsi" w:hAnsiTheme="minorHAnsi" w:cstheme="minorHAnsi"/>
                <w:sz w:val="18"/>
                <w:szCs w:val="18"/>
              </w:rPr>
            </w:pPr>
          </w:p>
        </w:tc>
        <w:tc>
          <w:tcPr>
            <w:tcW w:w="1545" w:type="dxa"/>
            <w:tcMar>
              <w:left w:w="113" w:type="dxa"/>
              <w:right w:w="113" w:type="dxa"/>
            </w:tcMar>
          </w:tcPr>
          <w:p w14:paraId="000002BC"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2BD"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800" w:type="dxa"/>
            <w:tcMar>
              <w:left w:w="113" w:type="dxa"/>
              <w:right w:w="113" w:type="dxa"/>
            </w:tcMar>
          </w:tcPr>
          <w:p w14:paraId="000002BE" w14:textId="043A679B"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1C0DA3E2" w14:textId="77777777" w:rsidTr="00CC4606">
        <w:trPr>
          <w:gridAfter w:val="1"/>
          <w:wAfter w:w="11" w:type="dxa"/>
          <w:jc w:val="center"/>
        </w:trPr>
        <w:tc>
          <w:tcPr>
            <w:tcW w:w="421" w:type="dxa"/>
            <w:tcMar>
              <w:left w:w="113" w:type="dxa"/>
              <w:right w:w="113" w:type="dxa"/>
            </w:tcMar>
          </w:tcPr>
          <w:p w14:paraId="000002BF"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2C0"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затвердження Загальнодержавної цільової науково-технічної космічної програми України на 2021-2025 роки”</w:t>
            </w:r>
          </w:p>
        </w:tc>
        <w:tc>
          <w:tcPr>
            <w:tcW w:w="3598" w:type="dxa"/>
            <w:tcMar>
              <w:left w:w="113" w:type="dxa"/>
              <w:right w:w="113" w:type="dxa"/>
            </w:tcMar>
          </w:tcPr>
          <w:p w14:paraId="000002C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Забезпечення комплексного розвитку та кадрового оновлення космічної галузі шляхом створення інноваційної платформи для </w:t>
            </w:r>
            <w:proofErr w:type="spellStart"/>
            <w:r w:rsidRPr="001D55F8">
              <w:rPr>
                <w:rFonts w:asciiTheme="minorHAnsi" w:hAnsiTheme="minorHAnsi" w:cstheme="minorHAnsi"/>
                <w:sz w:val="18"/>
                <w:szCs w:val="18"/>
              </w:rPr>
              <w:t>обʼєднання</w:t>
            </w:r>
            <w:proofErr w:type="spellEnd"/>
            <w:r w:rsidRPr="001D55F8">
              <w:rPr>
                <w:rFonts w:asciiTheme="minorHAnsi" w:hAnsiTheme="minorHAnsi" w:cstheme="minorHAnsi"/>
                <w:sz w:val="18"/>
                <w:szCs w:val="18"/>
              </w:rPr>
              <w:t xml:space="preserve"> зусиль бізнесу, науки та держави</w:t>
            </w:r>
          </w:p>
        </w:tc>
        <w:tc>
          <w:tcPr>
            <w:tcW w:w="1434" w:type="dxa"/>
            <w:tcMar>
              <w:left w:w="113" w:type="dxa"/>
              <w:right w:w="113" w:type="dxa"/>
            </w:tcMar>
          </w:tcPr>
          <w:p w14:paraId="000002C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Квітень 2021 р.</w:t>
            </w:r>
          </w:p>
        </w:tc>
        <w:tc>
          <w:tcPr>
            <w:tcW w:w="1798" w:type="dxa"/>
            <w:tcMar>
              <w:left w:w="113" w:type="dxa"/>
              <w:right w:w="113" w:type="dxa"/>
            </w:tcMar>
          </w:tcPr>
          <w:p w14:paraId="000002C3" w14:textId="77777777" w:rsidR="000A28CC" w:rsidRPr="001D55F8" w:rsidRDefault="00BE1781"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Мінстратегпром</w:t>
            </w:r>
            <w:proofErr w:type="spellEnd"/>
          </w:p>
          <w:p w14:paraId="000002C4"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ДКА</w:t>
            </w:r>
          </w:p>
          <w:p w14:paraId="000002C5"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2C6"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2C7" w14:textId="146D8FCD" w:rsidR="000A28CC" w:rsidRPr="001D55F8" w:rsidRDefault="00501FC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економічного розвитку</w:t>
            </w:r>
          </w:p>
        </w:tc>
        <w:tc>
          <w:tcPr>
            <w:tcW w:w="1800" w:type="dxa"/>
            <w:tcMar>
              <w:left w:w="113" w:type="dxa"/>
              <w:right w:w="113" w:type="dxa"/>
            </w:tcMar>
          </w:tcPr>
          <w:p w14:paraId="000002C8" w14:textId="4FA5569C"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5254D517" w14:textId="77777777" w:rsidTr="00CC4606">
        <w:trPr>
          <w:gridAfter w:val="1"/>
          <w:wAfter w:w="11" w:type="dxa"/>
          <w:jc w:val="center"/>
        </w:trPr>
        <w:tc>
          <w:tcPr>
            <w:tcW w:w="421" w:type="dxa"/>
            <w:tcMar>
              <w:left w:w="113" w:type="dxa"/>
              <w:right w:w="113" w:type="dxa"/>
            </w:tcMar>
          </w:tcPr>
          <w:p w14:paraId="000002C9"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top w:w="100" w:type="dxa"/>
              <w:left w:w="120" w:type="dxa"/>
              <w:bottom w:w="100" w:type="dxa"/>
              <w:right w:w="120" w:type="dxa"/>
            </w:tcMar>
          </w:tcPr>
          <w:p w14:paraId="000002CA" w14:textId="77777777" w:rsidR="000A28CC" w:rsidRPr="001D55F8" w:rsidRDefault="00BE1781" w:rsidP="00FB4156">
            <w:pPr>
              <w:spacing w:before="40" w:after="40"/>
              <w:jc w:val="both"/>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державне регулювання у сфері супутникової навігації”</w:t>
            </w:r>
          </w:p>
        </w:tc>
        <w:tc>
          <w:tcPr>
            <w:tcW w:w="3598" w:type="dxa"/>
            <w:shd w:val="clear" w:color="auto" w:fill="auto"/>
            <w:tcMar>
              <w:top w:w="100" w:type="dxa"/>
              <w:left w:w="120" w:type="dxa"/>
              <w:bottom w:w="100" w:type="dxa"/>
              <w:right w:w="120" w:type="dxa"/>
            </w:tcMar>
          </w:tcPr>
          <w:p w14:paraId="000002CB"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Визначення повноважень державних органів, прав і зобов'язань суб'єктів супутникової навігації, вимог та умов щодо провадження підприємницької діяльності в сфері супутникової навігації, умов та порядку надання та використання супутникових навігаційних інформаційних послуг в Україні</w:t>
            </w:r>
          </w:p>
        </w:tc>
        <w:tc>
          <w:tcPr>
            <w:tcW w:w="1434" w:type="dxa"/>
            <w:shd w:val="clear" w:color="auto" w:fill="auto"/>
            <w:tcMar>
              <w:top w:w="100" w:type="dxa"/>
              <w:left w:w="120" w:type="dxa"/>
              <w:bottom w:w="100" w:type="dxa"/>
              <w:right w:w="120" w:type="dxa"/>
            </w:tcMar>
          </w:tcPr>
          <w:p w14:paraId="000002CC"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Протягом 2021 р.</w:t>
            </w:r>
          </w:p>
        </w:tc>
        <w:tc>
          <w:tcPr>
            <w:tcW w:w="1798" w:type="dxa"/>
            <w:shd w:val="clear" w:color="auto" w:fill="auto"/>
            <w:tcMar>
              <w:top w:w="100" w:type="dxa"/>
              <w:left w:w="120" w:type="dxa"/>
              <w:bottom w:w="100" w:type="dxa"/>
              <w:right w:w="120" w:type="dxa"/>
            </w:tcMar>
          </w:tcPr>
          <w:p w14:paraId="000002CD" w14:textId="77777777" w:rsidR="000A28CC" w:rsidRPr="001D55F8" w:rsidRDefault="00BE1781"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Мінстратегпром</w:t>
            </w:r>
            <w:proofErr w:type="spellEnd"/>
          </w:p>
          <w:p w14:paraId="000002CE"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ДКА</w:t>
            </w:r>
          </w:p>
          <w:p w14:paraId="000002CF"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p w14:paraId="000002D0"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ДРС</w:t>
            </w:r>
          </w:p>
        </w:tc>
        <w:tc>
          <w:tcPr>
            <w:tcW w:w="1545" w:type="dxa"/>
            <w:shd w:val="clear" w:color="auto" w:fill="auto"/>
            <w:tcMar>
              <w:top w:w="100" w:type="dxa"/>
              <w:left w:w="120" w:type="dxa"/>
              <w:bottom w:w="100" w:type="dxa"/>
              <w:right w:w="120" w:type="dxa"/>
            </w:tcMar>
          </w:tcPr>
          <w:p w14:paraId="000002D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shd w:val="clear" w:color="auto" w:fill="auto"/>
            <w:tcMar>
              <w:top w:w="100" w:type="dxa"/>
              <w:left w:w="120" w:type="dxa"/>
              <w:bottom w:w="100" w:type="dxa"/>
              <w:right w:w="120" w:type="dxa"/>
            </w:tcMar>
          </w:tcPr>
          <w:p w14:paraId="000002D2" w14:textId="4DDF3A7C" w:rsidR="000A28CC" w:rsidRPr="001D55F8" w:rsidRDefault="00BF4E47"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w:t>
            </w:r>
            <w:r w:rsidR="00C20F5A" w:rsidRPr="001D55F8">
              <w:rPr>
                <w:rFonts w:asciiTheme="minorHAnsi" w:hAnsiTheme="minorHAnsi" w:cstheme="minorHAnsi"/>
                <w:sz w:val="18"/>
                <w:szCs w:val="18"/>
              </w:rPr>
              <w:t xml:space="preserve"> </w:t>
            </w:r>
            <w:r w:rsidR="00783AD6" w:rsidRPr="001D55F8">
              <w:rPr>
                <w:rFonts w:asciiTheme="minorHAnsi" w:hAnsiTheme="minorHAnsi" w:cstheme="minorHAnsi"/>
                <w:sz w:val="18"/>
                <w:szCs w:val="18"/>
              </w:rPr>
              <w:t>з питань гуманітарної та інформаційної політики</w:t>
            </w:r>
          </w:p>
        </w:tc>
        <w:tc>
          <w:tcPr>
            <w:tcW w:w="1800" w:type="dxa"/>
            <w:shd w:val="clear" w:color="auto" w:fill="auto"/>
            <w:tcMar>
              <w:top w:w="100" w:type="dxa"/>
              <w:left w:w="120" w:type="dxa"/>
              <w:bottom w:w="100" w:type="dxa"/>
              <w:right w:w="120" w:type="dxa"/>
            </w:tcMar>
          </w:tcPr>
          <w:p w14:paraId="000002D3" w14:textId="14F88C72"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1B7FB1D8" w14:textId="77777777" w:rsidTr="00CC4606">
        <w:trPr>
          <w:gridAfter w:val="1"/>
          <w:wAfter w:w="11" w:type="dxa"/>
          <w:jc w:val="center"/>
        </w:trPr>
        <w:tc>
          <w:tcPr>
            <w:tcW w:w="421" w:type="dxa"/>
            <w:tcMar>
              <w:left w:w="113" w:type="dxa"/>
              <w:right w:w="113" w:type="dxa"/>
            </w:tcMar>
          </w:tcPr>
          <w:p w14:paraId="000002D4"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0" w:type="dxa"/>
              <w:right w:w="0" w:type="dxa"/>
            </w:tcMar>
          </w:tcPr>
          <w:p w14:paraId="000002D5" w14:textId="77777777" w:rsidR="000A28CC" w:rsidRPr="001D55F8" w:rsidRDefault="00BE1781" w:rsidP="00FB4156">
            <w:pPr>
              <w:spacing w:before="40" w:after="40"/>
              <w:ind w:left="141" w:right="100"/>
              <w:jc w:val="both"/>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державне регулювання у сфері дистанційного зондування Землі”</w:t>
            </w:r>
          </w:p>
        </w:tc>
        <w:tc>
          <w:tcPr>
            <w:tcW w:w="3598" w:type="dxa"/>
            <w:shd w:val="clear" w:color="auto" w:fill="auto"/>
            <w:tcMar>
              <w:left w:w="0" w:type="dxa"/>
              <w:right w:w="0" w:type="dxa"/>
            </w:tcMar>
          </w:tcPr>
          <w:p w14:paraId="000002D6" w14:textId="77777777" w:rsidR="000A28CC" w:rsidRPr="001D55F8" w:rsidRDefault="00BE1781" w:rsidP="00FB4156">
            <w:pPr>
              <w:spacing w:before="40" w:after="40"/>
              <w:ind w:left="141" w:right="100"/>
              <w:jc w:val="center"/>
              <w:rPr>
                <w:rFonts w:asciiTheme="minorHAnsi" w:hAnsiTheme="minorHAnsi" w:cstheme="minorHAnsi"/>
                <w:sz w:val="18"/>
                <w:szCs w:val="18"/>
              </w:rPr>
            </w:pPr>
            <w:r w:rsidRPr="001D55F8">
              <w:rPr>
                <w:rFonts w:asciiTheme="minorHAnsi" w:hAnsiTheme="minorHAnsi" w:cstheme="minorHAnsi"/>
                <w:sz w:val="18"/>
                <w:szCs w:val="18"/>
              </w:rPr>
              <w:t xml:space="preserve">Встановлення правових , економічних та організаційних засад і принципів державного регулювання  у сфері дистанційного зондування Землі, визначення прав, обов’язків і відповідальності учасників правовідносин , що виникають у сфері виробництва,  обігу, використання  та зберігання  даних </w:t>
            </w:r>
            <w:r w:rsidRPr="001D55F8">
              <w:rPr>
                <w:rFonts w:asciiTheme="minorHAnsi" w:hAnsiTheme="minorHAnsi" w:cstheme="minorHAnsi"/>
                <w:sz w:val="18"/>
                <w:szCs w:val="18"/>
              </w:rPr>
              <w:lastRenderedPageBreak/>
              <w:t>дистанційного зондування Землі з  космосу</w:t>
            </w:r>
          </w:p>
        </w:tc>
        <w:tc>
          <w:tcPr>
            <w:tcW w:w="1434" w:type="dxa"/>
            <w:shd w:val="clear" w:color="auto" w:fill="auto"/>
            <w:tcMar>
              <w:left w:w="0" w:type="dxa"/>
              <w:right w:w="0" w:type="dxa"/>
            </w:tcMar>
          </w:tcPr>
          <w:p w14:paraId="000002D7" w14:textId="77777777" w:rsidR="000A28CC" w:rsidRPr="001D55F8" w:rsidRDefault="00BE1781" w:rsidP="00FB4156">
            <w:pPr>
              <w:spacing w:before="40" w:after="40"/>
              <w:ind w:left="141" w:right="100"/>
              <w:jc w:val="center"/>
              <w:rPr>
                <w:rFonts w:asciiTheme="minorHAnsi" w:hAnsiTheme="minorHAnsi" w:cstheme="minorHAnsi"/>
                <w:sz w:val="18"/>
                <w:szCs w:val="18"/>
              </w:rPr>
            </w:pPr>
            <w:r w:rsidRPr="001D55F8">
              <w:rPr>
                <w:rFonts w:asciiTheme="minorHAnsi" w:hAnsiTheme="minorHAnsi" w:cstheme="minorHAnsi"/>
                <w:sz w:val="18"/>
                <w:szCs w:val="18"/>
              </w:rPr>
              <w:lastRenderedPageBreak/>
              <w:t>Протягом 2021 р.</w:t>
            </w:r>
          </w:p>
        </w:tc>
        <w:tc>
          <w:tcPr>
            <w:tcW w:w="1798" w:type="dxa"/>
            <w:shd w:val="clear" w:color="auto" w:fill="auto"/>
            <w:tcMar>
              <w:left w:w="0" w:type="dxa"/>
              <w:right w:w="0" w:type="dxa"/>
            </w:tcMar>
          </w:tcPr>
          <w:p w14:paraId="000002D8" w14:textId="77777777" w:rsidR="000A28CC" w:rsidRPr="001D55F8" w:rsidRDefault="00BE1781" w:rsidP="00FB4156">
            <w:pPr>
              <w:spacing w:before="40" w:after="40"/>
              <w:ind w:left="141" w:right="10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Мінстратегпром</w:t>
            </w:r>
            <w:proofErr w:type="spellEnd"/>
          </w:p>
          <w:p w14:paraId="000002D9" w14:textId="77777777" w:rsidR="000A28CC" w:rsidRPr="001D55F8" w:rsidRDefault="00BE1781" w:rsidP="00FB4156">
            <w:pPr>
              <w:spacing w:before="40" w:after="40"/>
              <w:ind w:left="141" w:right="100"/>
              <w:jc w:val="center"/>
              <w:rPr>
                <w:rFonts w:asciiTheme="minorHAnsi" w:hAnsiTheme="minorHAnsi" w:cstheme="minorHAnsi"/>
                <w:sz w:val="18"/>
                <w:szCs w:val="18"/>
              </w:rPr>
            </w:pPr>
            <w:r w:rsidRPr="001D55F8">
              <w:rPr>
                <w:rFonts w:asciiTheme="minorHAnsi" w:hAnsiTheme="minorHAnsi" w:cstheme="minorHAnsi"/>
                <w:sz w:val="18"/>
                <w:szCs w:val="18"/>
              </w:rPr>
              <w:t>ДКА</w:t>
            </w:r>
          </w:p>
          <w:p w14:paraId="000002DA" w14:textId="77777777" w:rsidR="000A28CC" w:rsidRPr="001D55F8" w:rsidRDefault="00BE1781" w:rsidP="00FB4156">
            <w:pPr>
              <w:spacing w:before="40" w:after="40"/>
              <w:ind w:left="141" w:right="100"/>
              <w:jc w:val="center"/>
              <w:rPr>
                <w:rFonts w:asciiTheme="minorHAnsi" w:hAnsiTheme="minorHAnsi" w:cstheme="minorHAnsi"/>
                <w:sz w:val="18"/>
                <w:szCs w:val="18"/>
              </w:rPr>
            </w:pPr>
            <w:r w:rsidRPr="001D55F8">
              <w:rPr>
                <w:rFonts w:asciiTheme="minorHAnsi" w:hAnsiTheme="minorHAnsi" w:cstheme="minorHAnsi"/>
                <w:sz w:val="18"/>
                <w:szCs w:val="18"/>
              </w:rPr>
              <w:t>Мінфін</w:t>
            </w:r>
          </w:p>
          <w:p w14:paraId="000002DB" w14:textId="77777777" w:rsidR="000A28CC" w:rsidRPr="001D55F8" w:rsidRDefault="00BE1781" w:rsidP="00FB4156">
            <w:pPr>
              <w:spacing w:before="40" w:after="40"/>
              <w:ind w:left="141" w:right="100"/>
              <w:jc w:val="center"/>
              <w:rPr>
                <w:rFonts w:asciiTheme="minorHAnsi" w:hAnsiTheme="minorHAnsi" w:cstheme="minorHAnsi"/>
                <w:sz w:val="18"/>
                <w:szCs w:val="18"/>
              </w:rPr>
            </w:pPr>
            <w:r w:rsidRPr="001D55F8">
              <w:rPr>
                <w:rFonts w:asciiTheme="minorHAnsi" w:hAnsiTheme="minorHAnsi" w:cstheme="minorHAnsi"/>
                <w:sz w:val="18"/>
                <w:szCs w:val="18"/>
              </w:rPr>
              <w:t>ДРС</w:t>
            </w:r>
          </w:p>
        </w:tc>
        <w:tc>
          <w:tcPr>
            <w:tcW w:w="1545" w:type="dxa"/>
            <w:shd w:val="clear" w:color="auto" w:fill="auto"/>
            <w:tcMar>
              <w:left w:w="0" w:type="dxa"/>
              <w:right w:w="0" w:type="dxa"/>
            </w:tcMar>
          </w:tcPr>
          <w:p w14:paraId="000002DC" w14:textId="77777777" w:rsidR="000A28CC" w:rsidRPr="001D55F8" w:rsidRDefault="00BE1781" w:rsidP="00FB4156">
            <w:pPr>
              <w:spacing w:before="40" w:after="40"/>
              <w:ind w:left="141" w:right="10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shd w:val="clear" w:color="auto" w:fill="auto"/>
            <w:tcMar>
              <w:left w:w="0" w:type="dxa"/>
              <w:right w:w="0" w:type="dxa"/>
            </w:tcMar>
          </w:tcPr>
          <w:p w14:paraId="000002DD" w14:textId="6001CDE8" w:rsidR="000A28CC" w:rsidRPr="001D55F8" w:rsidRDefault="00BF4E47" w:rsidP="00FB4156">
            <w:pPr>
              <w:spacing w:before="40" w:after="40"/>
              <w:ind w:left="141" w:right="100"/>
              <w:jc w:val="center"/>
              <w:rPr>
                <w:rFonts w:asciiTheme="minorHAnsi" w:hAnsiTheme="minorHAnsi" w:cstheme="minorHAnsi"/>
                <w:color w:val="FF0000"/>
                <w:sz w:val="18"/>
                <w:szCs w:val="18"/>
              </w:rPr>
            </w:pPr>
            <w:r w:rsidRPr="001D55F8">
              <w:rPr>
                <w:rFonts w:asciiTheme="minorHAnsi" w:hAnsiTheme="minorHAnsi" w:cstheme="minorHAnsi"/>
                <w:sz w:val="18"/>
                <w:szCs w:val="18"/>
              </w:rPr>
              <w:t>Комітет</w:t>
            </w:r>
            <w:r w:rsidR="00C451C9" w:rsidRPr="001D55F8">
              <w:rPr>
                <w:rFonts w:asciiTheme="minorHAnsi" w:hAnsiTheme="minorHAnsi" w:cstheme="minorHAnsi"/>
                <w:sz w:val="18"/>
                <w:szCs w:val="18"/>
              </w:rPr>
              <w:t xml:space="preserve"> з питань національної безпеки, оборони та розвідки</w:t>
            </w:r>
          </w:p>
        </w:tc>
        <w:tc>
          <w:tcPr>
            <w:tcW w:w="1800" w:type="dxa"/>
            <w:shd w:val="clear" w:color="auto" w:fill="auto"/>
            <w:tcMar>
              <w:left w:w="0" w:type="dxa"/>
              <w:right w:w="0" w:type="dxa"/>
            </w:tcMar>
          </w:tcPr>
          <w:p w14:paraId="000002DE" w14:textId="2480EBD2" w:rsidR="000A28CC" w:rsidRPr="001D55F8" w:rsidRDefault="000A28CC" w:rsidP="00FB4156">
            <w:pPr>
              <w:spacing w:before="40" w:after="40"/>
              <w:ind w:left="141" w:right="100"/>
              <w:jc w:val="center"/>
              <w:rPr>
                <w:rFonts w:asciiTheme="minorHAnsi" w:hAnsiTheme="minorHAnsi" w:cstheme="minorHAnsi"/>
                <w:sz w:val="18"/>
                <w:szCs w:val="18"/>
              </w:rPr>
            </w:pPr>
          </w:p>
        </w:tc>
      </w:tr>
      <w:tr w:rsidR="000A28CC" w:rsidRPr="001D55F8" w14:paraId="0CD660D2" w14:textId="77777777" w:rsidTr="00CC4606">
        <w:trPr>
          <w:gridAfter w:val="1"/>
          <w:wAfter w:w="11" w:type="dxa"/>
          <w:jc w:val="center"/>
        </w:trPr>
        <w:tc>
          <w:tcPr>
            <w:tcW w:w="421" w:type="dxa"/>
            <w:tcMar>
              <w:left w:w="113" w:type="dxa"/>
              <w:right w:w="113" w:type="dxa"/>
            </w:tcMar>
          </w:tcPr>
          <w:p w14:paraId="000002DF"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0" w:type="dxa"/>
              <w:right w:w="0" w:type="dxa"/>
            </w:tcMar>
          </w:tcPr>
          <w:p w14:paraId="000002E0" w14:textId="77777777" w:rsidR="000A28CC" w:rsidRPr="001D55F8" w:rsidRDefault="00BE1781" w:rsidP="00FB4156">
            <w:pPr>
              <w:spacing w:before="40" w:after="40"/>
              <w:ind w:left="141" w:right="94"/>
              <w:jc w:val="both"/>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державну промислову політику”</w:t>
            </w:r>
          </w:p>
        </w:tc>
        <w:tc>
          <w:tcPr>
            <w:tcW w:w="3598" w:type="dxa"/>
            <w:tcMar>
              <w:left w:w="0" w:type="dxa"/>
              <w:right w:w="0" w:type="dxa"/>
            </w:tcMar>
          </w:tcPr>
          <w:p w14:paraId="000002E1" w14:textId="77777777" w:rsidR="000A28CC" w:rsidRPr="001D55F8" w:rsidRDefault="00BE1781" w:rsidP="00FB4156">
            <w:pPr>
              <w:spacing w:before="40" w:after="40"/>
              <w:ind w:left="141" w:right="94"/>
              <w:jc w:val="center"/>
              <w:rPr>
                <w:rFonts w:asciiTheme="minorHAnsi" w:hAnsiTheme="minorHAnsi" w:cstheme="minorHAnsi"/>
                <w:sz w:val="18"/>
                <w:szCs w:val="18"/>
              </w:rPr>
            </w:pPr>
            <w:r w:rsidRPr="001D55F8">
              <w:rPr>
                <w:rFonts w:asciiTheme="minorHAnsi" w:hAnsiTheme="minorHAnsi" w:cstheme="minorHAnsi"/>
                <w:sz w:val="18"/>
                <w:szCs w:val="18"/>
              </w:rPr>
              <w:t xml:space="preserve">Вирішення проблемних питань, </w:t>
            </w:r>
            <w:proofErr w:type="spellStart"/>
            <w:r w:rsidRPr="001D55F8">
              <w:rPr>
                <w:rFonts w:asciiTheme="minorHAnsi" w:hAnsiTheme="minorHAnsi" w:cstheme="minorHAnsi"/>
                <w:sz w:val="18"/>
                <w:szCs w:val="18"/>
              </w:rPr>
              <w:t>повʼязаних</w:t>
            </w:r>
            <w:proofErr w:type="spellEnd"/>
            <w:r w:rsidRPr="001D55F8">
              <w:rPr>
                <w:rFonts w:asciiTheme="minorHAnsi" w:hAnsiTheme="minorHAnsi" w:cstheme="minorHAnsi"/>
                <w:sz w:val="18"/>
                <w:szCs w:val="18"/>
              </w:rPr>
              <w:t xml:space="preserve"> із реалізацією державної політики у промисловій сфері. Інтенсифікація розвитку високотехнологічних наукоємних із високою доданою вартістю виробництв задля збільшення кількості  високооплачуваних робочих місць, ВВП, надходжень до бюджетів усіх рівнів та соціальних фондів, покращення структури національної економіки та промисловості</w:t>
            </w:r>
          </w:p>
        </w:tc>
        <w:tc>
          <w:tcPr>
            <w:tcW w:w="1434" w:type="dxa"/>
            <w:tcMar>
              <w:left w:w="0" w:type="dxa"/>
              <w:right w:w="0" w:type="dxa"/>
            </w:tcMar>
          </w:tcPr>
          <w:p w14:paraId="000002E2" w14:textId="77777777" w:rsidR="000A28CC" w:rsidRPr="001D55F8" w:rsidRDefault="00BE1781" w:rsidP="00FB4156">
            <w:pPr>
              <w:spacing w:before="40" w:after="40"/>
              <w:ind w:left="141" w:right="94"/>
              <w:jc w:val="center"/>
              <w:rPr>
                <w:rFonts w:asciiTheme="minorHAnsi" w:hAnsiTheme="minorHAnsi" w:cstheme="minorHAnsi"/>
                <w:sz w:val="18"/>
                <w:szCs w:val="18"/>
              </w:rPr>
            </w:pPr>
            <w:r w:rsidRPr="001D55F8">
              <w:rPr>
                <w:rFonts w:asciiTheme="minorHAnsi" w:hAnsiTheme="minorHAnsi" w:cstheme="minorHAnsi"/>
                <w:sz w:val="18"/>
                <w:szCs w:val="18"/>
              </w:rPr>
              <w:t>Січень 2021 р.</w:t>
            </w:r>
          </w:p>
        </w:tc>
        <w:tc>
          <w:tcPr>
            <w:tcW w:w="1798" w:type="dxa"/>
            <w:tcMar>
              <w:left w:w="0" w:type="dxa"/>
              <w:right w:w="0" w:type="dxa"/>
            </w:tcMar>
          </w:tcPr>
          <w:p w14:paraId="000002E3" w14:textId="77777777" w:rsidR="000A28CC" w:rsidRPr="001D55F8" w:rsidRDefault="00BE1781" w:rsidP="00FB4156">
            <w:pPr>
              <w:spacing w:before="40" w:after="40"/>
              <w:ind w:left="141" w:right="94"/>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Мінстратегпром</w:t>
            </w:r>
            <w:proofErr w:type="spellEnd"/>
          </w:p>
          <w:p w14:paraId="000002E4" w14:textId="77777777" w:rsidR="000A28CC" w:rsidRPr="001D55F8" w:rsidRDefault="00BE1781" w:rsidP="00FB4156">
            <w:pPr>
              <w:spacing w:before="40" w:after="40"/>
              <w:ind w:left="141" w:right="94"/>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p w14:paraId="000002E5" w14:textId="77777777" w:rsidR="000A28CC" w:rsidRPr="001D55F8" w:rsidRDefault="00BE1781" w:rsidP="00FB4156">
            <w:pPr>
              <w:spacing w:before="40" w:after="40"/>
              <w:ind w:left="141" w:right="94"/>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tcMar>
              <w:left w:w="0" w:type="dxa"/>
              <w:right w:w="0" w:type="dxa"/>
            </w:tcMar>
          </w:tcPr>
          <w:p w14:paraId="000002E6" w14:textId="77777777" w:rsidR="000A28CC" w:rsidRPr="001D55F8" w:rsidRDefault="00BE1781" w:rsidP="00FB4156">
            <w:pPr>
              <w:spacing w:before="40" w:after="40"/>
              <w:ind w:left="141" w:right="94"/>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000002E7" w14:textId="034A3608" w:rsidR="000A28CC" w:rsidRPr="001D55F8" w:rsidRDefault="00501FC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економічного розвитку</w:t>
            </w:r>
          </w:p>
        </w:tc>
        <w:tc>
          <w:tcPr>
            <w:tcW w:w="1800" w:type="dxa"/>
            <w:tcMar>
              <w:left w:w="113" w:type="dxa"/>
              <w:right w:w="113" w:type="dxa"/>
            </w:tcMar>
          </w:tcPr>
          <w:p w14:paraId="000002EB" w14:textId="00E39C01"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174D185B" w14:textId="77777777" w:rsidTr="00CC4606">
        <w:trPr>
          <w:trHeight w:val="180"/>
          <w:jc w:val="center"/>
        </w:trPr>
        <w:tc>
          <w:tcPr>
            <w:tcW w:w="15707" w:type="dxa"/>
            <w:gridSpan w:val="9"/>
            <w:tcMar>
              <w:left w:w="113" w:type="dxa"/>
              <w:right w:w="113" w:type="dxa"/>
            </w:tcMar>
          </w:tcPr>
          <w:p w14:paraId="000002EC" w14:textId="77777777" w:rsidR="000A28CC" w:rsidRPr="001D55F8" w:rsidRDefault="00BE1781"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5.4. Розвиток ринку праці</w:t>
            </w:r>
          </w:p>
        </w:tc>
      </w:tr>
      <w:tr w:rsidR="000A28CC" w:rsidRPr="001D55F8" w14:paraId="03AC1A27" w14:textId="77777777" w:rsidTr="00CC4606">
        <w:trPr>
          <w:gridAfter w:val="1"/>
          <w:wAfter w:w="11" w:type="dxa"/>
          <w:jc w:val="center"/>
        </w:trPr>
        <w:tc>
          <w:tcPr>
            <w:tcW w:w="421" w:type="dxa"/>
            <w:tcMar>
              <w:left w:w="113" w:type="dxa"/>
              <w:right w:w="113" w:type="dxa"/>
            </w:tcMar>
          </w:tcPr>
          <w:p w14:paraId="000002F4"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2F5"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безпеку праці та </w:t>
            </w:r>
            <w:proofErr w:type="spellStart"/>
            <w:r w:rsidRPr="001D55F8">
              <w:rPr>
                <w:rFonts w:asciiTheme="minorHAnsi" w:hAnsiTheme="minorHAnsi" w:cstheme="minorHAnsi"/>
                <w:sz w:val="18"/>
                <w:szCs w:val="18"/>
              </w:rPr>
              <w:t>здоровʼя</w:t>
            </w:r>
            <w:proofErr w:type="spellEnd"/>
            <w:r w:rsidRPr="001D55F8">
              <w:rPr>
                <w:rFonts w:asciiTheme="minorHAnsi" w:hAnsiTheme="minorHAnsi" w:cstheme="minorHAnsi"/>
                <w:sz w:val="18"/>
                <w:szCs w:val="18"/>
              </w:rPr>
              <w:t xml:space="preserve"> працівників” </w:t>
            </w:r>
          </w:p>
          <w:p w14:paraId="000002F6"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(на заміну Закону України “Про охорону праці”)</w:t>
            </w:r>
          </w:p>
        </w:tc>
        <w:tc>
          <w:tcPr>
            <w:tcW w:w="3598" w:type="dxa"/>
            <w:tcMar>
              <w:left w:w="113" w:type="dxa"/>
              <w:right w:w="113" w:type="dxa"/>
            </w:tcMar>
          </w:tcPr>
          <w:p w14:paraId="000002F7"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Визначення нових правових, організаційних, економічних та соціальних засад безпеки праці та </w:t>
            </w:r>
            <w:proofErr w:type="spellStart"/>
            <w:r w:rsidRPr="001D55F8">
              <w:rPr>
                <w:rFonts w:asciiTheme="minorHAnsi" w:hAnsiTheme="minorHAnsi" w:cstheme="minorHAnsi"/>
                <w:sz w:val="18"/>
                <w:szCs w:val="18"/>
              </w:rPr>
              <w:t>здоровʼя</w:t>
            </w:r>
            <w:proofErr w:type="spellEnd"/>
            <w:r w:rsidRPr="001D55F8">
              <w:rPr>
                <w:rFonts w:asciiTheme="minorHAnsi" w:hAnsiTheme="minorHAnsi" w:cstheme="minorHAnsi"/>
                <w:sz w:val="18"/>
                <w:szCs w:val="18"/>
              </w:rPr>
              <w:t xml:space="preserve"> працівників в Україні та регулювання соціально-трудових відносин у цій сфері з метою забезпечення безпечних та здорових умов праці, збереження життя і </w:t>
            </w:r>
            <w:proofErr w:type="spellStart"/>
            <w:r w:rsidRPr="001D55F8">
              <w:rPr>
                <w:rFonts w:asciiTheme="minorHAnsi" w:hAnsiTheme="minorHAnsi" w:cstheme="minorHAnsi"/>
                <w:sz w:val="18"/>
                <w:szCs w:val="18"/>
              </w:rPr>
              <w:t>здоровʼя</w:t>
            </w:r>
            <w:proofErr w:type="spellEnd"/>
            <w:r w:rsidRPr="001D55F8">
              <w:rPr>
                <w:rFonts w:asciiTheme="minorHAnsi" w:hAnsiTheme="minorHAnsi" w:cstheme="minorHAnsi"/>
                <w:sz w:val="18"/>
                <w:szCs w:val="18"/>
              </w:rPr>
              <w:t xml:space="preserve"> працівників у процесі трудової діяльності.</w:t>
            </w:r>
          </w:p>
          <w:p w14:paraId="000002F8"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Запровадження національної системи запобігання виробничим ризикам, заснованої на принципах усунення небезпек, оцінюванні, контролі ризиків та управлінні ними, ефективне і дієве заохочення до створення безпечних і здорових умов праці як на державному, регіональному, галузевому і місцевому рівні, так і на рівні окремого підприємства і робочого місця. Така система буде сформована відповідно до послідовної ієрархії визначених Директивою Ради № 89/391/ЄЕС загальних принципів</w:t>
            </w:r>
          </w:p>
        </w:tc>
        <w:tc>
          <w:tcPr>
            <w:tcW w:w="1434" w:type="dxa"/>
            <w:tcMar>
              <w:left w:w="113" w:type="dxa"/>
              <w:right w:w="113" w:type="dxa"/>
            </w:tcMar>
          </w:tcPr>
          <w:p w14:paraId="000002F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 Вересень 2021 р.</w:t>
            </w:r>
          </w:p>
        </w:tc>
        <w:tc>
          <w:tcPr>
            <w:tcW w:w="1798" w:type="dxa"/>
            <w:tcMar>
              <w:left w:w="113" w:type="dxa"/>
              <w:right w:w="113" w:type="dxa"/>
            </w:tcMar>
          </w:tcPr>
          <w:p w14:paraId="000002FA"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2FB"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Нова редакція</w:t>
            </w:r>
          </w:p>
        </w:tc>
        <w:tc>
          <w:tcPr>
            <w:tcW w:w="1740" w:type="dxa"/>
            <w:tcMar>
              <w:left w:w="113" w:type="dxa"/>
              <w:right w:w="113" w:type="dxa"/>
            </w:tcMar>
          </w:tcPr>
          <w:p w14:paraId="000002FC" w14:textId="1C007750" w:rsidR="000A28CC" w:rsidRPr="001D55F8" w:rsidRDefault="00A73C74" w:rsidP="00FB4156">
            <w:pPr>
              <w:spacing w:before="40" w:after="40"/>
              <w:jc w:val="center"/>
              <w:rPr>
                <w:rFonts w:asciiTheme="minorHAnsi" w:hAnsiTheme="minorHAnsi" w:cstheme="minorHAnsi"/>
                <w:sz w:val="18"/>
                <w:szCs w:val="18"/>
              </w:rPr>
            </w:pPr>
            <w:hyperlink r:id="rId13" w:history="1">
              <w:r w:rsidR="00BF4E47" w:rsidRPr="001D55F8">
                <w:rPr>
                  <w:rStyle w:val="aff2"/>
                  <w:rFonts w:asciiTheme="minorHAnsi" w:hAnsiTheme="minorHAnsi" w:cstheme="minorHAnsi"/>
                  <w:color w:val="auto"/>
                  <w:sz w:val="18"/>
                  <w:szCs w:val="18"/>
                  <w:u w:val="none"/>
                </w:rPr>
                <w:t>Комітет з питань соціальної політики та захисту прав ветеранів</w:t>
              </w:r>
            </w:hyperlink>
          </w:p>
        </w:tc>
        <w:tc>
          <w:tcPr>
            <w:tcW w:w="1800" w:type="dxa"/>
            <w:tcMar>
              <w:left w:w="113" w:type="dxa"/>
              <w:right w:w="113" w:type="dxa"/>
            </w:tcMar>
          </w:tcPr>
          <w:p w14:paraId="000002FD"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7C73FB64" w14:textId="77777777" w:rsidTr="00CC4606">
        <w:trPr>
          <w:gridAfter w:val="1"/>
          <w:wAfter w:w="11" w:type="dxa"/>
          <w:jc w:val="center"/>
        </w:trPr>
        <w:tc>
          <w:tcPr>
            <w:tcW w:w="421" w:type="dxa"/>
            <w:tcMar>
              <w:left w:w="113" w:type="dxa"/>
              <w:right w:w="113" w:type="dxa"/>
            </w:tcMar>
          </w:tcPr>
          <w:p w14:paraId="000002FE"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2FF"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колективні договори та угоди” (нова редакція)</w:t>
            </w:r>
          </w:p>
        </w:tc>
        <w:tc>
          <w:tcPr>
            <w:tcW w:w="3598" w:type="dxa"/>
            <w:tcMar>
              <w:left w:w="113" w:type="dxa"/>
              <w:right w:w="113" w:type="dxa"/>
            </w:tcMar>
          </w:tcPr>
          <w:p w14:paraId="00000300"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Підвищено роль колективно-договірного регулювання трудових відносин, посилено соціальний захист працівників</w:t>
            </w:r>
          </w:p>
        </w:tc>
        <w:tc>
          <w:tcPr>
            <w:tcW w:w="1434" w:type="dxa"/>
            <w:tcMar>
              <w:left w:w="113" w:type="dxa"/>
              <w:right w:w="113" w:type="dxa"/>
            </w:tcMar>
          </w:tcPr>
          <w:p w14:paraId="0000030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tcMar>
              <w:left w:w="113" w:type="dxa"/>
              <w:right w:w="113" w:type="dxa"/>
            </w:tcMar>
          </w:tcPr>
          <w:p w14:paraId="0000030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303"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Нова редакція</w:t>
            </w:r>
          </w:p>
        </w:tc>
        <w:tc>
          <w:tcPr>
            <w:tcW w:w="1740" w:type="dxa"/>
            <w:tcMar>
              <w:left w:w="113" w:type="dxa"/>
              <w:right w:w="113" w:type="dxa"/>
            </w:tcMar>
          </w:tcPr>
          <w:p w14:paraId="00000304" w14:textId="62542378" w:rsidR="000A28CC" w:rsidRPr="001D55F8" w:rsidRDefault="00A73C74" w:rsidP="00FB4156">
            <w:pPr>
              <w:spacing w:before="40" w:after="40"/>
              <w:jc w:val="center"/>
              <w:rPr>
                <w:rFonts w:asciiTheme="minorHAnsi" w:hAnsiTheme="minorHAnsi" w:cstheme="minorHAnsi"/>
                <w:sz w:val="18"/>
                <w:szCs w:val="18"/>
              </w:rPr>
            </w:pPr>
            <w:hyperlink r:id="rId14" w:history="1">
              <w:r w:rsidR="00BF4E47" w:rsidRPr="001D55F8">
                <w:rPr>
                  <w:rStyle w:val="aff2"/>
                  <w:rFonts w:asciiTheme="minorHAnsi" w:hAnsiTheme="minorHAnsi" w:cstheme="minorHAnsi"/>
                  <w:color w:val="auto"/>
                  <w:sz w:val="18"/>
                  <w:szCs w:val="18"/>
                  <w:u w:val="none"/>
                </w:rPr>
                <w:t>Комітет з питань соціальної політики та захисту прав ветеранів</w:t>
              </w:r>
            </w:hyperlink>
          </w:p>
        </w:tc>
        <w:tc>
          <w:tcPr>
            <w:tcW w:w="1800" w:type="dxa"/>
            <w:tcMar>
              <w:left w:w="113" w:type="dxa"/>
              <w:right w:w="113" w:type="dxa"/>
            </w:tcMar>
          </w:tcPr>
          <w:p w14:paraId="00000305"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0880387F" w14:textId="77777777" w:rsidTr="00CC4606">
        <w:trPr>
          <w:gridAfter w:val="1"/>
          <w:wAfter w:w="11" w:type="dxa"/>
          <w:jc w:val="center"/>
        </w:trPr>
        <w:tc>
          <w:tcPr>
            <w:tcW w:w="421" w:type="dxa"/>
            <w:tcMar>
              <w:left w:w="113" w:type="dxa"/>
              <w:right w:w="113" w:type="dxa"/>
            </w:tcMar>
          </w:tcPr>
          <w:p w14:paraId="00000306"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307"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застосування праці іноземців та осіб без громадянства в Україні”</w:t>
            </w:r>
          </w:p>
        </w:tc>
        <w:tc>
          <w:tcPr>
            <w:tcW w:w="3598" w:type="dxa"/>
            <w:tcMar>
              <w:left w:w="113" w:type="dxa"/>
              <w:right w:w="113" w:type="dxa"/>
            </w:tcMar>
          </w:tcPr>
          <w:p w14:paraId="00000308"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Встановлено умови оплати праці на принципах недискримінації; удосконалено підстави видачі та продовження дії </w:t>
            </w:r>
            <w:r w:rsidRPr="001D55F8">
              <w:rPr>
                <w:rFonts w:asciiTheme="minorHAnsi" w:hAnsiTheme="minorHAnsi" w:cstheme="minorHAnsi"/>
                <w:sz w:val="18"/>
                <w:szCs w:val="18"/>
              </w:rPr>
              <w:lastRenderedPageBreak/>
              <w:t>дозволів на застосування праці іноземців та осіб без громадянства;</w:t>
            </w:r>
          </w:p>
          <w:p w14:paraId="0000030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спрощено доступ до зазначеної адміністративної послуги;</w:t>
            </w:r>
          </w:p>
          <w:p w14:paraId="0000030A"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збільшено кількість легально працевлаштованих осіб, яких визнано в Україні біженцями або особами, які потребують додаткового захисту, шукачів захисту в Україні, а також осіб, які подали заяву про визнання особою без громадянства</w:t>
            </w:r>
          </w:p>
        </w:tc>
        <w:tc>
          <w:tcPr>
            <w:tcW w:w="1434" w:type="dxa"/>
            <w:tcMar>
              <w:left w:w="113" w:type="dxa"/>
              <w:right w:w="113" w:type="dxa"/>
            </w:tcMar>
          </w:tcPr>
          <w:p w14:paraId="0000030B"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Червень 2021 р.</w:t>
            </w:r>
          </w:p>
        </w:tc>
        <w:tc>
          <w:tcPr>
            <w:tcW w:w="1798" w:type="dxa"/>
            <w:tcMar>
              <w:left w:w="113" w:type="dxa"/>
              <w:right w:w="113" w:type="dxa"/>
            </w:tcMar>
          </w:tcPr>
          <w:p w14:paraId="0000030C"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30D"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30E" w14:textId="702D0A8B" w:rsidR="000A28CC" w:rsidRPr="001D55F8" w:rsidRDefault="00A73C74" w:rsidP="00FB4156">
            <w:pPr>
              <w:spacing w:before="40" w:after="40"/>
              <w:jc w:val="center"/>
              <w:rPr>
                <w:rFonts w:asciiTheme="minorHAnsi" w:hAnsiTheme="minorHAnsi" w:cstheme="minorHAnsi"/>
                <w:sz w:val="18"/>
                <w:szCs w:val="18"/>
              </w:rPr>
            </w:pPr>
            <w:hyperlink r:id="rId15" w:history="1">
              <w:r w:rsidR="00BF4E47" w:rsidRPr="001D55F8">
                <w:rPr>
                  <w:rStyle w:val="aff2"/>
                  <w:rFonts w:asciiTheme="minorHAnsi" w:hAnsiTheme="minorHAnsi" w:cstheme="minorHAnsi"/>
                  <w:color w:val="auto"/>
                  <w:sz w:val="18"/>
                  <w:szCs w:val="18"/>
                  <w:u w:val="none"/>
                </w:rPr>
                <w:t>Комітет з питань соціальної політики та захисту прав ветеранів</w:t>
              </w:r>
            </w:hyperlink>
          </w:p>
        </w:tc>
        <w:tc>
          <w:tcPr>
            <w:tcW w:w="1800" w:type="dxa"/>
            <w:tcMar>
              <w:left w:w="113" w:type="dxa"/>
              <w:right w:w="113" w:type="dxa"/>
            </w:tcMar>
          </w:tcPr>
          <w:p w14:paraId="0000030F"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3A041BB5" w14:textId="77777777" w:rsidTr="00CC4606">
        <w:trPr>
          <w:gridAfter w:val="1"/>
          <w:wAfter w:w="11" w:type="dxa"/>
          <w:jc w:val="center"/>
        </w:trPr>
        <w:tc>
          <w:tcPr>
            <w:tcW w:w="421" w:type="dxa"/>
            <w:tcMar>
              <w:left w:w="113" w:type="dxa"/>
              <w:right w:w="113" w:type="dxa"/>
            </w:tcMar>
          </w:tcPr>
          <w:p w14:paraId="00000310"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311"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зайнятість населення” щодо впровадження нових активних програм на ринку праці”</w:t>
            </w:r>
          </w:p>
        </w:tc>
        <w:tc>
          <w:tcPr>
            <w:tcW w:w="3598" w:type="dxa"/>
            <w:tcMar>
              <w:left w:w="113" w:type="dxa"/>
              <w:right w:w="113" w:type="dxa"/>
            </w:tcMar>
          </w:tcPr>
          <w:p w14:paraId="0000031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Впроваджено нові активні програми на ринку праці;</w:t>
            </w:r>
          </w:p>
          <w:p w14:paraId="00000313"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зменшено кількість безробітних;</w:t>
            </w:r>
          </w:p>
          <w:p w14:paraId="00000314"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збільшення зайнятого населення</w:t>
            </w:r>
          </w:p>
        </w:tc>
        <w:tc>
          <w:tcPr>
            <w:tcW w:w="1434" w:type="dxa"/>
            <w:tcMar>
              <w:left w:w="113" w:type="dxa"/>
              <w:right w:w="113" w:type="dxa"/>
            </w:tcMar>
          </w:tcPr>
          <w:p w14:paraId="00000315"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Листопад 2021 р.</w:t>
            </w:r>
          </w:p>
        </w:tc>
        <w:tc>
          <w:tcPr>
            <w:tcW w:w="1798" w:type="dxa"/>
            <w:tcMar>
              <w:left w:w="113" w:type="dxa"/>
              <w:right w:w="113" w:type="dxa"/>
            </w:tcMar>
          </w:tcPr>
          <w:p w14:paraId="00000316"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317"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318" w14:textId="3682F2D9" w:rsidR="000A28CC" w:rsidRPr="001D55F8" w:rsidRDefault="00A73C74" w:rsidP="00FB4156">
            <w:pPr>
              <w:spacing w:before="40" w:after="40"/>
              <w:jc w:val="center"/>
              <w:rPr>
                <w:rFonts w:asciiTheme="minorHAnsi" w:hAnsiTheme="minorHAnsi" w:cstheme="minorHAnsi"/>
                <w:sz w:val="18"/>
                <w:szCs w:val="18"/>
              </w:rPr>
            </w:pPr>
            <w:hyperlink r:id="rId16" w:history="1">
              <w:r w:rsidR="00BF4E47" w:rsidRPr="001D55F8">
                <w:rPr>
                  <w:rStyle w:val="aff2"/>
                  <w:rFonts w:asciiTheme="minorHAnsi" w:hAnsiTheme="minorHAnsi" w:cstheme="minorHAnsi"/>
                  <w:color w:val="auto"/>
                  <w:sz w:val="18"/>
                  <w:szCs w:val="18"/>
                  <w:u w:val="none"/>
                </w:rPr>
                <w:t>Комітет з питань соціальної політики та захисту прав ветеранів</w:t>
              </w:r>
            </w:hyperlink>
          </w:p>
        </w:tc>
        <w:tc>
          <w:tcPr>
            <w:tcW w:w="1800" w:type="dxa"/>
            <w:tcMar>
              <w:left w:w="113" w:type="dxa"/>
              <w:right w:w="113" w:type="dxa"/>
            </w:tcMar>
          </w:tcPr>
          <w:p w14:paraId="00000319"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4AA7B1BD" w14:textId="77777777" w:rsidTr="00CC4606">
        <w:trPr>
          <w:gridAfter w:val="1"/>
          <w:wAfter w:w="11" w:type="dxa"/>
          <w:jc w:val="center"/>
        </w:trPr>
        <w:tc>
          <w:tcPr>
            <w:tcW w:w="421" w:type="dxa"/>
            <w:tcMar>
              <w:left w:w="113" w:type="dxa"/>
              <w:right w:w="113" w:type="dxa"/>
            </w:tcMar>
          </w:tcPr>
          <w:p w14:paraId="0000031A"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31B"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гарантії забезпечення мінімальної заробітної плати та оплати на важких роботах, на роботах із шкідливими і небезпечними умовами праці, умовами підвищеного ризику для життя і </w:t>
            </w:r>
            <w:proofErr w:type="spellStart"/>
            <w:r w:rsidRPr="001D55F8">
              <w:rPr>
                <w:rFonts w:asciiTheme="minorHAnsi" w:hAnsiTheme="minorHAnsi" w:cstheme="minorHAnsi"/>
                <w:sz w:val="18"/>
                <w:szCs w:val="18"/>
              </w:rPr>
              <w:t>здоровʼя</w:t>
            </w:r>
            <w:proofErr w:type="spellEnd"/>
            <w:r w:rsidRPr="001D55F8">
              <w:rPr>
                <w:rFonts w:asciiTheme="minorHAnsi" w:hAnsiTheme="minorHAnsi" w:cstheme="minorHAnsi"/>
                <w:sz w:val="18"/>
                <w:szCs w:val="18"/>
              </w:rPr>
              <w:t xml:space="preserve"> та в несприятливих умовах”</w:t>
            </w:r>
          </w:p>
        </w:tc>
        <w:tc>
          <w:tcPr>
            <w:tcW w:w="3598" w:type="dxa"/>
            <w:tcMar>
              <w:left w:w="113" w:type="dxa"/>
              <w:right w:w="113" w:type="dxa"/>
            </w:tcMar>
          </w:tcPr>
          <w:p w14:paraId="0000031C" w14:textId="77777777" w:rsidR="000A28CC" w:rsidRPr="001D55F8" w:rsidRDefault="00BE1781" w:rsidP="00FB4156">
            <w:pPr>
              <w:tabs>
                <w:tab w:val="left" w:pos="768"/>
                <w:tab w:val="center" w:pos="1522"/>
              </w:tab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Кодексу законів про працю, Закону України “Про оплату праці”.</w:t>
            </w:r>
          </w:p>
          <w:p w14:paraId="0000031D" w14:textId="77777777" w:rsidR="000A28CC" w:rsidRPr="001D55F8" w:rsidRDefault="00BE1781" w:rsidP="00FB4156">
            <w:pPr>
              <w:tabs>
                <w:tab w:val="left" w:pos="768"/>
                <w:tab w:val="center" w:pos="1522"/>
              </w:tab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Врегулювання питання визначення на рівні угод та колективних договорів переліку важких робіт та робіт із шкідливими і небезпечними умовами праці та умовах підвищеного ризику для життя та </w:t>
            </w:r>
            <w:proofErr w:type="spellStart"/>
            <w:r w:rsidRPr="001D55F8">
              <w:rPr>
                <w:rFonts w:asciiTheme="minorHAnsi" w:hAnsiTheme="minorHAnsi" w:cstheme="minorHAnsi"/>
                <w:sz w:val="18"/>
                <w:szCs w:val="18"/>
              </w:rPr>
              <w:t>здоровʼя</w:t>
            </w:r>
            <w:proofErr w:type="spellEnd"/>
            <w:r w:rsidRPr="001D55F8">
              <w:rPr>
                <w:rFonts w:asciiTheme="minorHAnsi" w:hAnsiTheme="minorHAnsi" w:cstheme="minorHAnsi"/>
                <w:sz w:val="18"/>
                <w:szCs w:val="18"/>
              </w:rPr>
              <w:t>, які передбачають оплату в підвищеному розмірі.</w:t>
            </w:r>
          </w:p>
          <w:p w14:paraId="0000031E" w14:textId="77777777" w:rsidR="000A28CC" w:rsidRPr="001D55F8" w:rsidRDefault="00BE1781" w:rsidP="00FB4156">
            <w:pPr>
              <w:tabs>
                <w:tab w:val="left" w:pos="768"/>
                <w:tab w:val="center" w:pos="1522"/>
              </w:tab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Закріплення на законодавчому рівні розміру мінімальної гарантії підвищеної оплати праці на важких роботах та роботах із шкідливими і небезпечними умовами праці та умовах підвищеного ризику для життя та </w:t>
            </w:r>
            <w:proofErr w:type="spellStart"/>
            <w:r w:rsidRPr="001D55F8">
              <w:rPr>
                <w:rFonts w:asciiTheme="minorHAnsi" w:hAnsiTheme="minorHAnsi" w:cstheme="minorHAnsi"/>
                <w:sz w:val="18"/>
                <w:szCs w:val="18"/>
              </w:rPr>
              <w:t>здоровʼя</w:t>
            </w:r>
            <w:proofErr w:type="spellEnd"/>
            <w:r w:rsidRPr="001D55F8">
              <w:rPr>
                <w:rFonts w:asciiTheme="minorHAnsi" w:hAnsiTheme="minorHAnsi" w:cstheme="minorHAnsi"/>
                <w:sz w:val="18"/>
                <w:szCs w:val="18"/>
              </w:rPr>
              <w:t>.</w:t>
            </w:r>
          </w:p>
          <w:p w14:paraId="0000031F" w14:textId="77777777" w:rsidR="000A28CC" w:rsidRPr="001D55F8" w:rsidRDefault="00BE1781" w:rsidP="00FB4156">
            <w:pPr>
              <w:tabs>
                <w:tab w:val="left" w:pos="768"/>
                <w:tab w:val="center" w:pos="1522"/>
              </w:tab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Вдосконалення порядку визначення розміру мінімальної заробітної плати та приведення його у відповідність до Конвенції МОП № 131.</w:t>
            </w:r>
          </w:p>
          <w:p w14:paraId="00000320" w14:textId="77777777" w:rsidR="000A28CC" w:rsidRPr="001D55F8" w:rsidRDefault="00BE1781" w:rsidP="00FB4156">
            <w:pPr>
              <w:tabs>
                <w:tab w:val="left" w:pos="768"/>
                <w:tab w:val="center" w:pos="1522"/>
              </w:tab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Врегулювання питання складових заробітної плати, які не враховуються для визначення її мінімального розміру, зокрема щодо різних форм підвищеної оплати (доплат, підвищення окладів) за роботи працівникам, зайнятих на роботах із важкими, шкідливими та небезпечними умовами праці, в несприятливих умовах та умовах підвищеного ризику для життя і </w:t>
            </w:r>
            <w:proofErr w:type="spellStart"/>
            <w:r w:rsidRPr="001D55F8">
              <w:rPr>
                <w:rFonts w:asciiTheme="minorHAnsi" w:hAnsiTheme="minorHAnsi" w:cstheme="minorHAnsi"/>
                <w:sz w:val="18"/>
                <w:szCs w:val="18"/>
              </w:rPr>
              <w:t>здоровʼя</w:t>
            </w:r>
            <w:proofErr w:type="spellEnd"/>
            <w:r w:rsidRPr="001D55F8">
              <w:rPr>
                <w:rFonts w:asciiTheme="minorHAnsi" w:hAnsiTheme="minorHAnsi" w:cstheme="minorHAnsi"/>
                <w:sz w:val="18"/>
                <w:szCs w:val="18"/>
              </w:rPr>
              <w:t xml:space="preserve"> у відповідності до статті 100 КЗпП, </w:t>
            </w:r>
            <w:r w:rsidRPr="001D55F8">
              <w:rPr>
                <w:rFonts w:asciiTheme="minorHAnsi" w:hAnsiTheme="minorHAnsi" w:cstheme="minorHAnsi"/>
                <w:sz w:val="18"/>
                <w:szCs w:val="18"/>
              </w:rPr>
              <w:lastRenderedPageBreak/>
              <w:t xml:space="preserve">сум індексації заробітної плати, інших виплат не </w:t>
            </w:r>
            <w:proofErr w:type="spellStart"/>
            <w:r w:rsidRPr="001D55F8">
              <w:rPr>
                <w:rFonts w:asciiTheme="minorHAnsi" w:hAnsiTheme="minorHAnsi" w:cstheme="minorHAnsi"/>
                <w:sz w:val="18"/>
                <w:szCs w:val="18"/>
              </w:rPr>
              <w:t>повʼязаних</w:t>
            </w:r>
            <w:proofErr w:type="spellEnd"/>
            <w:r w:rsidRPr="001D55F8">
              <w:rPr>
                <w:rFonts w:asciiTheme="minorHAnsi" w:hAnsiTheme="minorHAnsi" w:cstheme="minorHAnsi"/>
                <w:sz w:val="18"/>
                <w:szCs w:val="18"/>
              </w:rPr>
              <w:t xml:space="preserve"> з виконанням норми праці</w:t>
            </w:r>
          </w:p>
        </w:tc>
        <w:tc>
          <w:tcPr>
            <w:tcW w:w="1434" w:type="dxa"/>
            <w:tcMar>
              <w:left w:w="113" w:type="dxa"/>
              <w:right w:w="113" w:type="dxa"/>
            </w:tcMar>
          </w:tcPr>
          <w:p w14:paraId="0000032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Червень 2021 р.</w:t>
            </w:r>
          </w:p>
        </w:tc>
        <w:tc>
          <w:tcPr>
            <w:tcW w:w="1798" w:type="dxa"/>
            <w:tcMar>
              <w:left w:w="113" w:type="dxa"/>
              <w:right w:w="113" w:type="dxa"/>
            </w:tcMar>
          </w:tcPr>
          <w:p w14:paraId="0000032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p w14:paraId="00000323" w14:textId="77777777" w:rsidR="000A28CC" w:rsidRPr="001D55F8" w:rsidRDefault="00BE1781"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Мінсоцполітики</w:t>
            </w:r>
            <w:proofErr w:type="spellEnd"/>
          </w:p>
        </w:tc>
        <w:tc>
          <w:tcPr>
            <w:tcW w:w="1545" w:type="dxa"/>
            <w:tcMar>
              <w:left w:w="113" w:type="dxa"/>
              <w:right w:w="113" w:type="dxa"/>
            </w:tcMar>
          </w:tcPr>
          <w:p w14:paraId="00000324"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325" w14:textId="227A52A5" w:rsidR="000A28CC" w:rsidRPr="001D55F8" w:rsidRDefault="00A73C74" w:rsidP="00FB4156">
            <w:pPr>
              <w:spacing w:before="40" w:after="40"/>
              <w:jc w:val="center"/>
              <w:rPr>
                <w:rFonts w:asciiTheme="minorHAnsi" w:hAnsiTheme="minorHAnsi" w:cstheme="minorHAnsi"/>
                <w:sz w:val="18"/>
                <w:szCs w:val="18"/>
              </w:rPr>
            </w:pPr>
            <w:hyperlink r:id="rId17" w:history="1">
              <w:r w:rsidR="00BF4E47" w:rsidRPr="001D55F8">
                <w:rPr>
                  <w:rStyle w:val="aff2"/>
                  <w:rFonts w:asciiTheme="minorHAnsi" w:hAnsiTheme="minorHAnsi" w:cstheme="minorHAnsi"/>
                  <w:color w:val="auto"/>
                  <w:sz w:val="18"/>
                  <w:szCs w:val="18"/>
                  <w:u w:val="none"/>
                </w:rPr>
                <w:t>Комітет з питань соціальної політики та захисту прав ветеранів</w:t>
              </w:r>
            </w:hyperlink>
          </w:p>
        </w:tc>
        <w:tc>
          <w:tcPr>
            <w:tcW w:w="1800" w:type="dxa"/>
            <w:tcMar>
              <w:left w:w="113" w:type="dxa"/>
              <w:right w:w="113" w:type="dxa"/>
            </w:tcMar>
          </w:tcPr>
          <w:p w14:paraId="00000326" w14:textId="26D4E8AC"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1E5A8856" w14:textId="77777777" w:rsidTr="00CC4606">
        <w:trPr>
          <w:gridAfter w:val="1"/>
          <w:wAfter w:w="11" w:type="dxa"/>
          <w:jc w:val="center"/>
        </w:trPr>
        <w:tc>
          <w:tcPr>
            <w:tcW w:w="421" w:type="dxa"/>
            <w:tcMar>
              <w:left w:w="113" w:type="dxa"/>
              <w:right w:w="113" w:type="dxa"/>
            </w:tcMar>
          </w:tcPr>
          <w:p w14:paraId="00000327"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328"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посилення відповідальності за порушення строків виплати заробітної плати”</w:t>
            </w:r>
          </w:p>
        </w:tc>
        <w:tc>
          <w:tcPr>
            <w:tcW w:w="3598" w:type="dxa"/>
            <w:tcMar>
              <w:left w:w="113" w:type="dxa"/>
              <w:right w:w="113" w:type="dxa"/>
            </w:tcMar>
          </w:tcPr>
          <w:p w14:paraId="00000329" w14:textId="77777777" w:rsidR="000A28CC" w:rsidRPr="001D55F8" w:rsidRDefault="00BE1781" w:rsidP="00FB4156">
            <w:pPr>
              <w:tabs>
                <w:tab w:val="left" w:pos="768"/>
                <w:tab w:val="center" w:pos="1522"/>
              </w:tab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Кодексу законів про працю, Кодексу про адміністративні правопорушення, Кримінального кодексу, Закону України “Про оплату праці”</w:t>
            </w:r>
          </w:p>
          <w:p w14:paraId="0000032A" w14:textId="77777777" w:rsidR="000A28CC" w:rsidRPr="001D55F8" w:rsidRDefault="00BE1781" w:rsidP="00FB4156">
            <w:pPr>
              <w:tabs>
                <w:tab w:val="left" w:pos="768"/>
                <w:tab w:val="center" w:pos="1522"/>
              </w:tab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Посилення відповідальності посадових осіб підприємств, установ, організацій та запровадження відповідальності власників за порушення строків виплати заробітної плати.</w:t>
            </w:r>
          </w:p>
          <w:p w14:paraId="0000032B" w14:textId="77777777" w:rsidR="000A28CC" w:rsidRPr="001D55F8" w:rsidRDefault="00BE1781" w:rsidP="00FB4156">
            <w:pPr>
              <w:tabs>
                <w:tab w:val="left" w:pos="768"/>
                <w:tab w:val="center" w:pos="1522"/>
              </w:tab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Зменшення загальної суми заборгованості, зокрема за рахунок зменшення заборгованості на економічно активних підприємствах.</w:t>
            </w:r>
          </w:p>
          <w:p w14:paraId="0000032C" w14:textId="77777777" w:rsidR="000A28CC" w:rsidRPr="001D55F8" w:rsidRDefault="00BE1781" w:rsidP="00FB4156">
            <w:pPr>
              <w:tabs>
                <w:tab w:val="left" w:pos="768"/>
                <w:tab w:val="center" w:pos="1522"/>
              </w:tab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Зменшення кількості працівників економічно активних підприємств, яким заборгували заробітну плату.</w:t>
            </w:r>
          </w:p>
          <w:p w14:paraId="0000032D" w14:textId="77777777" w:rsidR="000A28CC" w:rsidRPr="001D55F8" w:rsidRDefault="00BE1781" w:rsidP="00FB4156">
            <w:pPr>
              <w:tabs>
                <w:tab w:val="left" w:pos="768"/>
                <w:tab w:val="center" w:pos="1522"/>
              </w:tab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Зменшення суми заборгованості на одного працівника економічно активних підприємств</w:t>
            </w:r>
          </w:p>
        </w:tc>
        <w:tc>
          <w:tcPr>
            <w:tcW w:w="1434" w:type="dxa"/>
            <w:tcMar>
              <w:left w:w="113" w:type="dxa"/>
              <w:right w:w="113" w:type="dxa"/>
            </w:tcMar>
          </w:tcPr>
          <w:p w14:paraId="0000032E"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tcMar>
              <w:left w:w="113" w:type="dxa"/>
              <w:right w:w="113" w:type="dxa"/>
            </w:tcMar>
          </w:tcPr>
          <w:p w14:paraId="0000032F"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330"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79114B48" w14:textId="77777777" w:rsidR="000A28CC" w:rsidRDefault="00A73C74" w:rsidP="00FB4156">
            <w:pPr>
              <w:spacing w:before="40" w:after="40"/>
              <w:jc w:val="center"/>
              <w:rPr>
                <w:rStyle w:val="aff2"/>
                <w:rFonts w:asciiTheme="minorHAnsi" w:hAnsiTheme="minorHAnsi" w:cstheme="minorHAnsi"/>
                <w:color w:val="auto"/>
                <w:sz w:val="18"/>
                <w:szCs w:val="18"/>
                <w:u w:val="none"/>
              </w:rPr>
            </w:pPr>
            <w:hyperlink r:id="rId18" w:history="1">
              <w:r w:rsidR="00BF4E47" w:rsidRPr="001D55F8">
                <w:rPr>
                  <w:rStyle w:val="aff2"/>
                  <w:rFonts w:asciiTheme="minorHAnsi" w:hAnsiTheme="minorHAnsi" w:cstheme="minorHAnsi"/>
                  <w:color w:val="auto"/>
                  <w:sz w:val="18"/>
                  <w:szCs w:val="18"/>
                  <w:u w:val="none"/>
                </w:rPr>
                <w:t>Комітет з питань соціальної політики та захисту прав ветеранів</w:t>
              </w:r>
            </w:hyperlink>
          </w:p>
          <w:p w14:paraId="00000331" w14:textId="77C34655" w:rsidR="00932D67" w:rsidRPr="001D55F8" w:rsidRDefault="00932D67"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800" w:type="dxa"/>
            <w:tcMar>
              <w:left w:w="113" w:type="dxa"/>
              <w:right w:w="113" w:type="dxa"/>
            </w:tcMar>
          </w:tcPr>
          <w:p w14:paraId="00000332"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122D1B92" w14:textId="77777777" w:rsidTr="00CC4606">
        <w:trPr>
          <w:gridAfter w:val="1"/>
          <w:wAfter w:w="11" w:type="dxa"/>
          <w:jc w:val="center"/>
        </w:trPr>
        <w:tc>
          <w:tcPr>
            <w:tcW w:w="421" w:type="dxa"/>
            <w:tcMar>
              <w:left w:w="113" w:type="dxa"/>
              <w:right w:w="113" w:type="dxa"/>
            </w:tcMar>
          </w:tcPr>
          <w:p w14:paraId="00000333"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334"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визначення поняття трудових відносин та ознак їх наявності”</w:t>
            </w:r>
          </w:p>
        </w:tc>
        <w:tc>
          <w:tcPr>
            <w:tcW w:w="3598" w:type="dxa"/>
            <w:tcMar>
              <w:left w:w="113" w:type="dxa"/>
              <w:right w:w="113" w:type="dxa"/>
            </w:tcMar>
          </w:tcPr>
          <w:p w14:paraId="00000335" w14:textId="77777777" w:rsidR="000A28CC" w:rsidRPr="001D55F8" w:rsidRDefault="00BE1781" w:rsidP="00FB4156">
            <w:pPr>
              <w:tabs>
                <w:tab w:val="left" w:pos="768"/>
                <w:tab w:val="center" w:pos="1522"/>
              </w:tab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Визначення поняття трудових відносин та ознак їх наявності, зниження рівня неформальної зайнятості.</w:t>
            </w:r>
          </w:p>
          <w:p w14:paraId="00000336" w14:textId="77777777" w:rsidR="000A28CC" w:rsidRPr="001D55F8" w:rsidRDefault="00BE1781" w:rsidP="00FB4156">
            <w:pPr>
              <w:tabs>
                <w:tab w:val="left" w:pos="768"/>
                <w:tab w:val="center" w:pos="1522"/>
              </w:tab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Захист права працівників, зокрема тих, які нині працюють без офіційного оформлення трудових відносин</w:t>
            </w:r>
          </w:p>
        </w:tc>
        <w:tc>
          <w:tcPr>
            <w:tcW w:w="1434" w:type="dxa"/>
            <w:tcMar>
              <w:left w:w="113" w:type="dxa"/>
              <w:right w:w="113" w:type="dxa"/>
            </w:tcMar>
          </w:tcPr>
          <w:p w14:paraId="00000337"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tcMar>
              <w:left w:w="113" w:type="dxa"/>
              <w:right w:w="113" w:type="dxa"/>
            </w:tcMar>
          </w:tcPr>
          <w:p w14:paraId="00000338"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33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33A" w14:textId="70A5C47A" w:rsidR="000A28CC" w:rsidRPr="001D55F8" w:rsidRDefault="00A73C74" w:rsidP="00FB4156">
            <w:pPr>
              <w:spacing w:before="40" w:after="40"/>
              <w:jc w:val="center"/>
              <w:rPr>
                <w:rFonts w:asciiTheme="minorHAnsi" w:hAnsiTheme="minorHAnsi" w:cstheme="minorHAnsi"/>
                <w:sz w:val="18"/>
                <w:szCs w:val="18"/>
              </w:rPr>
            </w:pPr>
            <w:hyperlink r:id="rId19" w:history="1">
              <w:r w:rsidR="00BF4E47" w:rsidRPr="001D55F8">
                <w:rPr>
                  <w:rStyle w:val="aff2"/>
                  <w:rFonts w:asciiTheme="minorHAnsi" w:hAnsiTheme="minorHAnsi" w:cstheme="minorHAnsi"/>
                  <w:color w:val="auto"/>
                  <w:sz w:val="18"/>
                  <w:szCs w:val="18"/>
                  <w:u w:val="none"/>
                </w:rPr>
                <w:t>Комітет з питань соціальної політики та захисту прав ветеранів</w:t>
              </w:r>
            </w:hyperlink>
          </w:p>
        </w:tc>
        <w:tc>
          <w:tcPr>
            <w:tcW w:w="1800" w:type="dxa"/>
            <w:tcMar>
              <w:left w:w="113" w:type="dxa"/>
              <w:right w:w="113" w:type="dxa"/>
            </w:tcMar>
          </w:tcPr>
          <w:p w14:paraId="0000033B"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678758B9" w14:textId="77777777" w:rsidTr="00CC4606">
        <w:trPr>
          <w:gridAfter w:val="1"/>
          <w:wAfter w:w="11" w:type="dxa"/>
          <w:jc w:val="center"/>
        </w:trPr>
        <w:tc>
          <w:tcPr>
            <w:tcW w:w="421" w:type="dxa"/>
            <w:tcMar>
              <w:left w:w="113" w:type="dxa"/>
              <w:right w:w="113" w:type="dxa"/>
            </w:tcMar>
          </w:tcPr>
          <w:p w14:paraId="0000033C"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33D"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врегулювання нестандартних форм зайнятості та фрілансу”</w:t>
            </w:r>
          </w:p>
        </w:tc>
        <w:tc>
          <w:tcPr>
            <w:tcW w:w="3598" w:type="dxa"/>
            <w:tcMar>
              <w:left w:w="113" w:type="dxa"/>
              <w:right w:w="113" w:type="dxa"/>
            </w:tcMar>
          </w:tcPr>
          <w:p w14:paraId="0000033E" w14:textId="77777777" w:rsidR="000A28CC" w:rsidRPr="001D55F8" w:rsidRDefault="00BE1781" w:rsidP="00FB4156">
            <w:pPr>
              <w:tabs>
                <w:tab w:val="left" w:pos="768"/>
                <w:tab w:val="center" w:pos="1522"/>
              </w:tab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Врегулювання нестандартних форми зайнятості, зокрема </w:t>
            </w:r>
            <w:proofErr w:type="spellStart"/>
            <w:r w:rsidRPr="001D55F8">
              <w:rPr>
                <w:rFonts w:asciiTheme="minorHAnsi" w:hAnsiTheme="minorHAnsi" w:cstheme="minorHAnsi"/>
                <w:sz w:val="18"/>
                <w:szCs w:val="18"/>
              </w:rPr>
              <w:t>аутстафінгу</w:t>
            </w:r>
            <w:proofErr w:type="spellEnd"/>
            <w:r w:rsidRPr="001D55F8">
              <w:rPr>
                <w:rFonts w:asciiTheme="minorHAnsi" w:hAnsiTheme="minorHAnsi" w:cstheme="minorHAnsi"/>
                <w:sz w:val="18"/>
                <w:szCs w:val="18"/>
              </w:rPr>
              <w:t>, діяльності на умовах фрілансу та аутсорсингу, що дозволить розширити можливості для зайнятості та знизити рівень неформальної зайнятості</w:t>
            </w:r>
          </w:p>
        </w:tc>
        <w:tc>
          <w:tcPr>
            <w:tcW w:w="1434" w:type="dxa"/>
            <w:tcMar>
              <w:left w:w="113" w:type="dxa"/>
              <w:right w:w="113" w:type="dxa"/>
            </w:tcMar>
          </w:tcPr>
          <w:p w14:paraId="0000033F"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tcMar>
              <w:left w:w="113" w:type="dxa"/>
              <w:right w:w="113" w:type="dxa"/>
            </w:tcMar>
          </w:tcPr>
          <w:p w14:paraId="00000340"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34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342" w14:textId="36D07F0B" w:rsidR="000A28CC" w:rsidRPr="001D55F8" w:rsidRDefault="00A73C74" w:rsidP="00FB4156">
            <w:pPr>
              <w:spacing w:before="40" w:after="40"/>
              <w:jc w:val="center"/>
              <w:rPr>
                <w:rFonts w:asciiTheme="minorHAnsi" w:hAnsiTheme="minorHAnsi" w:cstheme="minorHAnsi"/>
                <w:sz w:val="18"/>
                <w:szCs w:val="18"/>
              </w:rPr>
            </w:pPr>
            <w:hyperlink r:id="rId20" w:history="1">
              <w:r w:rsidR="00BF4E47" w:rsidRPr="001D55F8">
                <w:rPr>
                  <w:rStyle w:val="aff2"/>
                  <w:rFonts w:asciiTheme="minorHAnsi" w:hAnsiTheme="minorHAnsi" w:cstheme="minorHAnsi"/>
                  <w:color w:val="auto"/>
                  <w:sz w:val="18"/>
                  <w:szCs w:val="18"/>
                  <w:u w:val="none"/>
                </w:rPr>
                <w:t>Комітет з питань соціальної політики та захисту прав ветеранів</w:t>
              </w:r>
            </w:hyperlink>
          </w:p>
        </w:tc>
        <w:tc>
          <w:tcPr>
            <w:tcW w:w="1800" w:type="dxa"/>
            <w:tcMar>
              <w:left w:w="113" w:type="dxa"/>
              <w:right w:w="113" w:type="dxa"/>
            </w:tcMar>
          </w:tcPr>
          <w:p w14:paraId="00000343"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4E63A33F" w14:textId="77777777" w:rsidTr="00CC4606">
        <w:trPr>
          <w:gridAfter w:val="1"/>
          <w:wAfter w:w="11" w:type="dxa"/>
          <w:jc w:val="center"/>
        </w:trPr>
        <w:tc>
          <w:tcPr>
            <w:tcW w:w="421" w:type="dxa"/>
            <w:tcMar>
              <w:left w:w="113" w:type="dxa"/>
              <w:right w:w="113" w:type="dxa"/>
            </w:tcMar>
          </w:tcPr>
          <w:p w14:paraId="00000344"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345"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удосконалення процедури вирішення індивідуальних трудових спорів”</w:t>
            </w:r>
          </w:p>
        </w:tc>
        <w:tc>
          <w:tcPr>
            <w:tcW w:w="3598" w:type="dxa"/>
            <w:tcMar>
              <w:left w:w="113" w:type="dxa"/>
              <w:right w:w="113" w:type="dxa"/>
            </w:tcMar>
          </w:tcPr>
          <w:p w14:paraId="00000346" w14:textId="77777777" w:rsidR="000A28CC" w:rsidRPr="001D55F8" w:rsidRDefault="00BE1781" w:rsidP="00FB4156">
            <w:pPr>
              <w:tabs>
                <w:tab w:val="left" w:pos="768"/>
                <w:tab w:val="center" w:pos="1522"/>
              </w:tab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Запровадження механізму медіації при вирішенні трудових спорів, що дозволить прискорити вирішення конфліктних ситуації, які виникають між сторонами трудового процесу, не доводячи справи до судів</w:t>
            </w:r>
          </w:p>
        </w:tc>
        <w:tc>
          <w:tcPr>
            <w:tcW w:w="1434" w:type="dxa"/>
            <w:tcMar>
              <w:left w:w="113" w:type="dxa"/>
              <w:right w:w="113" w:type="dxa"/>
            </w:tcMar>
          </w:tcPr>
          <w:p w14:paraId="00000347"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tcMar>
              <w:left w:w="113" w:type="dxa"/>
              <w:right w:w="113" w:type="dxa"/>
            </w:tcMar>
          </w:tcPr>
          <w:p w14:paraId="00000348"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34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34A" w14:textId="623D6F8C" w:rsidR="000A28CC" w:rsidRPr="001D55F8" w:rsidRDefault="00A73C74" w:rsidP="00FB4156">
            <w:pPr>
              <w:spacing w:before="40" w:after="40"/>
              <w:jc w:val="center"/>
              <w:rPr>
                <w:rFonts w:asciiTheme="minorHAnsi" w:hAnsiTheme="minorHAnsi" w:cstheme="minorHAnsi"/>
                <w:sz w:val="18"/>
                <w:szCs w:val="18"/>
              </w:rPr>
            </w:pPr>
            <w:hyperlink r:id="rId21" w:history="1">
              <w:r w:rsidR="00BF4E47" w:rsidRPr="001D55F8">
                <w:rPr>
                  <w:rStyle w:val="aff2"/>
                  <w:rFonts w:asciiTheme="minorHAnsi" w:hAnsiTheme="minorHAnsi" w:cstheme="minorHAnsi"/>
                  <w:color w:val="auto"/>
                  <w:sz w:val="18"/>
                  <w:szCs w:val="18"/>
                  <w:u w:val="none"/>
                </w:rPr>
                <w:t>Комітет з питань соціальної політики та захисту прав ветеранів</w:t>
              </w:r>
            </w:hyperlink>
          </w:p>
        </w:tc>
        <w:tc>
          <w:tcPr>
            <w:tcW w:w="1800" w:type="dxa"/>
            <w:tcMar>
              <w:left w:w="113" w:type="dxa"/>
              <w:right w:w="113" w:type="dxa"/>
            </w:tcMar>
          </w:tcPr>
          <w:p w14:paraId="0000034B"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5F7A9342" w14:textId="77777777" w:rsidTr="00CC4606">
        <w:trPr>
          <w:gridAfter w:val="1"/>
          <w:wAfter w:w="11" w:type="dxa"/>
          <w:jc w:val="center"/>
        </w:trPr>
        <w:tc>
          <w:tcPr>
            <w:tcW w:w="421" w:type="dxa"/>
            <w:tcMar>
              <w:left w:w="113" w:type="dxa"/>
              <w:right w:w="113" w:type="dxa"/>
            </w:tcMar>
          </w:tcPr>
          <w:p w14:paraId="0000034C"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34D"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лібералізацію та дерегуляцію трудових відносин з метою спрощення ведення </w:t>
            </w:r>
            <w:r w:rsidRPr="001D55F8">
              <w:rPr>
                <w:rFonts w:asciiTheme="minorHAnsi" w:hAnsiTheme="minorHAnsi" w:cstheme="minorHAnsi"/>
                <w:sz w:val="18"/>
                <w:szCs w:val="18"/>
              </w:rPr>
              <w:lastRenderedPageBreak/>
              <w:t>кадрової роботи та посилення захисту прав працівників”</w:t>
            </w:r>
          </w:p>
        </w:tc>
        <w:tc>
          <w:tcPr>
            <w:tcW w:w="3598" w:type="dxa"/>
            <w:tcMar>
              <w:left w:w="113" w:type="dxa"/>
              <w:right w:w="113" w:type="dxa"/>
            </w:tcMar>
          </w:tcPr>
          <w:p w14:paraId="0000034E" w14:textId="77777777" w:rsidR="000A28CC" w:rsidRPr="001D55F8" w:rsidRDefault="00BE1781" w:rsidP="00FB4156">
            <w:pPr>
              <w:tabs>
                <w:tab w:val="left" w:pos="768"/>
                <w:tab w:val="center" w:pos="1522"/>
              </w:tab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 xml:space="preserve">Зниження бюрократичного навантаження на роботодавців та спрощення бюрократичних процедур в трудових </w:t>
            </w:r>
            <w:r w:rsidRPr="001D55F8">
              <w:rPr>
                <w:rFonts w:asciiTheme="minorHAnsi" w:hAnsiTheme="minorHAnsi" w:cstheme="minorHAnsi"/>
                <w:sz w:val="18"/>
                <w:szCs w:val="18"/>
              </w:rPr>
              <w:lastRenderedPageBreak/>
              <w:t>відносинах. Зниження рівня неформальної зайнятості за рахунок збільшення привабливості офіційної зайнятості</w:t>
            </w:r>
          </w:p>
        </w:tc>
        <w:tc>
          <w:tcPr>
            <w:tcW w:w="1434" w:type="dxa"/>
            <w:tcMar>
              <w:left w:w="113" w:type="dxa"/>
              <w:right w:w="113" w:type="dxa"/>
            </w:tcMar>
          </w:tcPr>
          <w:p w14:paraId="0000034F"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Березень 2021 р.</w:t>
            </w:r>
          </w:p>
        </w:tc>
        <w:tc>
          <w:tcPr>
            <w:tcW w:w="1798" w:type="dxa"/>
            <w:tcMar>
              <w:left w:w="113" w:type="dxa"/>
              <w:right w:w="113" w:type="dxa"/>
            </w:tcMar>
          </w:tcPr>
          <w:p w14:paraId="00000350"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35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352" w14:textId="1B49102F" w:rsidR="000A28CC" w:rsidRPr="001D55F8" w:rsidRDefault="00A73C74" w:rsidP="00FB4156">
            <w:pPr>
              <w:spacing w:before="40" w:after="40"/>
              <w:jc w:val="center"/>
              <w:rPr>
                <w:rFonts w:asciiTheme="minorHAnsi" w:hAnsiTheme="minorHAnsi" w:cstheme="minorHAnsi"/>
                <w:sz w:val="18"/>
                <w:szCs w:val="18"/>
              </w:rPr>
            </w:pPr>
            <w:hyperlink r:id="rId22" w:history="1">
              <w:r w:rsidR="00BF4E47" w:rsidRPr="001D55F8">
                <w:rPr>
                  <w:rStyle w:val="aff2"/>
                  <w:rFonts w:asciiTheme="minorHAnsi" w:hAnsiTheme="minorHAnsi" w:cstheme="minorHAnsi"/>
                  <w:color w:val="auto"/>
                  <w:sz w:val="18"/>
                  <w:szCs w:val="18"/>
                  <w:u w:val="none"/>
                </w:rPr>
                <w:t xml:space="preserve">Комітет з питань соціальної </w:t>
              </w:r>
              <w:r w:rsidR="00BF4E47" w:rsidRPr="001D55F8">
                <w:rPr>
                  <w:rStyle w:val="aff2"/>
                  <w:rFonts w:asciiTheme="minorHAnsi" w:hAnsiTheme="minorHAnsi" w:cstheme="minorHAnsi"/>
                  <w:color w:val="auto"/>
                  <w:sz w:val="18"/>
                  <w:szCs w:val="18"/>
                  <w:u w:val="none"/>
                </w:rPr>
                <w:lastRenderedPageBreak/>
                <w:t>політики та захисту прав ветеранів</w:t>
              </w:r>
            </w:hyperlink>
          </w:p>
        </w:tc>
        <w:tc>
          <w:tcPr>
            <w:tcW w:w="1800" w:type="dxa"/>
            <w:tcMar>
              <w:left w:w="113" w:type="dxa"/>
              <w:right w:w="113" w:type="dxa"/>
            </w:tcMar>
          </w:tcPr>
          <w:p w14:paraId="00000353" w14:textId="539123B8"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7C702FFA" w14:textId="77777777" w:rsidTr="00CC4606">
        <w:trPr>
          <w:gridAfter w:val="1"/>
          <w:wAfter w:w="11" w:type="dxa"/>
          <w:jc w:val="center"/>
        </w:trPr>
        <w:tc>
          <w:tcPr>
            <w:tcW w:w="421" w:type="dxa"/>
            <w:tcMar>
              <w:left w:w="113" w:type="dxa"/>
              <w:right w:w="113" w:type="dxa"/>
            </w:tcMar>
          </w:tcPr>
          <w:p w14:paraId="00000354"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355" w14:textId="77777777" w:rsidR="000A28CC" w:rsidRPr="001D55F8" w:rsidRDefault="00BE1781" w:rsidP="00FB4156">
            <w:pPr>
              <w:pStyle w:val="3"/>
              <w:shd w:val="clear" w:color="auto" w:fill="FFFFFF"/>
              <w:spacing w:before="40" w:beforeAutospacing="0" w:after="40" w:afterAutospacing="0"/>
              <w:jc w:val="both"/>
              <w:outlineLvl w:val="2"/>
              <w:rPr>
                <w:rFonts w:asciiTheme="minorHAnsi" w:hAnsiTheme="minorHAnsi" w:cstheme="minorHAnsi"/>
                <w:sz w:val="18"/>
                <w:szCs w:val="18"/>
              </w:rPr>
            </w:pPr>
            <w:bookmarkStart w:id="1" w:name="_heading=h.j6mw8iihpn6y" w:colFirst="0" w:colLast="0"/>
            <w:bookmarkEnd w:id="1"/>
            <w:r w:rsidRPr="001D55F8">
              <w:rPr>
                <w:rFonts w:asciiTheme="minorHAnsi" w:eastAsia="Calibri" w:hAnsiTheme="minorHAnsi" w:cstheme="minorHAnsi"/>
                <w:b w:val="0"/>
                <w:sz w:val="18"/>
                <w:szCs w:val="18"/>
              </w:rPr>
              <w:t>Проект Закону України “Про страйки та локаути”</w:t>
            </w:r>
          </w:p>
        </w:tc>
        <w:tc>
          <w:tcPr>
            <w:tcW w:w="3598" w:type="dxa"/>
            <w:tcMar>
              <w:left w:w="113" w:type="dxa"/>
              <w:right w:w="113" w:type="dxa"/>
            </w:tcMar>
          </w:tcPr>
          <w:p w14:paraId="00000356"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Виключення з правового поля процедури колективного трудового спору (конфлікту), та запровадження на її заміну страйкової процедури</w:t>
            </w:r>
          </w:p>
        </w:tc>
        <w:tc>
          <w:tcPr>
            <w:tcW w:w="1434" w:type="dxa"/>
            <w:tcMar>
              <w:left w:w="113" w:type="dxa"/>
              <w:right w:w="113" w:type="dxa"/>
            </w:tcMar>
          </w:tcPr>
          <w:p w14:paraId="00000357"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Зареєстровано у ВРУ за № 2682 від 27.12.2019 </w:t>
            </w:r>
          </w:p>
          <w:p w14:paraId="00000358"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(Третьякова Г.М.  та інші.)</w:t>
            </w:r>
          </w:p>
        </w:tc>
        <w:tc>
          <w:tcPr>
            <w:tcW w:w="1798" w:type="dxa"/>
            <w:tcMar>
              <w:left w:w="113" w:type="dxa"/>
              <w:right w:w="113" w:type="dxa"/>
            </w:tcMar>
          </w:tcPr>
          <w:p w14:paraId="0000035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545" w:type="dxa"/>
            <w:tcMar>
              <w:left w:w="113" w:type="dxa"/>
              <w:right w:w="113" w:type="dxa"/>
            </w:tcMar>
          </w:tcPr>
          <w:p w14:paraId="0000035A"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35B" w14:textId="0725B45F" w:rsidR="000A28CC" w:rsidRPr="001D55F8" w:rsidRDefault="00A73C74" w:rsidP="00FB4156">
            <w:pPr>
              <w:spacing w:before="40" w:after="40"/>
              <w:jc w:val="center"/>
              <w:rPr>
                <w:rFonts w:asciiTheme="minorHAnsi" w:hAnsiTheme="minorHAnsi" w:cstheme="minorHAnsi"/>
                <w:sz w:val="18"/>
                <w:szCs w:val="18"/>
              </w:rPr>
            </w:pPr>
            <w:hyperlink r:id="rId23" w:history="1">
              <w:r w:rsidR="00BF4E47" w:rsidRPr="001D55F8">
                <w:rPr>
                  <w:rStyle w:val="aff2"/>
                  <w:rFonts w:asciiTheme="minorHAnsi" w:hAnsiTheme="minorHAnsi" w:cstheme="minorHAnsi"/>
                  <w:color w:val="auto"/>
                  <w:sz w:val="18"/>
                  <w:szCs w:val="18"/>
                  <w:u w:val="none"/>
                </w:rPr>
                <w:t>Комітет з питань соціальної політики та захисту прав ветеранів</w:t>
              </w:r>
            </w:hyperlink>
          </w:p>
        </w:tc>
        <w:tc>
          <w:tcPr>
            <w:tcW w:w="1800" w:type="dxa"/>
            <w:tcMar>
              <w:left w:w="113" w:type="dxa"/>
              <w:right w:w="113" w:type="dxa"/>
            </w:tcMar>
          </w:tcPr>
          <w:p w14:paraId="0000035C" w14:textId="02141AFF"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76ED8453" w14:textId="77777777" w:rsidTr="00CC4606">
        <w:trPr>
          <w:gridAfter w:val="1"/>
          <w:wAfter w:w="11" w:type="dxa"/>
          <w:jc w:val="center"/>
        </w:trPr>
        <w:tc>
          <w:tcPr>
            <w:tcW w:w="421" w:type="dxa"/>
            <w:tcMar>
              <w:left w:w="113" w:type="dxa"/>
              <w:right w:w="113" w:type="dxa"/>
            </w:tcMar>
          </w:tcPr>
          <w:p w14:paraId="0000035D"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35E"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деяких законодавчих актів щодо удосконалення правового регулювання дистанційної роботи”</w:t>
            </w:r>
          </w:p>
        </w:tc>
        <w:tc>
          <w:tcPr>
            <w:tcW w:w="3598" w:type="dxa"/>
            <w:tcMar>
              <w:left w:w="113" w:type="dxa"/>
              <w:right w:w="113" w:type="dxa"/>
            </w:tcMar>
          </w:tcPr>
          <w:p w14:paraId="0000035F"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Внесення ряду зміни до Кодексу законів про працю України, унормувавши питання дистанційної та надомної праці</w:t>
            </w:r>
          </w:p>
        </w:tc>
        <w:tc>
          <w:tcPr>
            <w:tcW w:w="1434" w:type="dxa"/>
            <w:tcMar>
              <w:left w:w="113" w:type="dxa"/>
              <w:right w:w="113" w:type="dxa"/>
            </w:tcMar>
          </w:tcPr>
          <w:p w14:paraId="00000360"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Зареєстровано у ВРУ за № 4051 від 04.09.2020 </w:t>
            </w:r>
          </w:p>
          <w:p w14:paraId="0000036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(Третьякова Г.М.  та інші.)</w:t>
            </w:r>
          </w:p>
        </w:tc>
        <w:tc>
          <w:tcPr>
            <w:tcW w:w="1798" w:type="dxa"/>
            <w:tcMar>
              <w:left w:w="113" w:type="dxa"/>
              <w:right w:w="113" w:type="dxa"/>
            </w:tcMar>
          </w:tcPr>
          <w:p w14:paraId="0000036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545" w:type="dxa"/>
            <w:tcMar>
              <w:left w:w="113" w:type="dxa"/>
              <w:right w:w="113" w:type="dxa"/>
            </w:tcMar>
          </w:tcPr>
          <w:p w14:paraId="00000363"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364" w14:textId="4BAAB7E4" w:rsidR="000A28CC" w:rsidRPr="001D55F8" w:rsidRDefault="00A73C74" w:rsidP="00FB4156">
            <w:pPr>
              <w:spacing w:before="40" w:after="40"/>
              <w:jc w:val="center"/>
              <w:rPr>
                <w:rFonts w:asciiTheme="minorHAnsi" w:hAnsiTheme="minorHAnsi" w:cstheme="minorHAnsi"/>
                <w:sz w:val="18"/>
                <w:szCs w:val="18"/>
              </w:rPr>
            </w:pPr>
            <w:hyperlink r:id="rId24" w:history="1">
              <w:r w:rsidR="00BF4E47" w:rsidRPr="001D55F8">
                <w:rPr>
                  <w:rStyle w:val="aff2"/>
                  <w:rFonts w:asciiTheme="minorHAnsi" w:hAnsiTheme="minorHAnsi" w:cstheme="minorHAnsi"/>
                  <w:color w:val="auto"/>
                  <w:sz w:val="18"/>
                  <w:szCs w:val="18"/>
                  <w:u w:val="none"/>
                </w:rPr>
                <w:t>Комітет з питань соціальної політики та захисту прав ветеранів</w:t>
              </w:r>
            </w:hyperlink>
          </w:p>
        </w:tc>
        <w:tc>
          <w:tcPr>
            <w:tcW w:w="1800" w:type="dxa"/>
            <w:tcMar>
              <w:left w:w="113" w:type="dxa"/>
              <w:right w:w="113" w:type="dxa"/>
            </w:tcMar>
          </w:tcPr>
          <w:p w14:paraId="00000365" w14:textId="6F126BAD"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10FA63C2" w14:textId="77777777" w:rsidTr="00CC4606">
        <w:trPr>
          <w:gridAfter w:val="1"/>
          <w:wAfter w:w="11" w:type="dxa"/>
          <w:jc w:val="center"/>
        </w:trPr>
        <w:tc>
          <w:tcPr>
            <w:tcW w:w="421" w:type="dxa"/>
            <w:tcMar>
              <w:left w:w="113" w:type="dxa"/>
              <w:right w:w="113" w:type="dxa"/>
            </w:tcMar>
          </w:tcPr>
          <w:p w14:paraId="00000366"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367" w14:textId="77777777" w:rsidR="000A28CC" w:rsidRPr="001D55F8" w:rsidRDefault="00BE1781" w:rsidP="00FB4156">
            <w:pPr>
              <w:pStyle w:val="3"/>
              <w:shd w:val="clear" w:color="auto" w:fill="FFFFFF"/>
              <w:spacing w:before="40" w:beforeAutospacing="0" w:after="40" w:afterAutospacing="0"/>
              <w:outlineLvl w:val="2"/>
              <w:rPr>
                <w:rFonts w:asciiTheme="minorHAnsi" w:hAnsiTheme="minorHAnsi" w:cstheme="minorHAnsi"/>
                <w:color w:val="333333"/>
                <w:sz w:val="18"/>
                <w:szCs w:val="18"/>
              </w:rPr>
            </w:pPr>
            <w:bookmarkStart w:id="2" w:name="_heading=h.9ru5wvu3e80v" w:colFirst="0" w:colLast="0"/>
            <w:bookmarkEnd w:id="2"/>
            <w:r w:rsidRPr="001D55F8">
              <w:rPr>
                <w:rFonts w:asciiTheme="minorHAnsi" w:eastAsia="Calibri" w:hAnsiTheme="minorHAnsi" w:cstheme="minorHAnsi"/>
                <w:b w:val="0"/>
                <w:sz w:val="18"/>
                <w:szCs w:val="18"/>
              </w:rPr>
              <w:t>Проект Закону України “Про внесення змін до деяких законодавчих актів України щодо функціонування національної системи кваліфікацій”</w:t>
            </w:r>
          </w:p>
        </w:tc>
        <w:tc>
          <w:tcPr>
            <w:tcW w:w="3598" w:type="dxa"/>
            <w:tcMar>
              <w:left w:w="113" w:type="dxa"/>
              <w:right w:w="113" w:type="dxa"/>
            </w:tcMar>
          </w:tcPr>
          <w:p w14:paraId="00000368" w14:textId="77777777" w:rsidR="000A28CC" w:rsidRPr="001D55F8" w:rsidRDefault="00BE1781" w:rsidP="00FB4156">
            <w:pPr>
              <w:pStyle w:val="3"/>
              <w:shd w:val="clear" w:color="auto" w:fill="FFFFFF"/>
              <w:spacing w:before="40" w:beforeAutospacing="0" w:after="40" w:afterAutospacing="0"/>
              <w:jc w:val="center"/>
              <w:outlineLvl w:val="2"/>
              <w:rPr>
                <w:rFonts w:asciiTheme="minorHAnsi" w:eastAsia="Calibri" w:hAnsiTheme="minorHAnsi" w:cstheme="minorHAnsi"/>
                <w:sz w:val="18"/>
                <w:szCs w:val="18"/>
              </w:rPr>
            </w:pPr>
            <w:bookmarkStart w:id="3" w:name="_heading=h.nn78yoi2lenn" w:colFirst="0" w:colLast="0"/>
            <w:bookmarkEnd w:id="3"/>
            <w:r w:rsidRPr="001D55F8">
              <w:rPr>
                <w:rFonts w:asciiTheme="minorHAnsi" w:eastAsia="Calibri" w:hAnsiTheme="minorHAnsi" w:cstheme="minorHAnsi"/>
                <w:b w:val="0"/>
                <w:sz w:val="18"/>
                <w:szCs w:val="18"/>
              </w:rPr>
              <w:t>Внесення ряду зміни до Кодексу законів про працю України, законів України «Про оплату праці», «Про освіту», «Про зайнятість населення» в частині визначення термінів повної та часткової професійної кваліфікації, встановлення пріоритетності професійних стандартів над кваліфікаційними характеристиками, окремих питань розроблення, затвердження та введення в дію професійних стандартів, створення та ведення Реєстру видів занять (професій) та кваліфікацій, діяльності Галузевих рад з розроблення професійних стандартів</w:t>
            </w:r>
          </w:p>
        </w:tc>
        <w:tc>
          <w:tcPr>
            <w:tcW w:w="1434" w:type="dxa"/>
            <w:tcMar>
              <w:left w:w="113" w:type="dxa"/>
              <w:right w:w="113" w:type="dxa"/>
            </w:tcMar>
          </w:tcPr>
          <w:p w14:paraId="0000036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Зареєстровано у ВРУ за № 4147 від 23.09.2020 </w:t>
            </w:r>
          </w:p>
          <w:p w14:paraId="0000036A"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(Коваль О.В.  та інші.)</w:t>
            </w:r>
          </w:p>
        </w:tc>
        <w:tc>
          <w:tcPr>
            <w:tcW w:w="1798" w:type="dxa"/>
            <w:tcMar>
              <w:left w:w="113" w:type="dxa"/>
              <w:right w:w="113" w:type="dxa"/>
            </w:tcMar>
          </w:tcPr>
          <w:p w14:paraId="0000036B"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545" w:type="dxa"/>
            <w:tcMar>
              <w:left w:w="113" w:type="dxa"/>
              <w:right w:w="113" w:type="dxa"/>
            </w:tcMar>
          </w:tcPr>
          <w:p w14:paraId="0000036C"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36D" w14:textId="7E2514C6" w:rsidR="000A28CC" w:rsidRPr="001D55F8" w:rsidRDefault="00A73C74" w:rsidP="00FB4156">
            <w:pPr>
              <w:spacing w:before="40" w:after="40"/>
              <w:jc w:val="center"/>
              <w:rPr>
                <w:rFonts w:asciiTheme="minorHAnsi" w:hAnsiTheme="minorHAnsi" w:cstheme="minorHAnsi"/>
                <w:sz w:val="18"/>
                <w:szCs w:val="18"/>
              </w:rPr>
            </w:pPr>
            <w:hyperlink r:id="rId25" w:history="1">
              <w:r w:rsidR="00BF4E47" w:rsidRPr="001D55F8">
                <w:rPr>
                  <w:rStyle w:val="aff2"/>
                  <w:rFonts w:asciiTheme="minorHAnsi" w:hAnsiTheme="minorHAnsi" w:cstheme="minorHAnsi"/>
                  <w:color w:val="auto"/>
                  <w:sz w:val="18"/>
                  <w:szCs w:val="18"/>
                  <w:u w:val="none"/>
                </w:rPr>
                <w:t>Комітет з питань соціальної політики та захисту прав ветеранів</w:t>
              </w:r>
            </w:hyperlink>
          </w:p>
        </w:tc>
        <w:tc>
          <w:tcPr>
            <w:tcW w:w="1800" w:type="dxa"/>
            <w:tcMar>
              <w:left w:w="113" w:type="dxa"/>
              <w:right w:w="113" w:type="dxa"/>
            </w:tcMar>
          </w:tcPr>
          <w:p w14:paraId="0000036E" w14:textId="30B9B08D"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70D1C9D6" w14:textId="77777777" w:rsidTr="00CC4606">
        <w:trPr>
          <w:gridAfter w:val="1"/>
          <w:wAfter w:w="11" w:type="dxa"/>
          <w:jc w:val="center"/>
        </w:trPr>
        <w:tc>
          <w:tcPr>
            <w:tcW w:w="421" w:type="dxa"/>
            <w:tcMar>
              <w:left w:w="113" w:type="dxa"/>
              <w:right w:w="113" w:type="dxa"/>
            </w:tcMar>
          </w:tcPr>
          <w:p w14:paraId="0000036F"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370"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відпустки”</w:t>
            </w:r>
          </w:p>
        </w:tc>
        <w:tc>
          <w:tcPr>
            <w:tcW w:w="3598" w:type="dxa"/>
            <w:tcMar>
              <w:left w:w="113" w:type="dxa"/>
              <w:right w:w="113" w:type="dxa"/>
            </w:tcMar>
          </w:tcPr>
          <w:p w14:paraId="0000037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Щодо усунення дискримінації при використанні відпустки по догляду за дитиною, трансфертна відпустка</w:t>
            </w:r>
          </w:p>
        </w:tc>
        <w:tc>
          <w:tcPr>
            <w:tcW w:w="1434" w:type="dxa"/>
            <w:tcMar>
              <w:left w:w="113" w:type="dxa"/>
              <w:right w:w="113" w:type="dxa"/>
            </w:tcMar>
          </w:tcPr>
          <w:p w14:paraId="0000037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Липень 2021 р.</w:t>
            </w:r>
          </w:p>
        </w:tc>
        <w:tc>
          <w:tcPr>
            <w:tcW w:w="1798" w:type="dxa"/>
            <w:tcMar>
              <w:left w:w="113" w:type="dxa"/>
              <w:right w:w="113" w:type="dxa"/>
            </w:tcMar>
          </w:tcPr>
          <w:p w14:paraId="00000373"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545" w:type="dxa"/>
            <w:tcMar>
              <w:left w:w="113" w:type="dxa"/>
              <w:right w:w="113" w:type="dxa"/>
            </w:tcMar>
          </w:tcPr>
          <w:p w14:paraId="00000374"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375" w14:textId="132D4321" w:rsidR="000A28CC" w:rsidRPr="001D55F8" w:rsidRDefault="00A73C74" w:rsidP="00FB4156">
            <w:pPr>
              <w:spacing w:before="40" w:after="40"/>
              <w:jc w:val="center"/>
              <w:rPr>
                <w:rFonts w:asciiTheme="minorHAnsi" w:hAnsiTheme="minorHAnsi" w:cstheme="minorHAnsi"/>
                <w:sz w:val="18"/>
                <w:szCs w:val="18"/>
              </w:rPr>
            </w:pPr>
            <w:hyperlink r:id="rId26" w:history="1">
              <w:r w:rsidR="00BF4E47" w:rsidRPr="001D55F8">
                <w:rPr>
                  <w:rStyle w:val="aff2"/>
                  <w:rFonts w:asciiTheme="minorHAnsi" w:hAnsiTheme="minorHAnsi" w:cstheme="minorHAnsi"/>
                  <w:color w:val="auto"/>
                  <w:sz w:val="18"/>
                  <w:szCs w:val="18"/>
                  <w:u w:val="none"/>
                </w:rPr>
                <w:t>Комітет з питань соціальної політики та захисту прав ветеранів</w:t>
              </w:r>
            </w:hyperlink>
          </w:p>
        </w:tc>
        <w:tc>
          <w:tcPr>
            <w:tcW w:w="1800" w:type="dxa"/>
            <w:tcMar>
              <w:left w:w="113" w:type="dxa"/>
              <w:right w:w="113" w:type="dxa"/>
            </w:tcMar>
          </w:tcPr>
          <w:p w14:paraId="00000376" w14:textId="5EB6EFDB"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3B391812" w14:textId="77777777" w:rsidTr="00CC4606">
        <w:trPr>
          <w:gridAfter w:val="1"/>
          <w:wAfter w:w="11" w:type="dxa"/>
          <w:jc w:val="center"/>
        </w:trPr>
        <w:tc>
          <w:tcPr>
            <w:tcW w:w="421" w:type="dxa"/>
            <w:tcMar>
              <w:left w:w="113" w:type="dxa"/>
              <w:right w:w="113" w:type="dxa"/>
            </w:tcMar>
          </w:tcPr>
          <w:p w14:paraId="00000377"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378" w14:textId="77777777" w:rsidR="000A28CC" w:rsidRPr="001D55F8" w:rsidRDefault="00BE1781" w:rsidP="00FB4156">
            <w:pPr>
              <w:pStyle w:val="3"/>
              <w:shd w:val="clear" w:color="auto" w:fill="FFFFFF"/>
              <w:spacing w:before="40" w:beforeAutospacing="0" w:after="40" w:afterAutospacing="0"/>
              <w:outlineLvl w:val="2"/>
              <w:rPr>
                <w:rFonts w:asciiTheme="minorHAnsi" w:hAnsiTheme="minorHAnsi" w:cstheme="minorHAnsi"/>
                <w:sz w:val="18"/>
                <w:szCs w:val="18"/>
              </w:rPr>
            </w:pPr>
            <w:bookmarkStart w:id="4" w:name="_heading=h.fnps3hmwu25" w:colFirst="0" w:colLast="0"/>
            <w:bookmarkEnd w:id="4"/>
            <w:r w:rsidRPr="001D55F8">
              <w:rPr>
                <w:rFonts w:asciiTheme="minorHAnsi" w:eastAsia="Calibri" w:hAnsiTheme="minorHAnsi" w:cstheme="minorHAnsi"/>
                <w:b w:val="0"/>
                <w:sz w:val="18"/>
                <w:szCs w:val="18"/>
              </w:rPr>
              <w:t>Проект Закону України “Про внесення змін до деяких законодавчих актів України (щодо окремих питань діяльності професійних спілок)”</w:t>
            </w:r>
          </w:p>
        </w:tc>
        <w:tc>
          <w:tcPr>
            <w:tcW w:w="3598" w:type="dxa"/>
            <w:tcMar>
              <w:left w:w="113" w:type="dxa"/>
              <w:right w:w="113" w:type="dxa"/>
            </w:tcMar>
          </w:tcPr>
          <w:p w14:paraId="0000037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Внесення ряду змін до Кодексу законів про працю України та Закону України “Про профспілки, їх права та гарантії діяльності” в частині визначення окремих аспектів статусу та повноважень професійних спілок</w:t>
            </w:r>
          </w:p>
        </w:tc>
        <w:tc>
          <w:tcPr>
            <w:tcW w:w="1434" w:type="dxa"/>
            <w:tcMar>
              <w:left w:w="113" w:type="dxa"/>
              <w:right w:w="113" w:type="dxa"/>
            </w:tcMar>
          </w:tcPr>
          <w:p w14:paraId="0000037A"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Зареєстровано у ВРУ за № 2681 від 27.12.2019 </w:t>
            </w:r>
          </w:p>
          <w:p w14:paraId="0000037B"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(Третьякова Г.М. та інші.)</w:t>
            </w:r>
          </w:p>
        </w:tc>
        <w:tc>
          <w:tcPr>
            <w:tcW w:w="1798" w:type="dxa"/>
            <w:tcMar>
              <w:left w:w="113" w:type="dxa"/>
              <w:right w:w="113" w:type="dxa"/>
            </w:tcMar>
          </w:tcPr>
          <w:p w14:paraId="0000037C"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545" w:type="dxa"/>
            <w:tcMar>
              <w:left w:w="113" w:type="dxa"/>
              <w:right w:w="113" w:type="dxa"/>
            </w:tcMar>
          </w:tcPr>
          <w:p w14:paraId="0000037D"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37E" w14:textId="1DDD1646" w:rsidR="000A28CC" w:rsidRPr="001D55F8" w:rsidRDefault="00A73C74" w:rsidP="00FB4156">
            <w:pPr>
              <w:spacing w:before="40" w:after="40"/>
              <w:jc w:val="center"/>
              <w:rPr>
                <w:rFonts w:asciiTheme="minorHAnsi" w:hAnsiTheme="minorHAnsi" w:cstheme="minorHAnsi"/>
                <w:sz w:val="18"/>
                <w:szCs w:val="18"/>
              </w:rPr>
            </w:pPr>
            <w:hyperlink r:id="rId27" w:history="1">
              <w:r w:rsidR="00BF4E47" w:rsidRPr="001D55F8">
                <w:rPr>
                  <w:rStyle w:val="aff2"/>
                  <w:rFonts w:asciiTheme="minorHAnsi" w:hAnsiTheme="minorHAnsi" w:cstheme="minorHAnsi"/>
                  <w:color w:val="auto"/>
                  <w:sz w:val="18"/>
                  <w:szCs w:val="18"/>
                  <w:u w:val="none"/>
                </w:rPr>
                <w:t>Комітет з питань соціальної політики та захисту прав ветеранів</w:t>
              </w:r>
            </w:hyperlink>
          </w:p>
        </w:tc>
        <w:tc>
          <w:tcPr>
            <w:tcW w:w="1800" w:type="dxa"/>
            <w:tcMar>
              <w:left w:w="113" w:type="dxa"/>
              <w:right w:w="113" w:type="dxa"/>
            </w:tcMar>
          </w:tcPr>
          <w:p w14:paraId="0000037F" w14:textId="2F4B7B3D"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185D31CC" w14:textId="77777777" w:rsidTr="00CC4606">
        <w:trPr>
          <w:gridAfter w:val="1"/>
          <w:wAfter w:w="11" w:type="dxa"/>
          <w:jc w:val="center"/>
        </w:trPr>
        <w:tc>
          <w:tcPr>
            <w:tcW w:w="421" w:type="dxa"/>
            <w:tcMar>
              <w:left w:w="113" w:type="dxa"/>
              <w:right w:w="113" w:type="dxa"/>
            </w:tcMar>
          </w:tcPr>
          <w:p w14:paraId="00000380"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381" w14:textId="77777777" w:rsidR="000A28CC" w:rsidRPr="001D55F8" w:rsidRDefault="00BE1781" w:rsidP="00FB4156">
            <w:pPr>
              <w:pStyle w:val="3"/>
              <w:shd w:val="clear" w:color="auto" w:fill="FFFFFF"/>
              <w:spacing w:before="40" w:beforeAutospacing="0" w:after="40" w:afterAutospacing="0"/>
              <w:outlineLvl w:val="2"/>
              <w:rPr>
                <w:rFonts w:asciiTheme="minorHAnsi" w:hAnsiTheme="minorHAnsi" w:cstheme="minorHAnsi"/>
                <w:b w:val="0"/>
                <w:sz w:val="18"/>
                <w:szCs w:val="18"/>
              </w:rPr>
            </w:pPr>
            <w:bookmarkStart w:id="5" w:name="_heading=h.4rxwfvss0zc6" w:colFirst="0" w:colLast="0"/>
            <w:bookmarkEnd w:id="5"/>
            <w:r w:rsidRPr="001D55F8">
              <w:rPr>
                <w:rFonts w:asciiTheme="minorHAnsi" w:eastAsia="Calibri" w:hAnsiTheme="minorHAnsi" w:cstheme="minorHAnsi"/>
                <w:b w:val="0"/>
                <w:sz w:val="18"/>
                <w:szCs w:val="18"/>
              </w:rPr>
              <w:t>Проект Закону України “Про внесення змін до деяких законодавчих актів України щодо дії колективних договорів”</w:t>
            </w:r>
          </w:p>
        </w:tc>
        <w:tc>
          <w:tcPr>
            <w:tcW w:w="3598" w:type="dxa"/>
            <w:tcMar>
              <w:left w:w="113" w:type="dxa"/>
              <w:right w:w="113" w:type="dxa"/>
            </w:tcMar>
          </w:tcPr>
          <w:p w14:paraId="0000038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Внесення ряду змін до Кодексу законів про працю України та ЗУ «Про колективні договори і угоди»  щодо визначення порядку приєднання первинної </w:t>
            </w:r>
            <w:r w:rsidRPr="001D55F8">
              <w:rPr>
                <w:rFonts w:asciiTheme="minorHAnsi" w:hAnsiTheme="minorHAnsi" w:cstheme="minorHAnsi"/>
                <w:sz w:val="18"/>
                <w:szCs w:val="18"/>
              </w:rPr>
              <w:lastRenderedPageBreak/>
              <w:t>профспілкової організації до об’єднаного представницького органу, а також визначення кола осіб, на яких поширюються положення колективного договору</w:t>
            </w:r>
          </w:p>
        </w:tc>
        <w:tc>
          <w:tcPr>
            <w:tcW w:w="1434" w:type="dxa"/>
            <w:tcMar>
              <w:left w:w="113" w:type="dxa"/>
              <w:right w:w="113" w:type="dxa"/>
            </w:tcMar>
          </w:tcPr>
          <w:p w14:paraId="00000383"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 xml:space="preserve">Зареєстровано у ВРУ за № 3204 від 12.03.2020 </w:t>
            </w:r>
          </w:p>
          <w:p w14:paraId="00000384"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(Третьякова Г.М. та інші.)</w:t>
            </w:r>
          </w:p>
        </w:tc>
        <w:tc>
          <w:tcPr>
            <w:tcW w:w="1798" w:type="dxa"/>
            <w:tcMar>
              <w:left w:w="113" w:type="dxa"/>
              <w:right w:w="113" w:type="dxa"/>
            </w:tcMar>
          </w:tcPr>
          <w:p w14:paraId="00000385"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Комітет з питань соціальної політики та захисту прав ветеранів</w:t>
            </w:r>
          </w:p>
        </w:tc>
        <w:tc>
          <w:tcPr>
            <w:tcW w:w="1545" w:type="dxa"/>
            <w:tcMar>
              <w:left w:w="113" w:type="dxa"/>
              <w:right w:w="113" w:type="dxa"/>
            </w:tcMar>
          </w:tcPr>
          <w:p w14:paraId="00000386"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387" w14:textId="08143783" w:rsidR="000A28CC" w:rsidRPr="001D55F8" w:rsidRDefault="00A73C74" w:rsidP="00FB4156">
            <w:pPr>
              <w:spacing w:before="40" w:after="40"/>
              <w:jc w:val="center"/>
              <w:rPr>
                <w:rFonts w:asciiTheme="minorHAnsi" w:hAnsiTheme="minorHAnsi" w:cstheme="minorHAnsi"/>
                <w:sz w:val="18"/>
                <w:szCs w:val="18"/>
              </w:rPr>
            </w:pPr>
            <w:hyperlink r:id="rId28" w:history="1">
              <w:r w:rsidR="00BF4E47" w:rsidRPr="001D55F8">
                <w:rPr>
                  <w:rStyle w:val="aff2"/>
                  <w:rFonts w:asciiTheme="minorHAnsi" w:hAnsiTheme="minorHAnsi" w:cstheme="minorHAnsi"/>
                  <w:color w:val="auto"/>
                  <w:sz w:val="18"/>
                  <w:szCs w:val="18"/>
                  <w:u w:val="none"/>
                </w:rPr>
                <w:t>Комітет з питань соціальної політики та захисту прав ветеранів</w:t>
              </w:r>
            </w:hyperlink>
          </w:p>
        </w:tc>
        <w:tc>
          <w:tcPr>
            <w:tcW w:w="1800" w:type="dxa"/>
            <w:tcMar>
              <w:left w:w="113" w:type="dxa"/>
              <w:right w:w="113" w:type="dxa"/>
            </w:tcMar>
          </w:tcPr>
          <w:p w14:paraId="00000388" w14:textId="7DC3A07C" w:rsidR="000A28CC" w:rsidRPr="001D55F8" w:rsidRDefault="000A28CC" w:rsidP="00FB4156">
            <w:pPr>
              <w:spacing w:before="40" w:after="40"/>
              <w:jc w:val="center"/>
              <w:rPr>
                <w:rFonts w:asciiTheme="minorHAnsi" w:hAnsiTheme="minorHAnsi" w:cstheme="minorHAnsi"/>
                <w:sz w:val="18"/>
                <w:szCs w:val="18"/>
              </w:rPr>
            </w:pPr>
          </w:p>
        </w:tc>
      </w:tr>
      <w:tr w:rsidR="00BF4E47" w:rsidRPr="001D55F8" w14:paraId="4A4C2EFC" w14:textId="77777777" w:rsidTr="00CC4606">
        <w:trPr>
          <w:gridAfter w:val="1"/>
          <w:wAfter w:w="11" w:type="dxa"/>
          <w:jc w:val="center"/>
        </w:trPr>
        <w:tc>
          <w:tcPr>
            <w:tcW w:w="421" w:type="dxa"/>
            <w:tcMar>
              <w:left w:w="113" w:type="dxa"/>
              <w:right w:w="113" w:type="dxa"/>
            </w:tcMar>
          </w:tcPr>
          <w:p w14:paraId="00000389" w14:textId="77777777" w:rsidR="00BF4E47" w:rsidRPr="001D55F8" w:rsidRDefault="00BF4E47"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38A" w14:textId="77777777" w:rsidR="00BF4E47" w:rsidRPr="001D55F8" w:rsidRDefault="00BF4E47"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деяких законів України</w:t>
            </w:r>
          </w:p>
          <w:p w14:paraId="0000038B" w14:textId="77777777" w:rsidR="00BF4E47" w:rsidRPr="001D55F8" w:rsidRDefault="00BF4E47" w:rsidP="00FB4156">
            <w:pPr>
              <w:spacing w:before="40" w:after="40"/>
              <w:rPr>
                <w:rFonts w:asciiTheme="minorHAnsi" w:hAnsiTheme="minorHAnsi" w:cstheme="minorHAnsi"/>
                <w:sz w:val="18"/>
                <w:szCs w:val="18"/>
                <w:highlight w:val="yellow"/>
              </w:rPr>
            </w:pPr>
            <w:r w:rsidRPr="001D55F8">
              <w:rPr>
                <w:rFonts w:asciiTheme="minorHAnsi" w:hAnsiTheme="minorHAnsi" w:cstheme="minorHAnsi"/>
                <w:sz w:val="18"/>
                <w:szCs w:val="18"/>
              </w:rPr>
              <w:t>(щодо перезавантаження соціального діалогу, визначення репрезентативності та представництва сторін)”</w:t>
            </w:r>
          </w:p>
        </w:tc>
        <w:tc>
          <w:tcPr>
            <w:tcW w:w="3598" w:type="dxa"/>
            <w:tcMar>
              <w:left w:w="113" w:type="dxa"/>
              <w:right w:w="113" w:type="dxa"/>
            </w:tcMar>
          </w:tcPr>
          <w:p w14:paraId="0000038C" w14:textId="4D44E60B" w:rsidR="00BF4E47" w:rsidRPr="001D55F8" w:rsidRDefault="00BF4E47"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Щодо визначення репрезентативності профспілок та їх об'єднань, організацій роботодавців та їх об'єднань передано Міністерству юстиції України задля підвищення якості правозастосування у процесах, пов’язаних із соціальним діалогом</w:t>
            </w:r>
          </w:p>
        </w:tc>
        <w:tc>
          <w:tcPr>
            <w:tcW w:w="1434" w:type="dxa"/>
            <w:tcMar>
              <w:left w:w="113" w:type="dxa"/>
              <w:right w:w="113" w:type="dxa"/>
            </w:tcMar>
          </w:tcPr>
          <w:p w14:paraId="0000038D" w14:textId="77777777" w:rsidR="00BF4E47" w:rsidRPr="001D55F8" w:rsidRDefault="00BF4E47"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Жовтень 2021 р.</w:t>
            </w:r>
          </w:p>
        </w:tc>
        <w:tc>
          <w:tcPr>
            <w:tcW w:w="1798" w:type="dxa"/>
            <w:tcMar>
              <w:left w:w="113" w:type="dxa"/>
              <w:right w:w="113" w:type="dxa"/>
            </w:tcMar>
          </w:tcPr>
          <w:p w14:paraId="0000038E" w14:textId="77777777" w:rsidR="00BF4E47" w:rsidRPr="001D55F8" w:rsidRDefault="00BF4E47"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545" w:type="dxa"/>
            <w:tcMar>
              <w:left w:w="113" w:type="dxa"/>
              <w:right w:w="113" w:type="dxa"/>
            </w:tcMar>
          </w:tcPr>
          <w:p w14:paraId="0000038F" w14:textId="77777777" w:rsidR="00BF4E47" w:rsidRPr="001D55F8" w:rsidRDefault="00BF4E47"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390" w14:textId="3B3F71CB" w:rsidR="00BF4E47" w:rsidRPr="001D55F8" w:rsidRDefault="00A73C74" w:rsidP="00FB4156">
            <w:pPr>
              <w:spacing w:before="40" w:after="40"/>
              <w:jc w:val="center"/>
              <w:rPr>
                <w:rFonts w:asciiTheme="minorHAnsi" w:hAnsiTheme="minorHAnsi" w:cstheme="minorHAnsi"/>
                <w:sz w:val="18"/>
                <w:szCs w:val="18"/>
              </w:rPr>
            </w:pPr>
            <w:hyperlink r:id="rId29" w:history="1">
              <w:r w:rsidR="00BF4E47" w:rsidRPr="001D55F8">
                <w:rPr>
                  <w:rStyle w:val="aff2"/>
                  <w:rFonts w:asciiTheme="minorHAnsi" w:hAnsiTheme="minorHAnsi" w:cstheme="minorHAnsi"/>
                  <w:color w:val="auto"/>
                  <w:sz w:val="18"/>
                  <w:szCs w:val="18"/>
                  <w:u w:val="none"/>
                </w:rPr>
                <w:t>Комітет з питань соціальної політики та захисту прав ветеранів</w:t>
              </w:r>
            </w:hyperlink>
          </w:p>
        </w:tc>
        <w:tc>
          <w:tcPr>
            <w:tcW w:w="1800" w:type="dxa"/>
            <w:tcMar>
              <w:left w:w="113" w:type="dxa"/>
              <w:right w:w="113" w:type="dxa"/>
            </w:tcMar>
          </w:tcPr>
          <w:p w14:paraId="00000391" w14:textId="54F0A045" w:rsidR="00BF4E47" w:rsidRPr="001D55F8" w:rsidRDefault="00BF4E47" w:rsidP="00FB4156">
            <w:pPr>
              <w:spacing w:before="40" w:after="40"/>
              <w:jc w:val="center"/>
              <w:rPr>
                <w:rFonts w:asciiTheme="minorHAnsi" w:hAnsiTheme="minorHAnsi" w:cstheme="minorHAnsi"/>
                <w:sz w:val="18"/>
                <w:szCs w:val="18"/>
              </w:rPr>
            </w:pPr>
          </w:p>
        </w:tc>
      </w:tr>
      <w:tr w:rsidR="000A28CC" w:rsidRPr="001D55F8" w14:paraId="6370A735" w14:textId="77777777" w:rsidTr="00CC4606">
        <w:trPr>
          <w:trHeight w:val="180"/>
          <w:jc w:val="center"/>
        </w:trPr>
        <w:tc>
          <w:tcPr>
            <w:tcW w:w="15707" w:type="dxa"/>
            <w:gridSpan w:val="9"/>
            <w:tcMar>
              <w:left w:w="113" w:type="dxa"/>
              <w:right w:w="113" w:type="dxa"/>
            </w:tcMar>
          </w:tcPr>
          <w:p w14:paraId="0000039B" w14:textId="77777777" w:rsidR="000A28CC" w:rsidRPr="001D55F8" w:rsidRDefault="00BE1781"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5.5. Ефективні державні підприємства</w:t>
            </w:r>
          </w:p>
        </w:tc>
      </w:tr>
      <w:tr w:rsidR="000A28CC" w:rsidRPr="001D55F8" w14:paraId="73CB8560" w14:textId="77777777" w:rsidTr="00CC4606">
        <w:trPr>
          <w:gridAfter w:val="1"/>
          <w:wAfter w:w="11" w:type="dxa"/>
          <w:jc w:val="center"/>
        </w:trPr>
        <w:tc>
          <w:tcPr>
            <w:tcW w:w="421" w:type="dxa"/>
            <w:tcMar>
              <w:left w:w="113" w:type="dxa"/>
              <w:right w:w="113" w:type="dxa"/>
            </w:tcMar>
          </w:tcPr>
          <w:p w14:paraId="000003A3"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3A4" w14:textId="77777777" w:rsidR="000A28CC" w:rsidRPr="001D55F8" w:rsidRDefault="00BE1781" w:rsidP="00FB4156">
            <w:pPr>
              <w:pBdr>
                <w:top w:val="nil"/>
                <w:left w:val="nil"/>
                <w:bottom w:val="nil"/>
                <w:right w:val="nil"/>
                <w:between w:val="nil"/>
              </w:pBd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вдосконалення корпоративного управління юридичних осіб, акціонером (засновником, учасником) яких є держава”</w:t>
            </w:r>
          </w:p>
        </w:tc>
        <w:tc>
          <w:tcPr>
            <w:tcW w:w="3598" w:type="dxa"/>
            <w:tcMar>
              <w:left w:w="113" w:type="dxa"/>
              <w:right w:w="113" w:type="dxa"/>
            </w:tcMar>
          </w:tcPr>
          <w:p w14:paraId="000003A5"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Приведення системи управління у державних компаніях у відповідність до стандартів корпоративного управління, затверджених організацією економічного співробітництва та розвитку</w:t>
            </w:r>
          </w:p>
        </w:tc>
        <w:tc>
          <w:tcPr>
            <w:tcW w:w="1434" w:type="dxa"/>
            <w:tcMar>
              <w:left w:w="113" w:type="dxa"/>
              <w:right w:w="113" w:type="dxa"/>
            </w:tcMar>
          </w:tcPr>
          <w:p w14:paraId="000003A6"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Травень 2021 р.</w:t>
            </w:r>
          </w:p>
        </w:tc>
        <w:tc>
          <w:tcPr>
            <w:tcW w:w="1798" w:type="dxa"/>
            <w:tcMar>
              <w:left w:w="113" w:type="dxa"/>
              <w:right w:w="113" w:type="dxa"/>
            </w:tcMar>
          </w:tcPr>
          <w:p w14:paraId="000003A7"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3A8"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3A9" w14:textId="3FA9E0FF" w:rsidR="000A28CC" w:rsidRPr="001D55F8" w:rsidRDefault="00FA4F3E"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економічної політики </w:t>
            </w:r>
          </w:p>
        </w:tc>
        <w:tc>
          <w:tcPr>
            <w:tcW w:w="1800" w:type="dxa"/>
            <w:tcMar>
              <w:left w:w="113" w:type="dxa"/>
              <w:right w:w="113" w:type="dxa"/>
            </w:tcMar>
          </w:tcPr>
          <w:p w14:paraId="000003AA"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61C8AE02" w14:textId="77777777" w:rsidTr="00CC4606">
        <w:trPr>
          <w:trHeight w:val="180"/>
          <w:jc w:val="center"/>
        </w:trPr>
        <w:tc>
          <w:tcPr>
            <w:tcW w:w="15707" w:type="dxa"/>
            <w:gridSpan w:val="9"/>
            <w:tcMar>
              <w:left w:w="113" w:type="dxa"/>
              <w:right w:w="113" w:type="dxa"/>
            </w:tcMar>
          </w:tcPr>
          <w:p w14:paraId="000003AB" w14:textId="77777777" w:rsidR="000A28CC" w:rsidRPr="001D55F8" w:rsidRDefault="00BE1781"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5.6. Продовольча безпека</w:t>
            </w:r>
          </w:p>
        </w:tc>
      </w:tr>
      <w:tr w:rsidR="000A28CC" w:rsidRPr="001D55F8" w14:paraId="6AC85F8F" w14:textId="77777777" w:rsidTr="00CC4606">
        <w:trPr>
          <w:gridAfter w:val="1"/>
          <w:wAfter w:w="11" w:type="dxa"/>
          <w:jc w:val="center"/>
        </w:trPr>
        <w:tc>
          <w:tcPr>
            <w:tcW w:w="421" w:type="dxa"/>
            <w:tcMar>
              <w:left w:w="113" w:type="dxa"/>
              <w:right w:w="113" w:type="dxa"/>
            </w:tcMar>
          </w:tcPr>
          <w:p w14:paraId="000003B3"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3B4"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матеріали та предмети, що контактують з харчовими продуктами”</w:t>
            </w:r>
          </w:p>
        </w:tc>
        <w:tc>
          <w:tcPr>
            <w:tcW w:w="3598" w:type="dxa"/>
            <w:tcMar>
              <w:left w:w="113" w:type="dxa"/>
              <w:right w:w="113" w:type="dxa"/>
            </w:tcMar>
          </w:tcPr>
          <w:p w14:paraId="000003B5"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Встановлення єдиних правил у сфері виробництва, обігу та використання матеріалів і предметів, що безпосередньо або опосередковано контактують з харчовими продуктами, для зниження ризиків негативного впливу на </w:t>
            </w:r>
            <w:proofErr w:type="spellStart"/>
            <w:r w:rsidRPr="001D55F8">
              <w:rPr>
                <w:rFonts w:asciiTheme="minorHAnsi" w:hAnsiTheme="minorHAnsi" w:cstheme="minorHAnsi"/>
                <w:sz w:val="18"/>
                <w:szCs w:val="18"/>
              </w:rPr>
              <w:t>здоровʼя</w:t>
            </w:r>
            <w:proofErr w:type="spellEnd"/>
            <w:r w:rsidRPr="001D55F8">
              <w:rPr>
                <w:rFonts w:asciiTheme="minorHAnsi" w:hAnsiTheme="minorHAnsi" w:cstheme="minorHAnsi"/>
                <w:sz w:val="18"/>
                <w:szCs w:val="18"/>
              </w:rPr>
              <w:t xml:space="preserve"> споживачів таких матеріалів та предметів.</w:t>
            </w:r>
          </w:p>
        </w:tc>
        <w:tc>
          <w:tcPr>
            <w:tcW w:w="1434" w:type="dxa"/>
            <w:tcMar>
              <w:left w:w="113" w:type="dxa"/>
              <w:right w:w="113" w:type="dxa"/>
            </w:tcMar>
          </w:tcPr>
          <w:p w14:paraId="000003B6"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Січень 2021 р.</w:t>
            </w:r>
          </w:p>
        </w:tc>
        <w:tc>
          <w:tcPr>
            <w:tcW w:w="1798" w:type="dxa"/>
            <w:tcMar>
              <w:left w:w="113" w:type="dxa"/>
              <w:right w:w="113" w:type="dxa"/>
            </w:tcMar>
          </w:tcPr>
          <w:p w14:paraId="000003B7"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3B8"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3B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800" w:type="dxa"/>
            <w:tcMar>
              <w:left w:w="113" w:type="dxa"/>
              <w:right w:w="113" w:type="dxa"/>
            </w:tcMar>
          </w:tcPr>
          <w:p w14:paraId="000003BA" w14:textId="2879CA9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2406F32D" w14:textId="77777777" w:rsidTr="00CC4606">
        <w:trPr>
          <w:gridAfter w:val="1"/>
          <w:wAfter w:w="11" w:type="dxa"/>
          <w:jc w:val="center"/>
        </w:trPr>
        <w:tc>
          <w:tcPr>
            <w:tcW w:w="421" w:type="dxa"/>
            <w:tcMar>
              <w:left w:w="113" w:type="dxa"/>
              <w:right w:w="113" w:type="dxa"/>
            </w:tcMar>
          </w:tcPr>
          <w:p w14:paraId="000003BB"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3BC"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захист рослин”</w:t>
            </w:r>
          </w:p>
        </w:tc>
        <w:tc>
          <w:tcPr>
            <w:tcW w:w="3598" w:type="dxa"/>
            <w:tcMar>
              <w:left w:w="113" w:type="dxa"/>
              <w:right w:w="113" w:type="dxa"/>
            </w:tcMar>
          </w:tcPr>
          <w:p w14:paraId="000003BD"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Врегулювання суспільних відносин у сфері захисту рослин щодо здійснення фітосанітарних заходів для обмеження та запобігання поширенню шкідливих організмів, зменшення фітосанітарного ризику, а також сталого та безпечного застосування засобів захисту рослин, державного контролю та інших офіційних заходів з метою перевірки дотримання законодавства про захист рослин</w:t>
            </w:r>
          </w:p>
        </w:tc>
        <w:tc>
          <w:tcPr>
            <w:tcW w:w="1434" w:type="dxa"/>
            <w:tcMar>
              <w:left w:w="113" w:type="dxa"/>
              <w:right w:w="113" w:type="dxa"/>
            </w:tcMar>
          </w:tcPr>
          <w:p w14:paraId="000003BE"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Квітень 2021 р.</w:t>
            </w:r>
          </w:p>
        </w:tc>
        <w:tc>
          <w:tcPr>
            <w:tcW w:w="1798" w:type="dxa"/>
            <w:tcMar>
              <w:left w:w="113" w:type="dxa"/>
              <w:right w:w="113" w:type="dxa"/>
            </w:tcMar>
          </w:tcPr>
          <w:p w14:paraId="000003BF"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3C0"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3C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800" w:type="dxa"/>
            <w:tcMar>
              <w:left w:w="113" w:type="dxa"/>
              <w:right w:w="113" w:type="dxa"/>
            </w:tcMar>
          </w:tcPr>
          <w:p w14:paraId="000003C2" w14:textId="635DC46A"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39ABD380" w14:textId="77777777" w:rsidTr="00CC4606">
        <w:trPr>
          <w:gridAfter w:val="1"/>
          <w:wAfter w:w="11" w:type="dxa"/>
          <w:jc w:val="center"/>
        </w:trPr>
        <w:tc>
          <w:tcPr>
            <w:tcW w:w="421" w:type="dxa"/>
            <w:tcMar>
              <w:left w:w="113" w:type="dxa"/>
              <w:right w:w="113" w:type="dxa"/>
            </w:tcMar>
          </w:tcPr>
          <w:p w14:paraId="000003C3"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3C4"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основні принципи державного контролю за використанням генетично модифікованих організмів і генетично модифікованої продукції та при здійсненні генетично-інженерної діяльності”</w:t>
            </w:r>
          </w:p>
        </w:tc>
        <w:tc>
          <w:tcPr>
            <w:tcW w:w="3598" w:type="dxa"/>
            <w:tcMar>
              <w:left w:w="113" w:type="dxa"/>
              <w:right w:w="113" w:type="dxa"/>
            </w:tcMar>
          </w:tcPr>
          <w:p w14:paraId="000003C5"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Впровадження ефективного державного регулювання щодо створення і використання генетично модифікованих організмів, системи державного контролю за обігом та розміщенням на ринку генетично модифікованих організмів та генетично модифікованої продукції в </w:t>
            </w:r>
            <w:r w:rsidRPr="001D55F8">
              <w:rPr>
                <w:rFonts w:asciiTheme="minorHAnsi" w:hAnsiTheme="minorHAnsi" w:cstheme="minorHAnsi"/>
                <w:sz w:val="18"/>
                <w:szCs w:val="18"/>
              </w:rPr>
              <w:lastRenderedPageBreak/>
              <w:t>сільському господарстві та харчовій промисловості, державного контролю за маркуванням такої продукції, а також встановлення відповідальності за порушення законодавства у цій сфері</w:t>
            </w:r>
          </w:p>
        </w:tc>
        <w:tc>
          <w:tcPr>
            <w:tcW w:w="1434" w:type="dxa"/>
            <w:tcMar>
              <w:left w:w="113" w:type="dxa"/>
              <w:right w:w="113" w:type="dxa"/>
            </w:tcMar>
          </w:tcPr>
          <w:p w14:paraId="000003C6"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Лютий 2021 р.</w:t>
            </w:r>
          </w:p>
        </w:tc>
        <w:tc>
          <w:tcPr>
            <w:tcW w:w="1798" w:type="dxa"/>
            <w:tcMar>
              <w:left w:w="113" w:type="dxa"/>
              <w:right w:w="113" w:type="dxa"/>
            </w:tcMar>
          </w:tcPr>
          <w:p w14:paraId="000003C7"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3C8"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3C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800" w:type="dxa"/>
            <w:tcMar>
              <w:left w:w="113" w:type="dxa"/>
              <w:right w:w="113" w:type="dxa"/>
            </w:tcMar>
          </w:tcPr>
          <w:p w14:paraId="000003CA"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0FDD9A4A" w14:textId="77777777" w:rsidTr="00CC4606">
        <w:trPr>
          <w:gridAfter w:val="1"/>
          <w:wAfter w:w="11" w:type="dxa"/>
          <w:jc w:val="center"/>
        </w:trPr>
        <w:tc>
          <w:tcPr>
            <w:tcW w:w="421" w:type="dxa"/>
            <w:tcMar>
              <w:left w:w="113" w:type="dxa"/>
              <w:right w:w="113" w:type="dxa"/>
            </w:tcMar>
          </w:tcPr>
          <w:p w14:paraId="000003CB"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3CC"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оптимізацію  функцій Державної служби України з питань безпечності харчових продуктів та захисту споживачів”</w:t>
            </w:r>
          </w:p>
        </w:tc>
        <w:tc>
          <w:tcPr>
            <w:tcW w:w="3598" w:type="dxa"/>
            <w:tcMar>
              <w:left w:w="113" w:type="dxa"/>
              <w:right w:w="113" w:type="dxa"/>
            </w:tcMar>
          </w:tcPr>
          <w:p w14:paraId="000003CD" w14:textId="77777777" w:rsidR="000A28CC" w:rsidRPr="001D55F8" w:rsidRDefault="00BE1781" w:rsidP="00FB4156">
            <w:pPr>
              <w:tabs>
                <w:tab w:val="left" w:pos="768"/>
                <w:tab w:val="center" w:pos="1522"/>
              </w:tabs>
              <w:spacing w:before="40" w:after="40"/>
              <w:jc w:val="center"/>
              <w:rPr>
                <w:rFonts w:asciiTheme="minorHAnsi" w:hAnsiTheme="minorHAnsi" w:cstheme="minorHAnsi"/>
                <w:strike/>
                <w:sz w:val="18"/>
                <w:szCs w:val="18"/>
              </w:rPr>
            </w:pPr>
            <w:r w:rsidRPr="001D55F8">
              <w:rPr>
                <w:rFonts w:asciiTheme="minorHAnsi" w:hAnsiTheme="minorHAnsi" w:cstheme="minorHAnsi"/>
                <w:sz w:val="18"/>
                <w:szCs w:val="18"/>
              </w:rPr>
              <w:t xml:space="preserve">Оптимізація (скорочення) функцій </w:t>
            </w:r>
            <w:proofErr w:type="spellStart"/>
            <w:r w:rsidRPr="001D55F8">
              <w:rPr>
                <w:rFonts w:asciiTheme="minorHAnsi" w:hAnsiTheme="minorHAnsi" w:cstheme="minorHAnsi"/>
                <w:sz w:val="18"/>
                <w:szCs w:val="18"/>
              </w:rPr>
              <w:t>Держпродспоживслужби</w:t>
            </w:r>
            <w:proofErr w:type="spellEnd"/>
            <w:r w:rsidRPr="001D55F8">
              <w:rPr>
                <w:rFonts w:asciiTheme="minorHAnsi" w:hAnsiTheme="minorHAnsi" w:cstheme="minorHAnsi"/>
                <w:sz w:val="18"/>
                <w:szCs w:val="18"/>
              </w:rPr>
              <w:t>, завершення реформи системи державного нагляду (контролю), розпочатої у 2014 році</w:t>
            </w:r>
          </w:p>
        </w:tc>
        <w:tc>
          <w:tcPr>
            <w:tcW w:w="1434" w:type="dxa"/>
            <w:tcMar>
              <w:left w:w="113" w:type="dxa"/>
              <w:right w:w="113" w:type="dxa"/>
            </w:tcMar>
          </w:tcPr>
          <w:p w14:paraId="000003CE"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p w14:paraId="000003CF" w14:textId="77777777" w:rsidR="000A28CC" w:rsidRPr="001D55F8" w:rsidRDefault="000A28CC" w:rsidP="00FB4156">
            <w:pPr>
              <w:spacing w:before="40" w:after="40"/>
              <w:jc w:val="center"/>
              <w:rPr>
                <w:rFonts w:asciiTheme="minorHAnsi" w:hAnsiTheme="minorHAnsi" w:cstheme="minorHAnsi"/>
                <w:strike/>
                <w:sz w:val="18"/>
                <w:szCs w:val="18"/>
              </w:rPr>
            </w:pPr>
          </w:p>
        </w:tc>
        <w:tc>
          <w:tcPr>
            <w:tcW w:w="1798" w:type="dxa"/>
            <w:tcMar>
              <w:left w:w="113" w:type="dxa"/>
              <w:right w:w="113" w:type="dxa"/>
            </w:tcMar>
          </w:tcPr>
          <w:p w14:paraId="000003D0"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p w14:paraId="000003D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545" w:type="dxa"/>
            <w:tcMar>
              <w:left w:w="113" w:type="dxa"/>
              <w:right w:w="113" w:type="dxa"/>
            </w:tcMar>
          </w:tcPr>
          <w:p w14:paraId="000003D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3D3"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800" w:type="dxa"/>
            <w:tcMar>
              <w:left w:w="113" w:type="dxa"/>
              <w:right w:w="113" w:type="dxa"/>
            </w:tcMar>
          </w:tcPr>
          <w:p w14:paraId="000003D5" w14:textId="56D563D0"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4374B29E" w14:textId="77777777" w:rsidTr="00CC4606">
        <w:trPr>
          <w:gridAfter w:val="1"/>
          <w:wAfter w:w="11" w:type="dxa"/>
          <w:jc w:val="center"/>
        </w:trPr>
        <w:tc>
          <w:tcPr>
            <w:tcW w:w="421" w:type="dxa"/>
            <w:tcMar>
              <w:left w:w="113" w:type="dxa"/>
              <w:right w:w="113" w:type="dxa"/>
            </w:tcMar>
          </w:tcPr>
          <w:p w14:paraId="000003D6"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3D7"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приведення законодавства України у сфері дитячого харчування у відповідність до вимог законодавства ЄС”</w:t>
            </w:r>
          </w:p>
        </w:tc>
        <w:tc>
          <w:tcPr>
            <w:tcW w:w="3598" w:type="dxa"/>
            <w:tcMar>
              <w:left w:w="113" w:type="dxa"/>
              <w:right w:w="113" w:type="dxa"/>
            </w:tcMar>
          </w:tcPr>
          <w:p w14:paraId="000003D8" w14:textId="77777777" w:rsidR="000A28CC" w:rsidRPr="001D55F8" w:rsidRDefault="00BE1781" w:rsidP="00FB4156">
            <w:pPr>
              <w:tabs>
                <w:tab w:val="left" w:pos="768"/>
                <w:tab w:val="center" w:pos="1522"/>
              </w:tab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Забезпечення дітей грудного та раннього віку безпечним та якісним дитячим харчуванням у відповідності до європейських вимог, створення умов для збільшення обсягів виробництва та розширення асортименту дитячого харчування</w:t>
            </w:r>
          </w:p>
        </w:tc>
        <w:tc>
          <w:tcPr>
            <w:tcW w:w="1434" w:type="dxa"/>
            <w:tcMar>
              <w:left w:w="113" w:type="dxa"/>
              <w:right w:w="113" w:type="dxa"/>
            </w:tcMar>
          </w:tcPr>
          <w:p w14:paraId="000003D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p w14:paraId="000003DA" w14:textId="77777777" w:rsidR="000A28CC" w:rsidRPr="001D55F8" w:rsidRDefault="000A28CC" w:rsidP="00FB4156">
            <w:pPr>
              <w:spacing w:before="40" w:after="40"/>
              <w:jc w:val="center"/>
              <w:rPr>
                <w:rFonts w:asciiTheme="minorHAnsi" w:hAnsiTheme="minorHAnsi" w:cstheme="minorHAnsi"/>
                <w:sz w:val="18"/>
                <w:szCs w:val="18"/>
              </w:rPr>
            </w:pPr>
          </w:p>
        </w:tc>
        <w:tc>
          <w:tcPr>
            <w:tcW w:w="1798" w:type="dxa"/>
            <w:tcMar>
              <w:left w:w="113" w:type="dxa"/>
              <w:right w:w="113" w:type="dxa"/>
            </w:tcMar>
          </w:tcPr>
          <w:p w14:paraId="000003DB"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p w14:paraId="000003DC"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545" w:type="dxa"/>
            <w:tcMar>
              <w:left w:w="113" w:type="dxa"/>
              <w:right w:w="113" w:type="dxa"/>
            </w:tcMar>
          </w:tcPr>
          <w:p w14:paraId="000003DD"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3DE"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800" w:type="dxa"/>
            <w:tcMar>
              <w:left w:w="113" w:type="dxa"/>
              <w:right w:w="113" w:type="dxa"/>
            </w:tcMar>
          </w:tcPr>
          <w:p w14:paraId="000003E0" w14:textId="5362F941"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6EF537E7" w14:textId="77777777" w:rsidTr="00CC4606">
        <w:trPr>
          <w:gridAfter w:val="1"/>
          <w:wAfter w:w="11" w:type="dxa"/>
          <w:jc w:val="center"/>
        </w:trPr>
        <w:tc>
          <w:tcPr>
            <w:tcW w:w="421" w:type="dxa"/>
            <w:tcMar>
              <w:left w:w="113" w:type="dxa"/>
              <w:right w:w="113" w:type="dxa"/>
            </w:tcMar>
          </w:tcPr>
          <w:p w14:paraId="000003E1"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3E2"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деяких законодавчих актів України щодо харчових продуктів та інших </w:t>
            </w:r>
            <w:proofErr w:type="spellStart"/>
            <w:r w:rsidRPr="001D55F8">
              <w:rPr>
                <w:rFonts w:asciiTheme="minorHAnsi" w:hAnsiTheme="minorHAnsi" w:cstheme="minorHAnsi"/>
                <w:sz w:val="18"/>
                <w:szCs w:val="18"/>
              </w:rPr>
              <w:t>обʼєктів</w:t>
            </w:r>
            <w:proofErr w:type="spellEnd"/>
            <w:r w:rsidRPr="001D55F8">
              <w:rPr>
                <w:rFonts w:asciiTheme="minorHAnsi" w:hAnsiTheme="minorHAnsi" w:cstheme="minorHAnsi"/>
                <w:sz w:val="18"/>
                <w:szCs w:val="18"/>
              </w:rPr>
              <w:t xml:space="preserve"> санітарних заходів”</w:t>
            </w:r>
          </w:p>
        </w:tc>
        <w:tc>
          <w:tcPr>
            <w:tcW w:w="3598" w:type="dxa"/>
            <w:tcMar>
              <w:left w:w="113" w:type="dxa"/>
              <w:right w:w="113" w:type="dxa"/>
            </w:tcMar>
          </w:tcPr>
          <w:p w14:paraId="000003E3" w14:textId="77777777" w:rsidR="000A28CC" w:rsidRPr="001D55F8" w:rsidRDefault="00BE1781" w:rsidP="00FB4156">
            <w:pPr>
              <w:tabs>
                <w:tab w:val="left" w:pos="768"/>
                <w:tab w:val="center" w:pos="1522"/>
              </w:tab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Удосконалення чинного законодавства у сфері безпечності та якості харчових продуктів і кормів, </w:t>
            </w:r>
            <w:proofErr w:type="spellStart"/>
            <w:r w:rsidRPr="001D55F8">
              <w:rPr>
                <w:rFonts w:asciiTheme="minorHAnsi" w:hAnsiTheme="minorHAnsi" w:cstheme="minorHAnsi"/>
                <w:sz w:val="18"/>
                <w:szCs w:val="18"/>
              </w:rPr>
              <w:t>здоровʼя</w:t>
            </w:r>
            <w:proofErr w:type="spellEnd"/>
            <w:r w:rsidRPr="001D55F8">
              <w:rPr>
                <w:rFonts w:asciiTheme="minorHAnsi" w:hAnsiTheme="minorHAnsi" w:cstheme="minorHAnsi"/>
                <w:sz w:val="18"/>
                <w:szCs w:val="18"/>
              </w:rPr>
              <w:t xml:space="preserve"> та благополуччя тварин та його гармонізація з законодавством Європейського Союзу</w:t>
            </w:r>
          </w:p>
        </w:tc>
        <w:tc>
          <w:tcPr>
            <w:tcW w:w="1434" w:type="dxa"/>
            <w:tcMar>
              <w:left w:w="113" w:type="dxa"/>
              <w:right w:w="113" w:type="dxa"/>
            </w:tcMar>
          </w:tcPr>
          <w:p w14:paraId="000003E4"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Липень 2021 р.</w:t>
            </w:r>
          </w:p>
        </w:tc>
        <w:tc>
          <w:tcPr>
            <w:tcW w:w="1798" w:type="dxa"/>
            <w:tcMar>
              <w:left w:w="113" w:type="dxa"/>
              <w:right w:w="113" w:type="dxa"/>
            </w:tcMar>
          </w:tcPr>
          <w:p w14:paraId="000003E5"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3E6"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3E7"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800" w:type="dxa"/>
            <w:tcMar>
              <w:left w:w="113" w:type="dxa"/>
              <w:right w:w="113" w:type="dxa"/>
            </w:tcMar>
          </w:tcPr>
          <w:p w14:paraId="000003E8" w14:textId="17011286"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506E9752" w14:textId="77777777" w:rsidTr="00CC4606">
        <w:trPr>
          <w:gridAfter w:val="1"/>
          <w:wAfter w:w="11" w:type="dxa"/>
          <w:jc w:val="center"/>
        </w:trPr>
        <w:tc>
          <w:tcPr>
            <w:tcW w:w="421" w:type="dxa"/>
            <w:tcMar>
              <w:left w:w="113" w:type="dxa"/>
              <w:right w:w="113" w:type="dxa"/>
            </w:tcMar>
          </w:tcPr>
          <w:p w14:paraId="000003E9"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3EA"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Митного кодексу України та інших законодавчих актів України” (щодо здійснення ветеринарного і фітосанітарного контролю на державному кордоні України)</w:t>
            </w:r>
          </w:p>
        </w:tc>
        <w:tc>
          <w:tcPr>
            <w:tcW w:w="3598" w:type="dxa"/>
            <w:tcMar>
              <w:left w:w="113" w:type="dxa"/>
              <w:right w:w="113" w:type="dxa"/>
            </w:tcMar>
          </w:tcPr>
          <w:p w14:paraId="000003EB" w14:textId="77777777" w:rsidR="000A28CC" w:rsidRPr="001D55F8" w:rsidRDefault="00BE1781" w:rsidP="00FB4156">
            <w:pPr>
              <w:tabs>
                <w:tab w:val="left" w:pos="768"/>
                <w:tab w:val="center" w:pos="1522"/>
              </w:tab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Приведення у відповідність чинного національного законодавства у сфері контролю харчових продуктів, кормів та живих тварин на кордоні до вимог законодавства ЄС відповідно до Угоди про асоціацію</w:t>
            </w:r>
          </w:p>
        </w:tc>
        <w:tc>
          <w:tcPr>
            <w:tcW w:w="1434" w:type="dxa"/>
            <w:tcMar>
              <w:left w:w="113" w:type="dxa"/>
              <w:right w:w="113" w:type="dxa"/>
            </w:tcMar>
          </w:tcPr>
          <w:p w14:paraId="000003EC"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Січень 2021 р.</w:t>
            </w:r>
          </w:p>
        </w:tc>
        <w:tc>
          <w:tcPr>
            <w:tcW w:w="1798" w:type="dxa"/>
            <w:tcMar>
              <w:left w:w="113" w:type="dxa"/>
              <w:right w:w="113" w:type="dxa"/>
            </w:tcMar>
          </w:tcPr>
          <w:p w14:paraId="000003ED"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3EE"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3EF"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800" w:type="dxa"/>
            <w:tcMar>
              <w:left w:w="113" w:type="dxa"/>
              <w:right w:w="113" w:type="dxa"/>
            </w:tcMar>
          </w:tcPr>
          <w:p w14:paraId="000003F0" w14:textId="1F30655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3DB00F1D" w14:textId="77777777" w:rsidTr="00CC4606">
        <w:trPr>
          <w:gridAfter w:val="1"/>
          <w:wAfter w:w="11" w:type="dxa"/>
          <w:jc w:val="center"/>
        </w:trPr>
        <w:tc>
          <w:tcPr>
            <w:tcW w:w="421" w:type="dxa"/>
            <w:tcMar>
              <w:left w:w="113" w:type="dxa"/>
              <w:right w:w="113" w:type="dxa"/>
            </w:tcMar>
          </w:tcPr>
          <w:p w14:paraId="000003F1"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3F2"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захист прав споживачів” (нова редакція)</w:t>
            </w:r>
          </w:p>
        </w:tc>
        <w:tc>
          <w:tcPr>
            <w:tcW w:w="3598" w:type="dxa"/>
            <w:tcMar>
              <w:left w:w="113" w:type="dxa"/>
              <w:right w:w="113" w:type="dxa"/>
            </w:tcMar>
          </w:tcPr>
          <w:p w14:paraId="000003F3" w14:textId="77777777" w:rsidR="000A28CC" w:rsidRPr="001D55F8" w:rsidRDefault="00BE1781" w:rsidP="00FB4156">
            <w:pPr>
              <w:tabs>
                <w:tab w:val="left" w:pos="768"/>
                <w:tab w:val="center" w:pos="1522"/>
              </w:tab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Гармонізація системи захисту прав споживачів в Україні з принципами, підходами та практиками ЄС, зокрема:</w:t>
            </w:r>
          </w:p>
          <w:p w14:paraId="000003F4" w14:textId="77777777" w:rsidR="000A28CC" w:rsidRPr="001D55F8" w:rsidRDefault="00BE1781" w:rsidP="00FB4156">
            <w:pPr>
              <w:tabs>
                <w:tab w:val="left" w:pos="768"/>
                <w:tab w:val="center" w:pos="1522"/>
              </w:tab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підвищення рівня захисту прав споживачів;</w:t>
            </w:r>
          </w:p>
          <w:p w14:paraId="000003F5" w14:textId="77777777" w:rsidR="000A28CC" w:rsidRPr="001D55F8" w:rsidRDefault="00BE1781" w:rsidP="00FB4156">
            <w:pPr>
              <w:tabs>
                <w:tab w:val="left" w:pos="768"/>
                <w:tab w:val="center" w:pos="1522"/>
              </w:tab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зменшення навантаження на бізнес шляхом усунення застарілих норм із законодавчого акту;</w:t>
            </w:r>
          </w:p>
          <w:p w14:paraId="000003F6" w14:textId="77777777" w:rsidR="000A28CC" w:rsidRPr="001D55F8" w:rsidRDefault="00BE1781" w:rsidP="00FB4156">
            <w:pPr>
              <w:tabs>
                <w:tab w:val="left" w:pos="768"/>
                <w:tab w:val="center" w:pos="1522"/>
              </w:tab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усунення можливості для нечесної комерційної діяльності</w:t>
            </w:r>
          </w:p>
        </w:tc>
        <w:tc>
          <w:tcPr>
            <w:tcW w:w="1434" w:type="dxa"/>
            <w:tcMar>
              <w:left w:w="113" w:type="dxa"/>
              <w:right w:w="113" w:type="dxa"/>
            </w:tcMar>
          </w:tcPr>
          <w:p w14:paraId="000003F7"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tcMar>
              <w:left w:w="113" w:type="dxa"/>
              <w:right w:w="113" w:type="dxa"/>
            </w:tcMar>
          </w:tcPr>
          <w:p w14:paraId="000003F8"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3F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Нова редакція</w:t>
            </w:r>
          </w:p>
        </w:tc>
        <w:tc>
          <w:tcPr>
            <w:tcW w:w="1740" w:type="dxa"/>
            <w:tcMar>
              <w:left w:w="113" w:type="dxa"/>
              <w:right w:w="113" w:type="dxa"/>
            </w:tcMar>
          </w:tcPr>
          <w:p w14:paraId="000003FA" w14:textId="2A843582" w:rsidR="000A28CC" w:rsidRPr="001D55F8" w:rsidRDefault="00FA4F3E"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w:t>
            </w:r>
            <w:r w:rsidR="00AD5B47" w:rsidRPr="001D55F8">
              <w:rPr>
                <w:rFonts w:asciiTheme="minorHAnsi" w:hAnsiTheme="minorHAnsi" w:cstheme="minorHAnsi"/>
                <w:sz w:val="18"/>
                <w:szCs w:val="18"/>
              </w:rPr>
              <w:t xml:space="preserve"> з питань економічного розвитку</w:t>
            </w:r>
          </w:p>
        </w:tc>
        <w:tc>
          <w:tcPr>
            <w:tcW w:w="1800" w:type="dxa"/>
            <w:tcMar>
              <w:left w:w="113" w:type="dxa"/>
              <w:right w:w="113" w:type="dxa"/>
            </w:tcMar>
          </w:tcPr>
          <w:p w14:paraId="000003FB"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26409BB6" w14:textId="77777777" w:rsidTr="00CC4606">
        <w:trPr>
          <w:gridAfter w:val="1"/>
          <w:wAfter w:w="11" w:type="dxa"/>
          <w:jc w:val="center"/>
        </w:trPr>
        <w:tc>
          <w:tcPr>
            <w:tcW w:w="421" w:type="dxa"/>
            <w:tcMar>
              <w:left w:w="113" w:type="dxa"/>
              <w:right w:w="113" w:type="dxa"/>
            </w:tcMar>
          </w:tcPr>
          <w:p w14:paraId="000003FC"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3FD" w14:textId="77777777" w:rsidR="000A28CC" w:rsidRPr="001D55F8" w:rsidRDefault="00BE1781" w:rsidP="00FB4156">
            <w:pPr>
              <w:spacing w:before="40" w:after="40"/>
              <w:rPr>
                <w:rFonts w:asciiTheme="minorHAnsi" w:hAnsiTheme="minorHAnsi" w:cstheme="minorHAnsi"/>
                <w:strike/>
                <w:sz w:val="18"/>
                <w:szCs w:val="18"/>
              </w:rPr>
            </w:pPr>
            <w:r w:rsidRPr="001D55F8">
              <w:rPr>
                <w:rFonts w:asciiTheme="minorHAnsi" w:hAnsiTheme="minorHAnsi" w:cstheme="minorHAnsi"/>
                <w:sz w:val="18"/>
                <w:szCs w:val="18"/>
              </w:rPr>
              <w:t>Проект Закону України “Про внесення змін до Закону України “Про виноград та виноградне вино”</w:t>
            </w:r>
          </w:p>
        </w:tc>
        <w:tc>
          <w:tcPr>
            <w:tcW w:w="3598" w:type="dxa"/>
            <w:tcMar>
              <w:left w:w="113" w:type="dxa"/>
              <w:right w:w="113" w:type="dxa"/>
            </w:tcMar>
          </w:tcPr>
          <w:p w14:paraId="000003FE" w14:textId="77777777" w:rsidR="000A28CC" w:rsidRPr="001D55F8" w:rsidRDefault="00BE1781" w:rsidP="00FB4156">
            <w:pPr>
              <w:tabs>
                <w:tab w:val="left" w:pos="768"/>
                <w:tab w:val="center" w:pos="1522"/>
              </w:tab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Впровадження норм і стандартів ЄС у галузі виноробства та географічних зазначень вин та ароматизованих винних продуктів</w:t>
            </w:r>
          </w:p>
        </w:tc>
        <w:tc>
          <w:tcPr>
            <w:tcW w:w="1434" w:type="dxa"/>
            <w:tcMar>
              <w:left w:w="113" w:type="dxa"/>
              <w:right w:w="113" w:type="dxa"/>
            </w:tcMar>
          </w:tcPr>
          <w:p w14:paraId="000003FF"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p w14:paraId="00000400" w14:textId="77777777" w:rsidR="000A28CC" w:rsidRPr="001D55F8" w:rsidRDefault="000A28CC" w:rsidP="00FB4156">
            <w:pPr>
              <w:spacing w:before="40" w:after="40"/>
              <w:jc w:val="center"/>
              <w:rPr>
                <w:rFonts w:asciiTheme="minorHAnsi" w:hAnsiTheme="minorHAnsi" w:cstheme="minorHAnsi"/>
                <w:sz w:val="18"/>
                <w:szCs w:val="18"/>
              </w:rPr>
            </w:pPr>
          </w:p>
        </w:tc>
        <w:tc>
          <w:tcPr>
            <w:tcW w:w="1798" w:type="dxa"/>
            <w:tcMar>
              <w:left w:w="113" w:type="dxa"/>
              <w:right w:w="113" w:type="dxa"/>
            </w:tcMar>
          </w:tcPr>
          <w:p w14:paraId="0000040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p w14:paraId="00000402" w14:textId="77777777" w:rsidR="000A28CC" w:rsidRPr="001D55F8" w:rsidRDefault="000A28CC" w:rsidP="00FB4156">
            <w:pPr>
              <w:spacing w:before="40" w:after="40"/>
              <w:jc w:val="center"/>
              <w:rPr>
                <w:rFonts w:asciiTheme="minorHAnsi" w:hAnsiTheme="minorHAnsi" w:cstheme="minorHAnsi"/>
                <w:sz w:val="18"/>
                <w:szCs w:val="18"/>
              </w:rPr>
            </w:pPr>
          </w:p>
        </w:tc>
        <w:tc>
          <w:tcPr>
            <w:tcW w:w="1545" w:type="dxa"/>
            <w:tcMar>
              <w:left w:w="113" w:type="dxa"/>
              <w:right w:w="113" w:type="dxa"/>
            </w:tcMar>
          </w:tcPr>
          <w:p w14:paraId="00000403"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404"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800" w:type="dxa"/>
            <w:tcMar>
              <w:left w:w="113" w:type="dxa"/>
              <w:right w:w="113" w:type="dxa"/>
            </w:tcMar>
          </w:tcPr>
          <w:p w14:paraId="00000405" w14:textId="01175A42"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17A2563C" w14:textId="77777777" w:rsidTr="00CC4606">
        <w:trPr>
          <w:gridAfter w:val="1"/>
          <w:wAfter w:w="11" w:type="dxa"/>
          <w:jc w:val="center"/>
        </w:trPr>
        <w:tc>
          <w:tcPr>
            <w:tcW w:w="421" w:type="dxa"/>
            <w:tcMar>
              <w:left w:w="113" w:type="dxa"/>
              <w:right w:w="113" w:type="dxa"/>
            </w:tcMar>
          </w:tcPr>
          <w:p w14:paraId="00000406"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407" w14:textId="77777777" w:rsidR="000A28CC" w:rsidRPr="001D55F8" w:rsidRDefault="00BE1781" w:rsidP="00FB4156">
            <w:pPr>
              <w:spacing w:before="40" w:after="40"/>
              <w:rPr>
                <w:rFonts w:asciiTheme="minorHAnsi" w:hAnsiTheme="minorHAnsi" w:cstheme="minorHAnsi"/>
                <w:strike/>
                <w:sz w:val="18"/>
                <w:szCs w:val="18"/>
              </w:rPr>
            </w:pPr>
            <w:r w:rsidRPr="001D55F8">
              <w:rPr>
                <w:rFonts w:asciiTheme="minorHAnsi" w:hAnsiTheme="minorHAnsi" w:cstheme="minorHAnsi"/>
                <w:sz w:val="18"/>
                <w:szCs w:val="18"/>
              </w:rPr>
              <w:t>Проект Закону України “Про внесення змін до Закону України “Про насіння і садивний матеріал”</w:t>
            </w:r>
          </w:p>
        </w:tc>
        <w:tc>
          <w:tcPr>
            <w:tcW w:w="3598" w:type="dxa"/>
            <w:tcMar>
              <w:left w:w="113" w:type="dxa"/>
              <w:right w:w="113" w:type="dxa"/>
            </w:tcMar>
          </w:tcPr>
          <w:p w14:paraId="00000408" w14:textId="77777777" w:rsidR="000A28CC" w:rsidRPr="001D55F8" w:rsidRDefault="00BE1781" w:rsidP="00FB4156">
            <w:pPr>
              <w:tabs>
                <w:tab w:val="left" w:pos="768"/>
                <w:tab w:val="center" w:pos="1522"/>
              </w:tab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Удосконалення законодавчої бази, яка регламентує виробництво садивного матеріалу сільськогосподарських рослин. Забезпечить виробництво садивного матеріалу плодових, ягідних, горіхоплідних культур, винограду та хмелю на рівні стандартів ЄС</w:t>
            </w:r>
          </w:p>
        </w:tc>
        <w:tc>
          <w:tcPr>
            <w:tcW w:w="1434" w:type="dxa"/>
            <w:tcMar>
              <w:left w:w="113" w:type="dxa"/>
              <w:right w:w="113" w:type="dxa"/>
            </w:tcMar>
          </w:tcPr>
          <w:p w14:paraId="0000040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tcMar>
              <w:left w:w="113" w:type="dxa"/>
              <w:right w:w="113" w:type="dxa"/>
            </w:tcMar>
          </w:tcPr>
          <w:p w14:paraId="0000040A"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p w14:paraId="0000040B" w14:textId="77777777" w:rsidR="000A28CC" w:rsidRPr="001D55F8" w:rsidRDefault="000A28CC" w:rsidP="00FB4156">
            <w:pPr>
              <w:spacing w:before="40" w:after="40"/>
              <w:jc w:val="center"/>
              <w:rPr>
                <w:rFonts w:asciiTheme="minorHAnsi" w:hAnsiTheme="minorHAnsi" w:cstheme="minorHAnsi"/>
                <w:sz w:val="18"/>
                <w:szCs w:val="18"/>
              </w:rPr>
            </w:pPr>
          </w:p>
        </w:tc>
        <w:tc>
          <w:tcPr>
            <w:tcW w:w="1545" w:type="dxa"/>
            <w:tcMar>
              <w:left w:w="113" w:type="dxa"/>
              <w:right w:w="113" w:type="dxa"/>
            </w:tcMar>
          </w:tcPr>
          <w:p w14:paraId="0000040C"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40D" w14:textId="2F0DF5D8" w:rsidR="000A28CC" w:rsidRPr="001D55F8" w:rsidRDefault="00FA4F3E"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800" w:type="dxa"/>
            <w:tcMar>
              <w:left w:w="113" w:type="dxa"/>
              <w:right w:w="113" w:type="dxa"/>
            </w:tcMar>
          </w:tcPr>
          <w:p w14:paraId="0000040E" w14:textId="77777777"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49D2E95A" w14:textId="77777777" w:rsidTr="00CC4606">
        <w:trPr>
          <w:gridAfter w:val="1"/>
          <w:wAfter w:w="11" w:type="dxa"/>
          <w:jc w:val="center"/>
        </w:trPr>
        <w:tc>
          <w:tcPr>
            <w:tcW w:w="421" w:type="dxa"/>
            <w:tcMar>
              <w:left w:w="113" w:type="dxa"/>
              <w:right w:w="113" w:type="dxa"/>
            </w:tcMar>
          </w:tcPr>
          <w:p w14:paraId="0000040F"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410"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“Про вдосконалення державного регулювання обігу і розміщення на ринку пестицидів та добрив”</w:t>
            </w:r>
          </w:p>
        </w:tc>
        <w:tc>
          <w:tcPr>
            <w:tcW w:w="3598" w:type="dxa"/>
            <w:tcMar>
              <w:left w:w="113" w:type="dxa"/>
              <w:right w:w="113" w:type="dxa"/>
            </w:tcMar>
          </w:tcPr>
          <w:p w14:paraId="00000411" w14:textId="127C6F4F" w:rsidR="000A28CC" w:rsidRPr="001D55F8" w:rsidRDefault="00C451C9" w:rsidP="00FB4156">
            <w:pPr>
              <w:spacing w:before="40" w:after="40"/>
              <w:jc w:val="center"/>
              <w:rPr>
                <w:rFonts w:asciiTheme="minorHAnsi" w:hAnsiTheme="minorHAnsi" w:cstheme="minorHAnsi"/>
                <w:sz w:val="18"/>
                <w:szCs w:val="18"/>
                <w:highlight w:val="yellow"/>
              </w:rPr>
            </w:pPr>
            <w:r w:rsidRPr="001D55F8">
              <w:rPr>
                <w:rFonts w:asciiTheme="minorHAnsi" w:hAnsiTheme="minorHAnsi" w:cstheme="minorHAnsi"/>
                <w:sz w:val="18"/>
                <w:szCs w:val="18"/>
              </w:rPr>
              <w:t>Удосконалення правового регулювання у сфері поводження із пестицидами і агрохімікатами</w:t>
            </w:r>
          </w:p>
        </w:tc>
        <w:tc>
          <w:tcPr>
            <w:tcW w:w="1434" w:type="dxa"/>
            <w:tcMar>
              <w:left w:w="113" w:type="dxa"/>
              <w:right w:w="113" w:type="dxa"/>
            </w:tcMar>
          </w:tcPr>
          <w:p w14:paraId="0000041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tcMar>
              <w:left w:w="113" w:type="dxa"/>
              <w:right w:w="113" w:type="dxa"/>
            </w:tcMar>
          </w:tcPr>
          <w:p w14:paraId="00000413"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p w14:paraId="00000414"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545" w:type="dxa"/>
            <w:tcMar>
              <w:left w:w="113" w:type="dxa"/>
              <w:right w:w="113" w:type="dxa"/>
            </w:tcMar>
          </w:tcPr>
          <w:p w14:paraId="00000415"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416" w14:textId="6EB0460A" w:rsidR="000A28CC" w:rsidRPr="001D55F8" w:rsidRDefault="00FA4F3E"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800" w:type="dxa"/>
            <w:tcMar>
              <w:left w:w="113" w:type="dxa"/>
              <w:right w:w="113" w:type="dxa"/>
            </w:tcMar>
          </w:tcPr>
          <w:p w14:paraId="00000417" w14:textId="77EE3DAF"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3B4F0C52" w14:textId="77777777" w:rsidTr="00CC4606">
        <w:trPr>
          <w:gridAfter w:val="1"/>
          <w:wAfter w:w="11" w:type="dxa"/>
          <w:jc w:val="center"/>
        </w:trPr>
        <w:tc>
          <w:tcPr>
            <w:tcW w:w="421" w:type="dxa"/>
            <w:tcMar>
              <w:left w:w="113" w:type="dxa"/>
              <w:right w:w="113" w:type="dxa"/>
            </w:tcMar>
          </w:tcPr>
          <w:p w14:paraId="00000418"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419"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деяких законів України (щодо спрощення процедур експертизи, реєстрації сортів рослин та обігу насіння)”</w:t>
            </w:r>
          </w:p>
        </w:tc>
        <w:tc>
          <w:tcPr>
            <w:tcW w:w="3598" w:type="dxa"/>
            <w:tcMar>
              <w:left w:w="113" w:type="dxa"/>
              <w:right w:w="113" w:type="dxa"/>
            </w:tcMar>
          </w:tcPr>
          <w:p w14:paraId="0000041A" w14:textId="6139E6B8" w:rsidR="000A28CC" w:rsidRPr="001D55F8" w:rsidRDefault="00AD5B47" w:rsidP="00FB4156">
            <w:pPr>
              <w:spacing w:before="40" w:after="40"/>
              <w:jc w:val="center"/>
              <w:rPr>
                <w:rFonts w:asciiTheme="minorHAnsi" w:hAnsiTheme="minorHAnsi" w:cstheme="minorHAnsi"/>
                <w:sz w:val="18"/>
                <w:szCs w:val="18"/>
                <w:highlight w:val="yellow"/>
              </w:rPr>
            </w:pPr>
            <w:r w:rsidRPr="001D55F8">
              <w:rPr>
                <w:rFonts w:asciiTheme="minorHAnsi" w:hAnsiTheme="minorHAnsi" w:cstheme="minorHAnsi"/>
                <w:sz w:val="18"/>
                <w:szCs w:val="18"/>
              </w:rPr>
              <w:t>Скасування положень, які ускладнюють проходження експертизи нових сортів рослин, що, в результаті призводить до громіздкого та затягнутого у часі процесу набуття прав на сорт, його реєстрації, введення в обіг та доступу аграрія до найновіших сортів/гібридів та оптимізувати правове регулювання у сфері набуття прав на сорти рослин, комерціалізації сорту та обігу насіння і садивного матеріалу.</w:t>
            </w:r>
          </w:p>
        </w:tc>
        <w:tc>
          <w:tcPr>
            <w:tcW w:w="1434" w:type="dxa"/>
            <w:tcMar>
              <w:left w:w="113" w:type="dxa"/>
              <w:right w:w="113" w:type="dxa"/>
            </w:tcMar>
          </w:tcPr>
          <w:p w14:paraId="0000041B"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Зареєстровано у ВРУ за № 3680 від 18.06.2020 </w:t>
            </w:r>
          </w:p>
          <w:p w14:paraId="0000041C"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(Халімон П.В.. та інші.)</w:t>
            </w:r>
          </w:p>
        </w:tc>
        <w:tc>
          <w:tcPr>
            <w:tcW w:w="1798" w:type="dxa"/>
            <w:tcMar>
              <w:left w:w="113" w:type="dxa"/>
              <w:right w:w="113" w:type="dxa"/>
            </w:tcMar>
          </w:tcPr>
          <w:p w14:paraId="0000041D"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545" w:type="dxa"/>
            <w:tcMar>
              <w:left w:w="113" w:type="dxa"/>
              <w:right w:w="113" w:type="dxa"/>
            </w:tcMar>
          </w:tcPr>
          <w:p w14:paraId="0000041E"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41F" w14:textId="28C22DB4" w:rsidR="000A28CC" w:rsidRPr="001D55F8" w:rsidRDefault="00FA4F3E"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800" w:type="dxa"/>
            <w:tcMar>
              <w:left w:w="113" w:type="dxa"/>
              <w:right w:w="113" w:type="dxa"/>
            </w:tcMar>
          </w:tcPr>
          <w:p w14:paraId="00000420" w14:textId="09C16D1F"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62986B78" w14:textId="77777777" w:rsidTr="00CC4606">
        <w:trPr>
          <w:trHeight w:val="180"/>
          <w:jc w:val="center"/>
        </w:trPr>
        <w:tc>
          <w:tcPr>
            <w:tcW w:w="15707" w:type="dxa"/>
            <w:gridSpan w:val="9"/>
            <w:tcMar>
              <w:left w:w="113" w:type="dxa"/>
              <w:right w:w="113" w:type="dxa"/>
            </w:tcMar>
          </w:tcPr>
          <w:p w14:paraId="00000421" w14:textId="77777777" w:rsidR="000A28CC" w:rsidRPr="001D55F8" w:rsidRDefault="00BE1781"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5.7. Земельна реформа</w:t>
            </w:r>
          </w:p>
        </w:tc>
      </w:tr>
      <w:tr w:rsidR="000A28CC" w:rsidRPr="001D55F8" w14:paraId="0C5FD7F4" w14:textId="77777777" w:rsidTr="00CC4606">
        <w:trPr>
          <w:gridAfter w:val="1"/>
          <w:wAfter w:w="11" w:type="dxa"/>
          <w:jc w:val="center"/>
        </w:trPr>
        <w:tc>
          <w:tcPr>
            <w:tcW w:w="421" w:type="dxa"/>
            <w:tcMar>
              <w:left w:w="113" w:type="dxa"/>
              <w:right w:w="113" w:type="dxa"/>
            </w:tcMar>
          </w:tcPr>
          <w:p w14:paraId="00000429"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42A"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консолідацію земель”</w:t>
            </w:r>
          </w:p>
        </w:tc>
        <w:tc>
          <w:tcPr>
            <w:tcW w:w="3598" w:type="dxa"/>
            <w:tcMar>
              <w:left w:w="113" w:type="dxa"/>
              <w:right w:w="113" w:type="dxa"/>
            </w:tcMar>
          </w:tcPr>
          <w:p w14:paraId="0000042B"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Раціональне та ефективне використання земель шляхом забезпечення оптимізації сільськогосподарського землеволодіння і землекористування; покращення технологічних умов використання сільськогосподарських земель; створення інвестиційної привабливості земельних ділянок</w:t>
            </w:r>
          </w:p>
        </w:tc>
        <w:tc>
          <w:tcPr>
            <w:tcW w:w="1434" w:type="dxa"/>
            <w:tcMar>
              <w:left w:w="113" w:type="dxa"/>
              <w:right w:w="113" w:type="dxa"/>
            </w:tcMar>
          </w:tcPr>
          <w:p w14:paraId="0000042C"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Січень 2021 р.</w:t>
            </w:r>
          </w:p>
        </w:tc>
        <w:tc>
          <w:tcPr>
            <w:tcW w:w="1798" w:type="dxa"/>
            <w:tcMar>
              <w:left w:w="113" w:type="dxa"/>
              <w:right w:w="113" w:type="dxa"/>
            </w:tcMar>
          </w:tcPr>
          <w:p w14:paraId="0000042D"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p w14:paraId="0000042E" w14:textId="77777777" w:rsidR="000A28CC" w:rsidRPr="001D55F8" w:rsidRDefault="00BE1781"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Держгеокадастр</w:t>
            </w:r>
            <w:proofErr w:type="spellEnd"/>
          </w:p>
          <w:p w14:paraId="0000042F" w14:textId="77777777" w:rsidR="000A28CC" w:rsidRPr="001D55F8" w:rsidRDefault="000A28CC" w:rsidP="00FB4156">
            <w:pPr>
              <w:spacing w:before="40" w:after="40"/>
              <w:jc w:val="center"/>
              <w:rPr>
                <w:rFonts w:asciiTheme="minorHAnsi" w:hAnsiTheme="minorHAnsi" w:cstheme="minorHAnsi"/>
                <w:sz w:val="18"/>
                <w:szCs w:val="18"/>
              </w:rPr>
            </w:pPr>
          </w:p>
          <w:p w14:paraId="00000430" w14:textId="77777777" w:rsidR="000A28CC" w:rsidRPr="001D55F8" w:rsidRDefault="000A28CC" w:rsidP="00FB4156">
            <w:pPr>
              <w:spacing w:before="40" w:after="40"/>
              <w:jc w:val="center"/>
              <w:rPr>
                <w:rFonts w:asciiTheme="minorHAnsi" w:hAnsiTheme="minorHAnsi" w:cstheme="minorHAnsi"/>
                <w:sz w:val="18"/>
                <w:szCs w:val="18"/>
              </w:rPr>
            </w:pPr>
          </w:p>
        </w:tc>
        <w:tc>
          <w:tcPr>
            <w:tcW w:w="1545" w:type="dxa"/>
            <w:tcMar>
              <w:left w:w="113" w:type="dxa"/>
              <w:right w:w="113" w:type="dxa"/>
            </w:tcMar>
          </w:tcPr>
          <w:p w14:paraId="0000043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432"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800" w:type="dxa"/>
            <w:tcMar>
              <w:left w:w="113" w:type="dxa"/>
              <w:right w:w="113" w:type="dxa"/>
            </w:tcMar>
          </w:tcPr>
          <w:p w14:paraId="00000433" w14:textId="55FB45C5"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53EC5AB2" w14:textId="77777777" w:rsidTr="00CC4606">
        <w:trPr>
          <w:gridAfter w:val="1"/>
          <w:wAfter w:w="11" w:type="dxa"/>
          <w:trHeight w:val="1560"/>
          <w:jc w:val="center"/>
        </w:trPr>
        <w:tc>
          <w:tcPr>
            <w:tcW w:w="421" w:type="dxa"/>
            <w:tcMar>
              <w:left w:w="113" w:type="dxa"/>
              <w:right w:w="113" w:type="dxa"/>
            </w:tcMar>
          </w:tcPr>
          <w:p w14:paraId="00000434"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435"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організації водокористувачів”</w:t>
            </w:r>
          </w:p>
        </w:tc>
        <w:tc>
          <w:tcPr>
            <w:tcW w:w="3598" w:type="dxa"/>
            <w:tcMar>
              <w:left w:w="113" w:type="dxa"/>
              <w:right w:w="113" w:type="dxa"/>
            </w:tcMar>
          </w:tcPr>
          <w:p w14:paraId="00000436"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Підвищення ефективності використання, експлуатації та технічного обслуговування інженерної інфраструктури меліоративних систем;</w:t>
            </w:r>
          </w:p>
          <w:p w14:paraId="00000437"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створення ефективного та дієвого сектору послуг зі зрошення та дренажу;</w:t>
            </w:r>
          </w:p>
          <w:p w14:paraId="00000438"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забезпечення сталого землеробства в умовах змін клімату, сприяння збільшенню урожайності сільськогосподарських культур</w:t>
            </w:r>
          </w:p>
        </w:tc>
        <w:tc>
          <w:tcPr>
            <w:tcW w:w="1434" w:type="dxa"/>
            <w:tcMar>
              <w:left w:w="113" w:type="dxa"/>
              <w:right w:w="113" w:type="dxa"/>
            </w:tcMar>
          </w:tcPr>
          <w:p w14:paraId="0000043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p w14:paraId="0000043A" w14:textId="77777777" w:rsidR="000A28CC" w:rsidRPr="001D55F8" w:rsidRDefault="000A28CC" w:rsidP="00FB4156">
            <w:pPr>
              <w:spacing w:before="40" w:after="40"/>
              <w:jc w:val="center"/>
              <w:rPr>
                <w:rFonts w:asciiTheme="minorHAnsi" w:hAnsiTheme="minorHAnsi" w:cstheme="minorHAnsi"/>
                <w:strike/>
                <w:sz w:val="18"/>
                <w:szCs w:val="18"/>
              </w:rPr>
            </w:pPr>
          </w:p>
        </w:tc>
        <w:tc>
          <w:tcPr>
            <w:tcW w:w="1798" w:type="dxa"/>
            <w:tcMar>
              <w:left w:w="113" w:type="dxa"/>
              <w:right w:w="113" w:type="dxa"/>
            </w:tcMar>
          </w:tcPr>
          <w:p w14:paraId="0000043B"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p w14:paraId="0000043C" w14:textId="77777777" w:rsidR="000A28CC" w:rsidRPr="001D55F8" w:rsidRDefault="00BE1781"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Міндовкілля</w:t>
            </w:r>
            <w:proofErr w:type="spellEnd"/>
          </w:p>
          <w:p w14:paraId="0000043D"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p w14:paraId="0000043E" w14:textId="77777777" w:rsidR="000A28CC" w:rsidRPr="001D55F8" w:rsidRDefault="000A28CC" w:rsidP="00FB4156">
            <w:pPr>
              <w:spacing w:before="40" w:after="40"/>
              <w:jc w:val="center"/>
              <w:rPr>
                <w:rFonts w:asciiTheme="minorHAnsi" w:hAnsiTheme="minorHAnsi" w:cstheme="minorHAnsi"/>
                <w:sz w:val="18"/>
                <w:szCs w:val="18"/>
              </w:rPr>
            </w:pPr>
          </w:p>
        </w:tc>
        <w:tc>
          <w:tcPr>
            <w:tcW w:w="1545" w:type="dxa"/>
            <w:tcMar>
              <w:left w:w="113" w:type="dxa"/>
              <w:right w:w="113" w:type="dxa"/>
            </w:tcMar>
          </w:tcPr>
          <w:p w14:paraId="0000043F"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440"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800" w:type="dxa"/>
            <w:tcMar>
              <w:left w:w="113" w:type="dxa"/>
              <w:right w:w="113" w:type="dxa"/>
            </w:tcMar>
          </w:tcPr>
          <w:p w14:paraId="00000442" w14:textId="23B080E4"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2D603B34" w14:textId="77777777" w:rsidTr="00CC4606">
        <w:trPr>
          <w:gridAfter w:val="1"/>
          <w:wAfter w:w="11" w:type="dxa"/>
          <w:trHeight w:val="1560"/>
          <w:jc w:val="center"/>
        </w:trPr>
        <w:tc>
          <w:tcPr>
            <w:tcW w:w="421" w:type="dxa"/>
            <w:tcMar>
              <w:left w:w="113" w:type="dxa"/>
              <w:right w:w="113" w:type="dxa"/>
            </w:tcMar>
          </w:tcPr>
          <w:p w14:paraId="00000443"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444"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Фонд часткового гарантування кредитів у сільському господарстві”</w:t>
            </w:r>
          </w:p>
        </w:tc>
        <w:tc>
          <w:tcPr>
            <w:tcW w:w="3598" w:type="dxa"/>
            <w:tcMar>
              <w:left w:w="113" w:type="dxa"/>
              <w:right w:w="113" w:type="dxa"/>
            </w:tcMar>
          </w:tcPr>
          <w:p w14:paraId="00000445" w14:textId="1A60557C" w:rsidR="000A28CC" w:rsidRPr="001D55F8" w:rsidRDefault="00AD5B47"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Підтримка малих та середніх суб’єктів підприємництва, включаючи фермерські господарства, шляхом часткового гарантування виконання зобов’язань таких суб’єктів перед фінансовими установами за кредитними договорами з метою створення умов для стабільного функціонування ринку землі та сільського господарства в Україні</w:t>
            </w:r>
          </w:p>
        </w:tc>
        <w:tc>
          <w:tcPr>
            <w:tcW w:w="1434" w:type="dxa"/>
            <w:tcMar>
              <w:left w:w="113" w:type="dxa"/>
              <w:right w:w="113" w:type="dxa"/>
            </w:tcMar>
          </w:tcPr>
          <w:p w14:paraId="00000446"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Зареєстровано у ВРУ за № 3205-2 від 25.05.2020 </w:t>
            </w:r>
          </w:p>
          <w:p w14:paraId="00000447"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w:t>
            </w:r>
            <w:proofErr w:type="spellStart"/>
            <w:r w:rsidRPr="001D55F8">
              <w:rPr>
                <w:rFonts w:asciiTheme="minorHAnsi" w:hAnsiTheme="minorHAnsi" w:cstheme="minorHAnsi"/>
                <w:sz w:val="18"/>
                <w:szCs w:val="18"/>
              </w:rPr>
              <w:t>Чорноморов</w:t>
            </w:r>
            <w:proofErr w:type="spellEnd"/>
            <w:r w:rsidRPr="001D55F8">
              <w:rPr>
                <w:rFonts w:asciiTheme="minorHAnsi" w:hAnsiTheme="minorHAnsi" w:cstheme="minorHAnsi"/>
                <w:sz w:val="18"/>
                <w:szCs w:val="18"/>
              </w:rPr>
              <w:t xml:space="preserve"> А.О. та інші.)</w:t>
            </w:r>
          </w:p>
        </w:tc>
        <w:tc>
          <w:tcPr>
            <w:tcW w:w="1798" w:type="dxa"/>
            <w:tcMar>
              <w:left w:w="113" w:type="dxa"/>
              <w:right w:w="113" w:type="dxa"/>
            </w:tcMar>
          </w:tcPr>
          <w:p w14:paraId="00000448"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545" w:type="dxa"/>
            <w:tcMar>
              <w:left w:w="113" w:type="dxa"/>
              <w:right w:w="113" w:type="dxa"/>
            </w:tcMar>
          </w:tcPr>
          <w:p w14:paraId="00000449"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44A" w14:textId="227F32A4" w:rsidR="000A28CC" w:rsidRPr="001D55F8" w:rsidRDefault="00FA4F3E"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800" w:type="dxa"/>
            <w:tcMar>
              <w:left w:w="113" w:type="dxa"/>
              <w:right w:w="113" w:type="dxa"/>
            </w:tcMar>
          </w:tcPr>
          <w:p w14:paraId="0000044B" w14:textId="454D7B00" w:rsidR="000A28CC" w:rsidRPr="001D55F8" w:rsidRDefault="000A28CC" w:rsidP="00FB4156">
            <w:pPr>
              <w:spacing w:before="40" w:after="40"/>
              <w:jc w:val="center"/>
              <w:rPr>
                <w:rFonts w:asciiTheme="minorHAnsi" w:hAnsiTheme="minorHAnsi" w:cstheme="minorHAnsi"/>
                <w:sz w:val="18"/>
                <w:szCs w:val="18"/>
              </w:rPr>
            </w:pPr>
          </w:p>
        </w:tc>
      </w:tr>
      <w:tr w:rsidR="000A28CC" w:rsidRPr="001D55F8" w14:paraId="5FCBF9E1" w14:textId="77777777" w:rsidTr="00CC4606">
        <w:trPr>
          <w:gridAfter w:val="1"/>
          <w:wAfter w:w="11" w:type="dxa"/>
          <w:trHeight w:val="1560"/>
          <w:jc w:val="center"/>
        </w:trPr>
        <w:tc>
          <w:tcPr>
            <w:tcW w:w="421" w:type="dxa"/>
            <w:tcMar>
              <w:left w:w="113" w:type="dxa"/>
              <w:right w:w="113" w:type="dxa"/>
            </w:tcMar>
          </w:tcPr>
          <w:p w14:paraId="0000044C" w14:textId="77777777" w:rsidR="000A28CC" w:rsidRPr="001D55F8" w:rsidRDefault="000A28C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44D" w14:textId="77777777" w:rsidR="000A28CC" w:rsidRPr="001D55F8" w:rsidRDefault="00BE1781"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про державну підтримку сільського господарства України та Закону про страхування сільськогосподарської продукції”</w:t>
            </w:r>
          </w:p>
        </w:tc>
        <w:tc>
          <w:tcPr>
            <w:tcW w:w="3598" w:type="dxa"/>
            <w:tcMar>
              <w:left w:w="113" w:type="dxa"/>
              <w:right w:w="113" w:type="dxa"/>
            </w:tcMar>
          </w:tcPr>
          <w:p w14:paraId="0000044E" w14:textId="22696987" w:rsidR="000A28CC" w:rsidRPr="001D55F8" w:rsidRDefault="00C451C9" w:rsidP="00FB4156">
            <w:pPr>
              <w:spacing w:before="40" w:after="40"/>
              <w:jc w:val="center"/>
              <w:rPr>
                <w:rFonts w:asciiTheme="minorHAnsi" w:hAnsiTheme="minorHAnsi" w:cstheme="minorHAnsi"/>
                <w:sz w:val="18"/>
                <w:szCs w:val="18"/>
                <w:highlight w:val="yellow"/>
              </w:rPr>
            </w:pPr>
            <w:r w:rsidRPr="001D55F8">
              <w:rPr>
                <w:rFonts w:asciiTheme="minorHAnsi" w:hAnsiTheme="minorHAnsi" w:cstheme="minorHAnsi"/>
                <w:sz w:val="18"/>
                <w:szCs w:val="18"/>
              </w:rPr>
              <w:t xml:space="preserve">Забезпечення сільськогосподарських товаровиробників якісним страховим захистом, за умови сплати ними лише частини ринкової вартості страхової премії, а також запровадження державного планування та регулярного фінансування програм субсидованого </w:t>
            </w:r>
            <w:proofErr w:type="spellStart"/>
            <w:r w:rsidRPr="001D55F8">
              <w:rPr>
                <w:rFonts w:asciiTheme="minorHAnsi" w:hAnsiTheme="minorHAnsi" w:cstheme="minorHAnsi"/>
                <w:sz w:val="18"/>
                <w:szCs w:val="18"/>
              </w:rPr>
              <w:t>агрострахування</w:t>
            </w:r>
            <w:proofErr w:type="spellEnd"/>
            <w:r w:rsidRPr="001D55F8">
              <w:rPr>
                <w:rFonts w:asciiTheme="minorHAnsi" w:hAnsiTheme="minorHAnsi" w:cstheme="minorHAnsi"/>
                <w:sz w:val="18"/>
                <w:szCs w:val="18"/>
              </w:rPr>
              <w:t xml:space="preserve"> в Україні</w:t>
            </w:r>
          </w:p>
        </w:tc>
        <w:tc>
          <w:tcPr>
            <w:tcW w:w="1434" w:type="dxa"/>
            <w:tcMar>
              <w:left w:w="113" w:type="dxa"/>
              <w:right w:w="113" w:type="dxa"/>
            </w:tcMar>
          </w:tcPr>
          <w:p w14:paraId="0000044F"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p w14:paraId="00000450" w14:textId="77777777" w:rsidR="000A28CC" w:rsidRPr="001D55F8" w:rsidRDefault="000A28CC" w:rsidP="00FB4156">
            <w:pPr>
              <w:spacing w:before="40" w:after="40"/>
              <w:jc w:val="center"/>
              <w:rPr>
                <w:rFonts w:asciiTheme="minorHAnsi" w:hAnsiTheme="minorHAnsi" w:cstheme="minorHAnsi"/>
                <w:strike/>
                <w:sz w:val="18"/>
                <w:szCs w:val="18"/>
              </w:rPr>
            </w:pPr>
          </w:p>
        </w:tc>
        <w:tc>
          <w:tcPr>
            <w:tcW w:w="1798" w:type="dxa"/>
            <w:tcMar>
              <w:left w:w="113" w:type="dxa"/>
              <w:right w:w="113" w:type="dxa"/>
            </w:tcMar>
          </w:tcPr>
          <w:p w14:paraId="00000451"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p w14:paraId="00000452" w14:textId="77777777" w:rsidR="000A28CC" w:rsidRPr="001D55F8" w:rsidRDefault="000A28CC" w:rsidP="00FB4156">
            <w:pPr>
              <w:spacing w:before="40" w:after="40"/>
              <w:jc w:val="center"/>
              <w:rPr>
                <w:rFonts w:asciiTheme="minorHAnsi" w:hAnsiTheme="minorHAnsi" w:cstheme="minorHAnsi"/>
                <w:sz w:val="18"/>
                <w:szCs w:val="18"/>
              </w:rPr>
            </w:pPr>
          </w:p>
          <w:p w14:paraId="00000453"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545" w:type="dxa"/>
            <w:tcMar>
              <w:left w:w="113" w:type="dxa"/>
              <w:right w:w="113" w:type="dxa"/>
            </w:tcMar>
          </w:tcPr>
          <w:p w14:paraId="00000454" w14:textId="77777777" w:rsidR="000A28CC" w:rsidRPr="001D55F8" w:rsidRDefault="00BE178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455" w14:textId="73915A75" w:rsidR="000A28CC" w:rsidRPr="001D55F8" w:rsidRDefault="00FA4F3E"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800" w:type="dxa"/>
            <w:tcMar>
              <w:left w:w="113" w:type="dxa"/>
              <w:right w:w="113" w:type="dxa"/>
            </w:tcMar>
          </w:tcPr>
          <w:p w14:paraId="00000457" w14:textId="4874967A" w:rsidR="000A28CC" w:rsidRPr="001D55F8" w:rsidRDefault="000A28CC" w:rsidP="00FB4156">
            <w:pPr>
              <w:spacing w:before="40" w:after="40"/>
              <w:jc w:val="center"/>
              <w:rPr>
                <w:rFonts w:asciiTheme="minorHAnsi" w:hAnsiTheme="minorHAnsi" w:cstheme="minorHAnsi"/>
                <w:sz w:val="18"/>
                <w:szCs w:val="18"/>
              </w:rPr>
            </w:pPr>
          </w:p>
        </w:tc>
      </w:tr>
      <w:tr w:rsidR="009B2C0B" w:rsidRPr="001D55F8" w14:paraId="2F3E0B39" w14:textId="77777777" w:rsidTr="00CC4606">
        <w:trPr>
          <w:gridAfter w:val="1"/>
          <w:wAfter w:w="11" w:type="dxa"/>
          <w:trHeight w:val="1560"/>
          <w:jc w:val="center"/>
        </w:trPr>
        <w:tc>
          <w:tcPr>
            <w:tcW w:w="421" w:type="dxa"/>
            <w:tcMar>
              <w:left w:w="113" w:type="dxa"/>
              <w:right w:w="113" w:type="dxa"/>
            </w:tcMar>
          </w:tcPr>
          <w:p w14:paraId="00000458" w14:textId="77777777" w:rsidR="009B2C0B" w:rsidRPr="001D55F8" w:rsidRDefault="009B2C0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459" w14:textId="77777777" w:rsidR="009B2C0B" w:rsidRPr="001D55F8" w:rsidRDefault="009B2C0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деяких законодавчих актів України щодо скасування інституту постійного користування земельними ділянками”</w:t>
            </w:r>
          </w:p>
        </w:tc>
        <w:tc>
          <w:tcPr>
            <w:tcW w:w="3598" w:type="dxa"/>
            <w:tcMar>
              <w:left w:w="113" w:type="dxa"/>
              <w:right w:w="113" w:type="dxa"/>
            </w:tcMar>
          </w:tcPr>
          <w:p w14:paraId="0000045A" w14:textId="3D6F3FD2" w:rsidR="009B2C0B" w:rsidRPr="001D55F8" w:rsidRDefault="00C451C9"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Скасування інституту постійного користування земельними ділянками</w:t>
            </w:r>
          </w:p>
        </w:tc>
        <w:tc>
          <w:tcPr>
            <w:tcW w:w="1434" w:type="dxa"/>
            <w:tcMar>
              <w:left w:w="113" w:type="dxa"/>
              <w:right w:w="113" w:type="dxa"/>
            </w:tcMar>
          </w:tcPr>
          <w:p w14:paraId="0000045B" w14:textId="77777777" w:rsidR="009B2C0B" w:rsidRPr="001D55F8" w:rsidRDefault="009B2C0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Квітень 2021 р.</w:t>
            </w:r>
          </w:p>
        </w:tc>
        <w:tc>
          <w:tcPr>
            <w:tcW w:w="1798" w:type="dxa"/>
            <w:tcMar>
              <w:left w:w="113" w:type="dxa"/>
              <w:right w:w="113" w:type="dxa"/>
            </w:tcMar>
          </w:tcPr>
          <w:p w14:paraId="0000045C" w14:textId="77777777" w:rsidR="009B2C0B" w:rsidRPr="001D55F8" w:rsidRDefault="009B2C0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545" w:type="dxa"/>
            <w:tcMar>
              <w:left w:w="113" w:type="dxa"/>
              <w:right w:w="113" w:type="dxa"/>
            </w:tcMar>
          </w:tcPr>
          <w:p w14:paraId="0000045D" w14:textId="77777777" w:rsidR="009B2C0B" w:rsidRPr="001D55F8" w:rsidRDefault="009B2C0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45E" w14:textId="5B999894" w:rsidR="009B2C0B" w:rsidRPr="001D55F8" w:rsidRDefault="009B2C0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800" w:type="dxa"/>
            <w:tcMar>
              <w:left w:w="113" w:type="dxa"/>
              <w:right w:w="113" w:type="dxa"/>
            </w:tcMar>
          </w:tcPr>
          <w:p w14:paraId="0000045F" w14:textId="305C4EE5" w:rsidR="009B2C0B" w:rsidRPr="001D55F8" w:rsidRDefault="009B2C0B" w:rsidP="00FB4156">
            <w:pPr>
              <w:spacing w:before="40" w:after="40"/>
              <w:jc w:val="center"/>
              <w:rPr>
                <w:rFonts w:asciiTheme="minorHAnsi" w:hAnsiTheme="minorHAnsi" w:cstheme="minorHAnsi"/>
                <w:b/>
                <w:sz w:val="18"/>
                <w:szCs w:val="18"/>
              </w:rPr>
            </w:pPr>
          </w:p>
        </w:tc>
      </w:tr>
      <w:tr w:rsidR="009B2C0B" w:rsidRPr="001D55F8" w14:paraId="7A41656B" w14:textId="77777777" w:rsidTr="00CC4606">
        <w:trPr>
          <w:gridAfter w:val="1"/>
          <w:wAfter w:w="11" w:type="dxa"/>
          <w:trHeight w:val="1560"/>
          <w:jc w:val="center"/>
        </w:trPr>
        <w:tc>
          <w:tcPr>
            <w:tcW w:w="421" w:type="dxa"/>
            <w:tcMar>
              <w:left w:w="113" w:type="dxa"/>
              <w:right w:w="113" w:type="dxa"/>
            </w:tcMar>
          </w:tcPr>
          <w:p w14:paraId="00000460" w14:textId="77777777" w:rsidR="009B2C0B" w:rsidRPr="001D55F8" w:rsidRDefault="009B2C0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461" w14:textId="77777777" w:rsidR="009B2C0B" w:rsidRPr="001D55F8" w:rsidRDefault="009B2C0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удосконалення умов обігу речових прав на землю”</w:t>
            </w:r>
          </w:p>
        </w:tc>
        <w:tc>
          <w:tcPr>
            <w:tcW w:w="3598" w:type="dxa"/>
            <w:tcMar>
              <w:left w:w="113" w:type="dxa"/>
              <w:right w:w="113" w:type="dxa"/>
            </w:tcMar>
          </w:tcPr>
          <w:p w14:paraId="00000462" w14:textId="0FDC7A71" w:rsidR="009B2C0B" w:rsidRPr="001D55F8" w:rsidRDefault="00C451C9"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Удосконалення правового регулювання обігу земель</w:t>
            </w:r>
          </w:p>
        </w:tc>
        <w:tc>
          <w:tcPr>
            <w:tcW w:w="1434" w:type="dxa"/>
            <w:tcMar>
              <w:left w:w="113" w:type="dxa"/>
              <w:right w:w="113" w:type="dxa"/>
            </w:tcMar>
          </w:tcPr>
          <w:p w14:paraId="00000463" w14:textId="77777777" w:rsidR="009B2C0B" w:rsidRPr="001D55F8" w:rsidRDefault="009B2C0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tcMar>
              <w:left w:w="113" w:type="dxa"/>
              <w:right w:w="113" w:type="dxa"/>
            </w:tcMar>
          </w:tcPr>
          <w:p w14:paraId="00000464" w14:textId="77777777" w:rsidR="009B2C0B" w:rsidRPr="001D55F8" w:rsidRDefault="009B2C0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545" w:type="dxa"/>
            <w:tcMar>
              <w:left w:w="113" w:type="dxa"/>
              <w:right w:w="113" w:type="dxa"/>
            </w:tcMar>
          </w:tcPr>
          <w:p w14:paraId="00000465" w14:textId="77777777" w:rsidR="009B2C0B" w:rsidRPr="001D55F8" w:rsidRDefault="009B2C0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466" w14:textId="3DA81AFA" w:rsidR="009B2C0B" w:rsidRPr="001D55F8" w:rsidRDefault="009B2C0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800" w:type="dxa"/>
            <w:tcMar>
              <w:left w:w="113" w:type="dxa"/>
              <w:right w:w="113" w:type="dxa"/>
            </w:tcMar>
          </w:tcPr>
          <w:p w14:paraId="00000467" w14:textId="604B6CCC" w:rsidR="009B2C0B" w:rsidRPr="001D55F8" w:rsidRDefault="009B2C0B" w:rsidP="00FB4156">
            <w:pPr>
              <w:spacing w:before="40" w:after="40"/>
              <w:jc w:val="center"/>
              <w:rPr>
                <w:rFonts w:asciiTheme="minorHAnsi" w:hAnsiTheme="minorHAnsi" w:cstheme="minorHAnsi"/>
                <w:b/>
                <w:sz w:val="18"/>
                <w:szCs w:val="18"/>
              </w:rPr>
            </w:pPr>
          </w:p>
        </w:tc>
      </w:tr>
      <w:tr w:rsidR="009B2C0B" w:rsidRPr="001D55F8" w14:paraId="39DCA04C" w14:textId="77777777" w:rsidTr="00CC4606">
        <w:trPr>
          <w:gridAfter w:val="1"/>
          <w:wAfter w:w="11" w:type="dxa"/>
          <w:trHeight w:val="1560"/>
          <w:jc w:val="center"/>
        </w:trPr>
        <w:tc>
          <w:tcPr>
            <w:tcW w:w="421" w:type="dxa"/>
            <w:tcMar>
              <w:left w:w="113" w:type="dxa"/>
              <w:right w:w="113" w:type="dxa"/>
            </w:tcMar>
          </w:tcPr>
          <w:p w14:paraId="00000468" w14:textId="77777777" w:rsidR="009B2C0B" w:rsidRPr="001D55F8" w:rsidRDefault="009B2C0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469" w14:textId="77777777" w:rsidR="009B2C0B" w:rsidRPr="001D55F8" w:rsidRDefault="009B2C0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удосконалення системи управління землями на територіях і в акваторіях морських портів”</w:t>
            </w:r>
          </w:p>
        </w:tc>
        <w:tc>
          <w:tcPr>
            <w:tcW w:w="3598" w:type="dxa"/>
            <w:tcMar>
              <w:left w:w="113" w:type="dxa"/>
              <w:right w:w="113" w:type="dxa"/>
            </w:tcMar>
          </w:tcPr>
          <w:p w14:paraId="0000046A" w14:textId="15FDCB08" w:rsidR="009B2C0B" w:rsidRPr="001D55F8" w:rsidRDefault="00C451C9"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Удосконалення системи управління землями на територіях і в акваторіях морських портів</w:t>
            </w:r>
          </w:p>
        </w:tc>
        <w:tc>
          <w:tcPr>
            <w:tcW w:w="1434" w:type="dxa"/>
            <w:tcMar>
              <w:left w:w="113" w:type="dxa"/>
              <w:right w:w="113" w:type="dxa"/>
            </w:tcMar>
          </w:tcPr>
          <w:p w14:paraId="0000046B" w14:textId="77777777" w:rsidR="009B2C0B" w:rsidRPr="001D55F8" w:rsidRDefault="009B2C0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tcMar>
              <w:left w:w="113" w:type="dxa"/>
              <w:right w:w="113" w:type="dxa"/>
            </w:tcMar>
          </w:tcPr>
          <w:p w14:paraId="0000046C" w14:textId="77777777" w:rsidR="009B2C0B" w:rsidRPr="001D55F8" w:rsidRDefault="009B2C0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545" w:type="dxa"/>
            <w:tcMar>
              <w:left w:w="113" w:type="dxa"/>
              <w:right w:w="113" w:type="dxa"/>
            </w:tcMar>
          </w:tcPr>
          <w:p w14:paraId="0000046D" w14:textId="77777777" w:rsidR="009B2C0B" w:rsidRPr="001D55F8" w:rsidRDefault="009B2C0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46E" w14:textId="7101D8AA" w:rsidR="009B2C0B" w:rsidRPr="001D55F8" w:rsidRDefault="009B2C0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800" w:type="dxa"/>
            <w:tcMar>
              <w:left w:w="113" w:type="dxa"/>
              <w:right w:w="113" w:type="dxa"/>
            </w:tcMar>
          </w:tcPr>
          <w:p w14:paraId="0000046F" w14:textId="4899C47F" w:rsidR="009B2C0B" w:rsidRPr="001D55F8" w:rsidRDefault="009B2C0B" w:rsidP="00FB4156">
            <w:pPr>
              <w:spacing w:before="40" w:after="40"/>
              <w:jc w:val="center"/>
              <w:rPr>
                <w:rFonts w:asciiTheme="minorHAnsi" w:hAnsiTheme="minorHAnsi" w:cstheme="minorHAnsi"/>
                <w:b/>
                <w:sz w:val="18"/>
                <w:szCs w:val="18"/>
              </w:rPr>
            </w:pPr>
          </w:p>
        </w:tc>
      </w:tr>
      <w:tr w:rsidR="000A28CC" w:rsidRPr="001D55F8" w14:paraId="5FFE6923" w14:textId="77777777" w:rsidTr="00CC4606">
        <w:trPr>
          <w:trHeight w:val="180"/>
          <w:jc w:val="center"/>
        </w:trPr>
        <w:tc>
          <w:tcPr>
            <w:tcW w:w="15707" w:type="dxa"/>
            <w:gridSpan w:val="9"/>
            <w:tcMar>
              <w:left w:w="113" w:type="dxa"/>
              <w:right w:w="113" w:type="dxa"/>
            </w:tcMar>
          </w:tcPr>
          <w:p w14:paraId="00000470" w14:textId="77777777" w:rsidR="000A28CC" w:rsidRPr="001D55F8" w:rsidRDefault="00BE1781"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5.8. Реформа оборонно-промислового комплексу</w:t>
            </w:r>
          </w:p>
        </w:tc>
      </w:tr>
      <w:tr w:rsidR="00727EBC" w:rsidRPr="001D55F8" w14:paraId="3E144246" w14:textId="77777777" w:rsidTr="00CC4606">
        <w:trPr>
          <w:gridAfter w:val="1"/>
          <w:wAfter w:w="11" w:type="dxa"/>
          <w:jc w:val="center"/>
        </w:trPr>
        <w:tc>
          <w:tcPr>
            <w:tcW w:w="421" w:type="dxa"/>
            <w:tcMar>
              <w:left w:w="113" w:type="dxa"/>
              <w:right w:w="113" w:type="dxa"/>
            </w:tcMar>
          </w:tcPr>
          <w:p w14:paraId="00000478" w14:textId="77777777" w:rsidR="00727EBC" w:rsidRPr="001D55F8" w:rsidRDefault="00727EB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top w:w="100" w:type="dxa"/>
              <w:left w:w="120" w:type="dxa"/>
              <w:bottom w:w="100" w:type="dxa"/>
              <w:right w:w="120" w:type="dxa"/>
            </w:tcMar>
          </w:tcPr>
          <w:p w14:paraId="00000479" w14:textId="77777777" w:rsidR="00727EBC" w:rsidRPr="001D55F8" w:rsidRDefault="00727EBC"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розроблення та виробництво військової техніки”</w:t>
            </w:r>
          </w:p>
        </w:tc>
        <w:tc>
          <w:tcPr>
            <w:tcW w:w="3598" w:type="dxa"/>
            <w:shd w:val="clear" w:color="auto" w:fill="auto"/>
            <w:tcMar>
              <w:top w:w="100" w:type="dxa"/>
              <w:left w:w="120" w:type="dxa"/>
              <w:bottom w:w="100" w:type="dxa"/>
              <w:right w:w="120" w:type="dxa"/>
            </w:tcMar>
          </w:tcPr>
          <w:p w14:paraId="0000047A"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Розвиток стратегічних галузей промисловості, створення нових робочих місць, збільшення надходжень до </w:t>
            </w:r>
            <w:r w:rsidRPr="001D55F8">
              <w:rPr>
                <w:rFonts w:asciiTheme="minorHAnsi" w:hAnsiTheme="minorHAnsi" w:cstheme="minorHAnsi"/>
                <w:sz w:val="18"/>
                <w:szCs w:val="18"/>
              </w:rPr>
              <w:lastRenderedPageBreak/>
              <w:t>державного бюджету, розвиток регіонів позитивно вплине на ринкове середовище.</w:t>
            </w:r>
          </w:p>
        </w:tc>
        <w:tc>
          <w:tcPr>
            <w:tcW w:w="1434" w:type="dxa"/>
            <w:shd w:val="clear" w:color="auto" w:fill="auto"/>
            <w:tcMar>
              <w:top w:w="100" w:type="dxa"/>
              <w:left w:w="120" w:type="dxa"/>
              <w:bottom w:w="100" w:type="dxa"/>
              <w:right w:w="120" w:type="dxa"/>
            </w:tcMar>
          </w:tcPr>
          <w:p w14:paraId="0000047B"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Вересень 2021 р.</w:t>
            </w:r>
          </w:p>
        </w:tc>
        <w:tc>
          <w:tcPr>
            <w:tcW w:w="1798" w:type="dxa"/>
            <w:shd w:val="clear" w:color="auto" w:fill="auto"/>
            <w:tcMar>
              <w:top w:w="100" w:type="dxa"/>
              <w:left w:w="120" w:type="dxa"/>
              <w:bottom w:w="100" w:type="dxa"/>
              <w:right w:w="120" w:type="dxa"/>
            </w:tcMar>
          </w:tcPr>
          <w:p w14:paraId="0000047C" w14:textId="77777777" w:rsidR="00727EBC" w:rsidRPr="001D55F8" w:rsidRDefault="00727EBC"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Мінстратегпром</w:t>
            </w:r>
            <w:proofErr w:type="spellEnd"/>
          </w:p>
        </w:tc>
        <w:tc>
          <w:tcPr>
            <w:tcW w:w="1545" w:type="dxa"/>
            <w:shd w:val="clear" w:color="auto" w:fill="auto"/>
            <w:tcMar>
              <w:top w:w="100" w:type="dxa"/>
              <w:left w:w="120" w:type="dxa"/>
              <w:bottom w:w="100" w:type="dxa"/>
              <w:right w:w="120" w:type="dxa"/>
            </w:tcMar>
          </w:tcPr>
          <w:p w14:paraId="0000047D"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shd w:val="clear" w:color="auto" w:fill="auto"/>
            <w:tcMar>
              <w:top w:w="100" w:type="dxa"/>
              <w:left w:w="120" w:type="dxa"/>
              <w:bottom w:w="100" w:type="dxa"/>
              <w:right w:w="120" w:type="dxa"/>
            </w:tcMar>
          </w:tcPr>
          <w:p w14:paraId="0000047E" w14:textId="7362B979" w:rsidR="00727EBC" w:rsidRPr="001D55F8" w:rsidRDefault="00727EBC" w:rsidP="00FB4156">
            <w:pPr>
              <w:spacing w:before="40" w:after="40"/>
              <w:jc w:val="center"/>
              <w:rPr>
                <w:rFonts w:asciiTheme="minorHAnsi" w:hAnsiTheme="minorHAnsi" w:cstheme="minorHAnsi"/>
                <w:color w:val="00B050"/>
                <w:sz w:val="18"/>
                <w:szCs w:val="18"/>
              </w:rPr>
            </w:pPr>
            <w:r w:rsidRPr="001D55F8">
              <w:rPr>
                <w:rFonts w:asciiTheme="minorHAnsi" w:hAnsiTheme="minorHAnsi" w:cstheme="minorHAnsi"/>
                <w:sz w:val="18"/>
                <w:szCs w:val="18"/>
              </w:rPr>
              <w:t>Комітет з питань національної безпеки, оборони та розвідки</w:t>
            </w:r>
          </w:p>
        </w:tc>
        <w:tc>
          <w:tcPr>
            <w:tcW w:w="1800" w:type="dxa"/>
            <w:shd w:val="clear" w:color="auto" w:fill="auto"/>
            <w:tcMar>
              <w:top w:w="100" w:type="dxa"/>
              <w:left w:w="120" w:type="dxa"/>
              <w:bottom w:w="100" w:type="dxa"/>
              <w:right w:w="120" w:type="dxa"/>
            </w:tcMar>
          </w:tcPr>
          <w:p w14:paraId="0000047F" w14:textId="56DB10F8" w:rsidR="00727EBC" w:rsidRPr="001D55F8" w:rsidRDefault="00727EBC" w:rsidP="00FB4156">
            <w:pPr>
              <w:spacing w:before="40" w:after="40"/>
              <w:jc w:val="center"/>
              <w:rPr>
                <w:rFonts w:asciiTheme="minorHAnsi" w:hAnsiTheme="minorHAnsi" w:cstheme="minorHAnsi"/>
                <w:sz w:val="18"/>
                <w:szCs w:val="18"/>
              </w:rPr>
            </w:pPr>
          </w:p>
        </w:tc>
      </w:tr>
      <w:tr w:rsidR="00727EBC" w:rsidRPr="001D55F8" w14:paraId="2A3F5A1D" w14:textId="77777777" w:rsidTr="00CC4606">
        <w:trPr>
          <w:gridAfter w:val="1"/>
          <w:wAfter w:w="11" w:type="dxa"/>
          <w:jc w:val="center"/>
        </w:trPr>
        <w:tc>
          <w:tcPr>
            <w:tcW w:w="421" w:type="dxa"/>
            <w:tcMar>
              <w:left w:w="113" w:type="dxa"/>
              <w:right w:w="113" w:type="dxa"/>
            </w:tcMar>
          </w:tcPr>
          <w:p w14:paraId="00000480" w14:textId="77777777" w:rsidR="00727EBC" w:rsidRPr="001D55F8" w:rsidRDefault="00727EB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FFFFFF"/>
            <w:tcMar>
              <w:left w:w="113" w:type="dxa"/>
              <w:right w:w="113" w:type="dxa"/>
            </w:tcMar>
          </w:tcPr>
          <w:p w14:paraId="00000481" w14:textId="56FB0F44" w:rsidR="00727EBC" w:rsidRPr="001D55F8" w:rsidRDefault="00727EBC" w:rsidP="00C85D29">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особливості реформування підприємств оборонно-промислового комплексу державної форми власності”</w:t>
            </w:r>
          </w:p>
        </w:tc>
        <w:tc>
          <w:tcPr>
            <w:tcW w:w="3598" w:type="dxa"/>
            <w:shd w:val="clear" w:color="auto" w:fill="FFFFFF"/>
            <w:tcMar>
              <w:left w:w="113" w:type="dxa"/>
              <w:right w:w="113" w:type="dxa"/>
            </w:tcMar>
          </w:tcPr>
          <w:p w14:paraId="00000482" w14:textId="53DF57D3"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Визначення особливостей правового, економічного та організаційного регулювання процесу реформування Державного концерну «Укроборонпром» шляхом перетворення в акціонерне товариство, державних унітарних комерційних підприємств та казенних підприємств, що входять до складу Державного концерну «Укроборонпром», - у господарські товариства, управління і розпорядження їх майном з метою забезпечення економічної безпеки і захисту інтересів держави</w:t>
            </w:r>
          </w:p>
        </w:tc>
        <w:tc>
          <w:tcPr>
            <w:tcW w:w="1434" w:type="dxa"/>
            <w:shd w:val="clear" w:color="auto" w:fill="FFFFFF"/>
            <w:tcMar>
              <w:left w:w="113" w:type="dxa"/>
              <w:right w:w="113" w:type="dxa"/>
            </w:tcMar>
          </w:tcPr>
          <w:p w14:paraId="00000483" w14:textId="0B649980" w:rsidR="00727EBC" w:rsidRPr="001D55F8" w:rsidRDefault="00C85D29"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Зареєстровано у ВРУ за реєстр. № 3822</w:t>
            </w:r>
          </w:p>
        </w:tc>
        <w:tc>
          <w:tcPr>
            <w:tcW w:w="1798" w:type="dxa"/>
            <w:shd w:val="clear" w:color="auto" w:fill="auto"/>
            <w:tcMar>
              <w:left w:w="113" w:type="dxa"/>
              <w:right w:w="113" w:type="dxa"/>
            </w:tcMar>
          </w:tcPr>
          <w:p w14:paraId="00000484"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національної безпеки, оборони та розвідки</w:t>
            </w:r>
          </w:p>
          <w:p w14:paraId="00000485"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Міноборони</w:t>
            </w:r>
          </w:p>
        </w:tc>
        <w:tc>
          <w:tcPr>
            <w:tcW w:w="1545" w:type="dxa"/>
            <w:tcMar>
              <w:left w:w="113" w:type="dxa"/>
              <w:right w:w="113" w:type="dxa"/>
            </w:tcMar>
          </w:tcPr>
          <w:p w14:paraId="00000486" w14:textId="5755968C" w:rsidR="00727EBC" w:rsidRPr="001D55F8" w:rsidRDefault="00C44A93"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487" w14:textId="2D725DD4"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національної безпеки, оборони та розвідки</w:t>
            </w:r>
          </w:p>
        </w:tc>
        <w:tc>
          <w:tcPr>
            <w:tcW w:w="1800" w:type="dxa"/>
            <w:tcMar>
              <w:left w:w="113" w:type="dxa"/>
              <w:right w:w="113" w:type="dxa"/>
            </w:tcMar>
          </w:tcPr>
          <w:p w14:paraId="00000488" w14:textId="2D26E46B" w:rsidR="00727EBC" w:rsidRPr="001D55F8" w:rsidRDefault="00727EBC" w:rsidP="00FB4156">
            <w:pPr>
              <w:spacing w:before="40" w:after="40"/>
              <w:jc w:val="center"/>
              <w:rPr>
                <w:rFonts w:asciiTheme="minorHAnsi" w:hAnsiTheme="minorHAnsi" w:cstheme="minorHAnsi"/>
                <w:sz w:val="18"/>
                <w:szCs w:val="18"/>
                <w:highlight w:val="green"/>
              </w:rPr>
            </w:pPr>
          </w:p>
        </w:tc>
      </w:tr>
      <w:tr w:rsidR="00727EBC" w:rsidRPr="001D55F8" w14:paraId="5B70C67A" w14:textId="77777777" w:rsidTr="00CC4606">
        <w:trPr>
          <w:trHeight w:val="180"/>
          <w:jc w:val="center"/>
        </w:trPr>
        <w:tc>
          <w:tcPr>
            <w:tcW w:w="15707" w:type="dxa"/>
            <w:gridSpan w:val="9"/>
            <w:tcMar>
              <w:left w:w="113" w:type="dxa"/>
              <w:right w:w="113" w:type="dxa"/>
            </w:tcMar>
          </w:tcPr>
          <w:p w14:paraId="00000489" w14:textId="77777777" w:rsidR="00727EBC" w:rsidRPr="001D55F8" w:rsidRDefault="00727EBC"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5.9. Правова охорона за захист інтелектуальної власності</w:t>
            </w:r>
          </w:p>
        </w:tc>
      </w:tr>
      <w:tr w:rsidR="00727EBC" w:rsidRPr="001D55F8" w14:paraId="107B1C27" w14:textId="77777777" w:rsidTr="00CC4606">
        <w:trPr>
          <w:gridAfter w:val="1"/>
          <w:wAfter w:w="11" w:type="dxa"/>
          <w:jc w:val="center"/>
        </w:trPr>
        <w:tc>
          <w:tcPr>
            <w:tcW w:w="421" w:type="dxa"/>
            <w:tcMar>
              <w:left w:w="113" w:type="dxa"/>
              <w:right w:w="113" w:type="dxa"/>
            </w:tcMar>
          </w:tcPr>
          <w:p w14:paraId="00000491" w14:textId="77777777" w:rsidR="00727EBC" w:rsidRPr="001D55F8" w:rsidRDefault="00727EB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492" w14:textId="77777777" w:rsidR="00727EBC" w:rsidRPr="001D55F8" w:rsidRDefault="00727EBC" w:rsidP="00FB4156">
            <w:pPr>
              <w:pBdr>
                <w:top w:val="nil"/>
                <w:left w:val="nil"/>
                <w:bottom w:val="nil"/>
                <w:right w:val="nil"/>
                <w:between w:val="nil"/>
              </w:pBd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особливості правової охорони географічних зазначень, традиційних гарантованих особливостей, захист прав та застосування схем якості для сільськогосподарської продукції та харчових продуктів”</w:t>
            </w:r>
          </w:p>
        </w:tc>
        <w:tc>
          <w:tcPr>
            <w:tcW w:w="3598" w:type="dxa"/>
            <w:tcMar>
              <w:left w:w="113" w:type="dxa"/>
              <w:right w:w="113" w:type="dxa"/>
            </w:tcMar>
          </w:tcPr>
          <w:p w14:paraId="00000493" w14:textId="77777777" w:rsidR="00727EBC" w:rsidRPr="001D55F8" w:rsidRDefault="00727EBC"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Узгодження вимог чинного законодавства України щодо охорони прав на географічні зазначення із правом Європейського Союзу в частині дотримання правил захисту географічних зазначень для сільськогосподарської продукції та продуктів харчування</w:t>
            </w:r>
          </w:p>
        </w:tc>
        <w:tc>
          <w:tcPr>
            <w:tcW w:w="1434" w:type="dxa"/>
            <w:tcMar>
              <w:left w:w="113" w:type="dxa"/>
              <w:right w:w="113" w:type="dxa"/>
            </w:tcMar>
          </w:tcPr>
          <w:p w14:paraId="00000494"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tcMar>
              <w:left w:w="113" w:type="dxa"/>
              <w:right w:w="113" w:type="dxa"/>
            </w:tcMar>
          </w:tcPr>
          <w:p w14:paraId="00000495" w14:textId="77777777" w:rsidR="00727EBC" w:rsidRPr="001D55F8" w:rsidRDefault="00727EBC"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496"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497"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800" w:type="dxa"/>
            <w:tcMar>
              <w:left w:w="113" w:type="dxa"/>
              <w:right w:w="113" w:type="dxa"/>
            </w:tcMar>
          </w:tcPr>
          <w:p w14:paraId="00000498" w14:textId="1B6D7715" w:rsidR="00727EBC" w:rsidRPr="001D55F8" w:rsidRDefault="00727EBC" w:rsidP="00FB4156">
            <w:pPr>
              <w:spacing w:before="40" w:after="40"/>
              <w:jc w:val="center"/>
              <w:rPr>
                <w:rFonts w:asciiTheme="minorHAnsi" w:hAnsiTheme="minorHAnsi" w:cstheme="minorHAnsi"/>
                <w:sz w:val="18"/>
                <w:szCs w:val="18"/>
              </w:rPr>
            </w:pPr>
          </w:p>
        </w:tc>
      </w:tr>
      <w:tr w:rsidR="00727EBC" w:rsidRPr="001D55F8" w14:paraId="5DF3B1DF" w14:textId="77777777" w:rsidTr="00CC4606">
        <w:trPr>
          <w:gridAfter w:val="1"/>
          <w:wAfter w:w="11" w:type="dxa"/>
          <w:jc w:val="center"/>
        </w:trPr>
        <w:tc>
          <w:tcPr>
            <w:tcW w:w="421" w:type="dxa"/>
            <w:tcMar>
              <w:left w:w="113" w:type="dxa"/>
              <w:right w:w="113" w:type="dxa"/>
            </w:tcMar>
          </w:tcPr>
          <w:p w14:paraId="00000499" w14:textId="77777777" w:rsidR="00727EBC" w:rsidRPr="001D55F8" w:rsidRDefault="00727EB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49A" w14:textId="77777777" w:rsidR="00727EBC" w:rsidRPr="001D55F8" w:rsidRDefault="00727EBC" w:rsidP="00FB4156">
            <w:pPr>
              <w:pBdr>
                <w:top w:val="nil"/>
                <w:left w:val="nil"/>
                <w:bottom w:val="nil"/>
                <w:right w:val="nil"/>
                <w:between w:val="nil"/>
              </w:pBd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географічні зазначення спиртних напоїв”</w:t>
            </w:r>
          </w:p>
        </w:tc>
        <w:tc>
          <w:tcPr>
            <w:tcW w:w="3598" w:type="dxa"/>
            <w:tcMar>
              <w:left w:w="113" w:type="dxa"/>
              <w:right w:w="113" w:type="dxa"/>
            </w:tcMar>
          </w:tcPr>
          <w:p w14:paraId="0000049B" w14:textId="77777777" w:rsidR="00727EBC" w:rsidRPr="001D55F8" w:rsidRDefault="00727EBC"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Запровадження захисту географічного зазначення спиртних напоїв, запобігання неправомірного використання зареєстрованих географічних зазначень спиртних напоїв включно з тими, що захищені в Україні на підставі міжнародних угод, забезпечення високого рівня захисту споживачів, утвердження прозорості та добросовісної конкуренції на ринку спиртних напоїв</w:t>
            </w:r>
          </w:p>
        </w:tc>
        <w:tc>
          <w:tcPr>
            <w:tcW w:w="1434" w:type="dxa"/>
            <w:tcMar>
              <w:left w:w="113" w:type="dxa"/>
              <w:right w:w="113" w:type="dxa"/>
            </w:tcMar>
          </w:tcPr>
          <w:p w14:paraId="0000049C" w14:textId="77777777" w:rsidR="00727EBC" w:rsidRPr="001D55F8" w:rsidRDefault="00727EBC"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Липень 2021 р.</w:t>
            </w:r>
          </w:p>
        </w:tc>
        <w:tc>
          <w:tcPr>
            <w:tcW w:w="1798" w:type="dxa"/>
            <w:tcMar>
              <w:left w:w="113" w:type="dxa"/>
              <w:right w:w="113" w:type="dxa"/>
            </w:tcMar>
          </w:tcPr>
          <w:p w14:paraId="0000049D"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49E" w14:textId="77777777" w:rsidR="00727EBC" w:rsidRPr="001D55F8" w:rsidRDefault="00727EBC"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49F"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800" w:type="dxa"/>
            <w:tcMar>
              <w:left w:w="113" w:type="dxa"/>
              <w:right w:w="113" w:type="dxa"/>
            </w:tcMar>
          </w:tcPr>
          <w:p w14:paraId="000004A0" w14:textId="77777777" w:rsidR="00727EBC" w:rsidRPr="001D55F8" w:rsidRDefault="00727EBC" w:rsidP="00FB4156">
            <w:pPr>
              <w:spacing w:before="40" w:after="40"/>
              <w:jc w:val="center"/>
              <w:rPr>
                <w:rFonts w:asciiTheme="minorHAnsi" w:hAnsiTheme="minorHAnsi" w:cstheme="minorHAnsi"/>
                <w:sz w:val="18"/>
                <w:szCs w:val="18"/>
              </w:rPr>
            </w:pPr>
          </w:p>
        </w:tc>
      </w:tr>
      <w:tr w:rsidR="00727EBC" w:rsidRPr="001D55F8" w14:paraId="68FBB092" w14:textId="77777777" w:rsidTr="00CC4606">
        <w:trPr>
          <w:gridAfter w:val="1"/>
          <w:wAfter w:w="11" w:type="dxa"/>
          <w:jc w:val="center"/>
        </w:trPr>
        <w:tc>
          <w:tcPr>
            <w:tcW w:w="421" w:type="dxa"/>
            <w:tcMar>
              <w:left w:w="113" w:type="dxa"/>
              <w:right w:w="113" w:type="dxa"/>
            </w:tcMar>
          </w:tcPr>
          <w:p w14:paraId="000004A1" w14:textId="77777777" w:rsidR="00727EBC" w:rsidRPr="001D55F8" w:rsidRDefault="00727EB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4A2" w14:textId="77777777" w:rsidR="00727EBC" w:rsidRPr="001D55F8" w:rsidRDefault="00727EBC"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посилення захисту прав інтелектуальної власності”</w:t>
            </w:r>
          </w:p>
          <w:p w14:paraId="000004A3" w14:textId="77777777" w:rsidR="00727EBC" w:rsidRPr="001D55F8" w:rsidRDefault="00727EBC" w:rsidP="00FB4156">
            <w:pPr>
              <w:spacing w:before="40" w:after="40"/>
              <w:rPr>
                <w:rFonts w:asciiTheme="minorHAnsi" w:hAnsiTheme="minorHAnsi" w:cstheme="minorHAnsi"/>
                <w:sz w:val="18"/>
                <w:szCs w:val="18"/>
              </w:rPr>
            </w:pPr>
          </w:p>
          <w:p w14:paraId="000004A4" w14:textId="77777777" w:rsidR="00727EBC" w:rsidRPr="001D55F8" w:rsidRDefault="00727EBC" w:rsidP="00FB4156">
            <w:pPr>
              <w:spacing w:before="40" w:after="40"/>
              <w:rPr>
                <w:rFonts w:asciiTheme="minorHAnsi" w:hAnsiTheme="minorHAnsi" w:cstheme="minorHAnsi"/>
                <w:sz w:val="18"/>
                <w:szCs w:val="18"/>
              </w:rPr>
            </w:pPr>
          </w:p>
        </w:tc>
        <w:tc>
          <w:tcPr>
            <w:tcW w:w="3598" w:type="dxa"/>
            <w:tcMar>
              <w:left w:w="113" w:type="dxa"/>
              <w:right w:w="113" w:type="dxa"/>
            </w:tcMar>
          </w:tcPr>
          <w:p w14:paraId="000004A5"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Імплементація Директиви № 2004/48/ЄС Європейського парламенту і Ради ЄС від 29 квітня 2004 р. про забезпечення прав на інтелектуальну власність, імплементація положень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 </w:t>
            </w:r>
            <w:r w:rsidRPr="001D55F8">
              <w:rPr>
                <w:rFonts w:asciiTheme="minorHAnsi" w:hAnsiTheme="minorHAnsi" w:cstheme="minorHAnsi"/>
                <w:sz w:val="18"/>
                <w:szCs w:val="18"/>
              </w:rPr>
              <w:lastRenderedPageBreak/>
              <w:t>частині захисту прав інтелектуальної власності</w:t>
            </w:r>
          </w:p>
        </w:tc>
        <w:tc>
          <w:tcPr>
            <w:tcW w:w="1434" w:type="dxa"/>
            <w:tcMar>
              <w:left w:w="113" w:type="dxa"/>
              <w:right w:w="113" w:type="dxa"/>
            </w:tcMar>
          </w:tcPr>
          <w:p w14:paraId="000004A6"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Грудень 2021 р.</w:t>
            </w:r>
          </w:p>
        </w:tc>
        <w:tc>
          <w:tcPr>
            <w:tcW w:w="1798" w:type="dxa"/>
            <w:tcMar>
              <w:left w:w="113" w:type="dxa"/>
              <w:right w:w="113" w:type="dxa"/>
            </w:tcMar>
          </w:tcPr>
          <w:p w14:paraId="000004A7"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4A8"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4A9" w14:textId="592AAB04" w:rsidR="00727EBC" w:rsidRPr="001D55F8" w:rsidRDefault="00C44A93"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економічного розвитку</w:t>
            </w:r>
          </w:p>
        </w:tc>
        <w:tc>
          <w:tcPr>
            <w:tcW w:w="1800" w:type="dxa"/>
            <w:tcMar>
              <w:left w:w="113" w:type="dxa"/>
              <w:right w:w="113" w:type="dxa"/>
            </w:tcMar>
          </w:tcPr>
          <w:p w14:paraId="000004AA" w14:textId="77777777" w:rsidR="00727EBC" w:rsidRPr="001D55F8" w:rsidRDefault="00727EBC" w:rsidP="00FB4156">
            <w:pPr>
              <w:spacing w:before="40" w:after="40"/>
              <w:jc w:val="center"/>
              <w:rPr>
                <w:rFonts w:asciiTheme="minorHAnsi" w:hAnsiTheme="minorHAnsi" w:cstheme="minorHAnsi"/>
                <w:sz w:val="18"/>
                <w:szCs w:val="18"/>
              </w:rPr>
            </w:pPr>
          </w:p>
        </w:tc>
      </w:tr>
      <w:tr w:rsidR="00727EBC" w:rsidRPr="001D55F8" w14:paraId="1AB1B4D9" w14:textId="77777777" w:rsidTr="00CC4606">
        <w:trPr>
          <w:trHeight w:val="180"/>
          <w:jc w:val="center"/>
        </w:trPr>
        <w:tc>
          <w:tcPr>
            <w:tcW w:w="15707" w:type="dxa"/>
            <w:gridSpan w:val="9"/>
            <w:tcMar>
              <w:left w:w="113" w:type="dxa"/>
              <w:right w:w="113" w:type="dxa"/>
            </w:tcMar>
          </w:tcPr>
          <w:p w14:paraId="000004AB" w14:textId="77777777" w:rsidR="00727EBC" w:rsidRPr="001D55F8" w:rsidRDefault="00727EBC"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Інші законопроекти</w:t>
            </w:r>
          </w:p>
        </w:tc>
      </w:tr>
      <w:tr w:rsidR="00727EBC" w:rsidRPr="001D55F8" w14:paraId="2E739A36" w14:textId="77777777" w:rsidTr="00CC4606">
        <w:trPr>
          <w:gridAfter w:val="1"/>
          <w:wAfter w:w="11" w:type="dxa"/>
          <w:jc w:val="center"/>
        </w:trPr>
        <w:tc>
          <w:tcPr>
            <w:tcW w:w="421" w:type="dxa"/>
            <w:tcMar>
              <w:left w:w="113" w:type="dxa"/>
              <w:right w:w="113" w:type="dxa"/>
            </w:tcMar>
          </w:tcPr>
          <w:p w14:paraId="000004B3" w14:textId="77777777" w:rsidR="00727EBC" w:rsidRPr="001D55F8" w:rsidRDefault="00727EB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4B4" w14:textId="77777777" w:rsidR="00727EBC" w:rsidRPr="001D55F8" w:rsidRDefault="00727EBC" w:rsidP="00FB4156">
            <w:pPr>
              <w:pBdr>
                <w:top w:val="nil"/>
                <w:left w:val="nil"/>
                <w:bottom w:val="nil"/>
                <w:right w:val="nil"/>
                <w:between w:val="nil"/>
              </w:pBd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удосконалення здійснення публічних </w:t>
            </w:r>
            <w:proofErr w:type="spellStart"/>
            <w:r w:rsidRPr="001D55F8">
              <w:rPr>
                <w:rFonts w:asciiTheme="minorHAnsi" w:hAnsiTheme="minorHAnsi" w:cstheme="minorHAnsi"/>
                <w:sz w:val="18"/>
                <w:szCs w:val="18"/>
              </w:rPr>
              <w:t>закупівель</w:t>
            </w:r>
            <w:proofErr w:type="spellEnd"/>
            <w:r w:rsidRPr="001D55F8">
              <w:rPr>
                <w:rFonts w:asciiTheme="minorHAnsi" w:hAnsiTheme="minorHAnsi" w:cstheme="minorHAnsi"/>
                <w:sz w:val="18"/>
                <w:szCs w:val="18"/>
              </w:rPr>
              <w:t>”</w:t>
            </w:r>
          </w:p>
        </w:tc>
        <w:tc>
          <w:tcPr>
            <w:tcW w:w="3598" w:type="dxa"/>
            <w:tcMar>
              <w:left w:w="113" w:type="dxa"/>
              <w:right w:w="113" w:type="dxa"/>
            </w:tcMar>
          </w:tcPr>
          <w:p w14:paraId="000004B5" w14:textId="77777777" w:rsidR="00727EBC" w:rsidRPr="001D55F8" w:rsidRDefault="00727EBC"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Створення правових умов для ефективного проведення публічних </w:t>
            </w:r>
            <w:proofErr w:type="spellStart"/>
            <w:r w:rsidRPr="001D55F8">
              <w:rPr>
                <w:rFonts w:asciiTheme="minorHAnsi" w:hAnsiTheme="minorHAnsi" w:cstheme="minorHAnsi"/>
                <w:sz w:val="18"/>
                <w:szCs w:val="18"/>
              </w:rPr>
              <w:t>закупівель</w:t>
            </w:r>
            <w:proofErr w:type="spellEnd"/>
            <w:r w:rsidRPr="001D55F8">
              <w:rPr>
                <w:rFonts w:asciiTheme="minorHAnsi" w:hAnsiTheme="minorHAnsi" w:cstheme="minorHAnsi"/>
                <w:sz w:val="18"/>
                <w:szCs w:val="18"/>
              </w:rPr>
              <w:t xml:space="preserve"> в електронній системі </w:t>
            </w:r>
            <w:proofErr w:type="spellStart"/>
            <w:r w:rsidRPr="001D55F8">
              <w:rPr>
                <w:rFonts w:asciiTheme="minorHAnsi" w:hAnsiTheme="minorHAnsi" w:cstheme="minorHAnsi"/>
                <w:sz w:val="18"/>
                <w:szCs w:val="18"/>
              </w:rPr>
              <w:t>закупівель</w:t>
            </w:r>
            <w:proofErr w:type="spellEnd"/>
            <w:r w:rsidRPr="001D55F8">
              <w:rPr>
                <w:rFonts w:asciiTheme="minorHAnsi" w:hAnsiTheme="minorHAnsi" w:cstheme="minorHAnsi"/>
                <w:sz w:val="18"/>
                <w:szCs w:val="18"/>
              </w:rPr>
              <w:t xml:space="preserve"> та однозначного тлумачення положень Закону України “Про публічні закупівлі”</w:t>
            </w:r>
          </w:p>
        </w:tc>
        <w:tc>
          <w:tcPr>
            <w:tcW w:w="1434" w:type="dxa"/>
            <w:tcMar>
              <w:left w:w="113" w:type="dxa"/>
              <w:right w:w="113" w:type="dxa"/>
            </w:tcMar>
          </w:tcPr>
          <w:p w14:paraId="000004B6"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Листопад 2021 р.</w:t>
            </w:r>
          </w:p>
          <w:p w14:paraId="000004B7" w14:textId="77777777" w:rsidR="00727EBC" w:rsidRPr="001D55F8" w:rsidRDefault="00727EBC" w:rsidP="00FB4156">
            <w:pPr>
              <w:pBdr>
                <w:top w:val="nil"/>
                <w:left w:val="nil"/>
                <w:bottom w:val="nil"/>
                <w:right w:val="nil"/>
                <w:between w:val="nil"/>
              </w:pBdr>
              <w:spacing w:before="40" w:after="40"/>
              <w:jc w:val="center"/>
              <w:rPr>
                <w:rFonts w:asciiTheme="minorHAnsi" w:hAnsiTheme="minorHAnsi" w:cstheme="minorHAnsi"/>
                <w:sz w:val="18"/>
                <w:szCs w:val="18"/>
              </w:rPr>
            </w:pPr>
          </w:p>
        </w:tc>
        <w:tc>
          <w:tcPr>
            <w:tcW w:w="1798" w:type="dxa"/>
            <w:tcMar>
              <w:left w:w="113" w:type="dxa"/>
              <w:right w:w="113" w:type="dxa"/>
            </w:tcMar>
          </w:tcPr>
          <w:p w14:paraId="000004B8" w14:textId="77777777" w:rsidR="00727EBC" w:rsidRPr="001D55F8" w:rsidRDefault="00727EBC"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p w14:paraId="000004B9" w14:textId="77777777" w:rsidR="00727EBC" w:rsidRPr="001D55F8" w:rsidRDefault="00727EBC" w:rsidP="00FB4156">
            <w:pPr>
              <w:pBdr>
                <w:top w:val="nil"/>
                <w:left w:val="nil"/>
                <w:bottom w:val="nil"/>
                <w:right w:val="nil"/>
                <w:between w:val="nil"/>
              </w:pBdr>
              <w:spacing w:before="40" w:after="40"/>
              <w:jc w:val="center"/>
              <w:rPr>
                <w:rFonts w:asciiTheme="minorHAnsi" w:hAnsiTheme="minorHAnsi" w:cstheme="minorHAnsi"/>
                <w:sz w:val="18"/>
                <w:szCs w:val="18"/>
              </w:rPr>
            </w:pPr>
          </w:p>
        </w:tc>
        <w:tc>
          <w:tcPr>
            <w:tcW w:w="1545" w:type="dxa"/>
            <w:tcMar>
              <w:left w:w="113" w:type="dxa"/>
              <w:right w:w="113" w:type="dxa"/>
            </w:tcMar>
          </w:tcPr>
          <w:p w14:paraId="000004BA" w14:textId="77777777" w:rsidR="00727EBC" w:rsidRPr="001D55F8" w:rsidRDefault="00727EBC"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4BB" w14:textId="65110FDB" w:rsidR="00727EBC" w:rsidRPr="001D55F8" w:rsidRDefault="005F6FE4"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економічного розвитку</w:t>
            </w:r>
          </w:p>
        </w:tc>
        <w:tc>
          <w:tcPr>
            <w:tcW w:w="1800" w:type="dxa"/>
            <w:tcMar>
              <w:left w:w="113" w:type="dxa"/>
              <w:right w:w="113" w:type="dxa"/>
            </w:tcMar>
          </w:tcPr>
          <w:p w14:paraId="000004BC" w14:textId="46994659" w:rsidR="00727EBC" w:rsidRPr="001D55F8" w:rsidRDefault="00727EBC" w:rsidP="00FB4156">
            <w:pPr>
              <w:spacing w:before="40" w:after="40"/>
              <w:jc w:val="center"/>
              <w:rPr>
                <w:rFonts w:asciiTheme="minorHAnsi" w:hAnsiTheme="minorHAnsi" w:cstheme="minorHAnsi"/>
                <w:sz w:val="18"/>
                <w:szCs w:val="18"/>
              </w:rPr>
            </w:pPr>
          </w:p>
        </w:tc>
      </w:tr>
      <w:tr w:rsidR="00727EBC" w:rsidRPr="001D55F8" w14:paraId="23EFD7FF" w14:textId="77777777" w:rsidTr="00CC4606">
        <w:trPr>
          <w:trHeight w:val="180"/>
          <w:jc w:val="center"/>
        </w:trPr>
        <w:tc>
          <w:tcPr>
            <w:tcW w:w="15707" w:type="dxa"/>
            <w:gridSpan w:val="9"/>
            <w:shd w:val="clear" w:color="auto" w:fill="00FF00"/>
            <w:tcMar>
              <w:left w:w="113" w:type="dxa"/>
              <w:right w:w="113" w:type="dxa"/>
            </w:tcMar>
          </w:tcPr>
          <w:p w14:paraId="000004BD" w14:textId="3D233184" w:rsidR="00727EBC" w:rsidRPr="001D55F8" w:rsidRDefault="00CA4601"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6. Фінансова система</w:t>
            </w:r>
          </w:p>
        </w:tc>
      </w:tr>
      <w:tr w:rsidR="00727EBC" w:rsidRPr="001D55F8" w14:paraId="433E04F6" w14:textId="77777777" w:rsidTr="00CC4606">
        <w:trPr>
          <w:trHeight w:val="180"/>
          <w:jc w:val="center"/>
        </w:trPr>
        <w:tc>
          <w:tcPr>
            <w:tcW w:w="15707" w:type="dxa"/>
            <w:gridSpan w:val="9"/>
            <w:shd w:val="clear" w:color="auto" w:fill="auto"/>
            <w:tcMar>
              <w:left w:w="113" w:type="dxa"/>
              <w:right w:w="113" w:type="dxa"/>
            </w:tcMar>
          </w:tcPr>
          <w:p w14:paraId="000004C5" w14:textId="77777777" w:rsidR="00727EBC" w:rsidRPr="001D55F8" w:rsidRDefault="00727EBC"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6.1. Прозорі публічні фінанси</w:t>
            </w:r>
          </w:p>
        </w:tc>
      </w:tr>
      <w:tr w:rsidR="00727EBC" w:rsidRPr="001D55F8" w14:paraId="3D513B77" w14:textId="77777777" w:rsidTr="00CC4606">
        <w:trPr>
          <w:gridAfter w:val="1"/>
          <w:wAfter w:w="11" w:type="dxa"/>
          <w:jc w:val="center"/>
        </w:trPr>
        <w:tc>
          <w:tcPr>
            <w:tcW w:w="421" w:type="dxa"/>
            <w:shd w:val="clear" w:color="auto" w:fill="auto"/>
            <w:tcMar>
              <w:left w:w="113" w:type="dxa"/>
              <w:right w:w="113" w:type="dxa"/>
            </w:tcMar>
          </w:tcPr>
          <w:p w14:paraId="000004CD" w14:textId="77777777" w:rsidR="00727EBC" w:rsidRPr="001D55F8" w:rsidRDefault="00727EB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4CE" w14:textId="77777777" w:rsidR="00727EBC" w:rsidRPr="001D55F8" w:rsidRDefault="00727EBC"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вдосконалення правового поля для здійснення бюджетних інвестицій та забезпечення ритмічності надходження запланованих державних капітальних вкладень”</w:t>
            </w:r>
          </w:p>
        </w:tc>
        <w:tc>
          <w:tcPr>
            <w:tcW w:w="3598" w:type="dxa"/>
            <w:shd w:val="clear" w:color="auto" w:fill="auto"/>
            <w:tcMar>
              <w:left w:w="113" w:type="dxa"/>
              <w:right w:w="113" w:type="dxa"/>
            </w:tcMar>
          </w:tcPr>
          <w:p w14:paraId="000004CF"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 метою сприяння реалізації інвестиційних проектів. </w:t>
            </w:r>
          </w:p>
          <w:p w14:paraId="000004D0"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У тому числі врегулювання процесу видачі грантів на культурні проекти на довгостроковій основі </w:t>
            </w:r>
          </w:p>
        </w:tc>
        <w:tc>
          <w:tcPr>
            <w:tcW w:w="1434" w:type="dxa"/>
            <w:tcMar>
              <w:left w:w="113" w:type="dxa"/>
              <w:right w:w="113" w:type="dxa"/>
            </w:tcMar>
          </w:tcPr>
          <w:p w14:paraId="000004D1"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Липень 2021 р.</w:t>
            </w:r>
          </w:p>
        </w:tc>
        <w:tc>
          <w:tcPr>
            <w:tcW w:w="1798" w:type="dxa"/>
            <w:shd w:val="clear" w:color="auto" w:fill="auto"/>
            <w:tcMar>
              <w:left w:w="113" w:type="dxa"/>
              <w:right w:w="113" w:type="dxa"/>
            </w:tcMar>
          </w:tcPr>
          <w:p w14:paraId="000004D2"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p w14:paraId="000004D3"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Мінфін </w:t>
            </w:r>
          </w:p>
          <w:p w14:paraId="000004D4" w14:textId="77777777" w:rsidR="00727EBC" w:rsidRPr="001D55F8" w:rsidRDefault="00727EBC" w:rsidP="00FB4156">
            <w:pPr>
              <w:spacing w:before="40" w:after="40"/>
              <w:jc w:val="center"/>
              <w:rPr>
                <w:rFonts w:asciiTheme="minorHAnsi" w:hAnsiTheme="minorHAnsi" w:cstheme="minorHAnsi"/>
                <w:sz w:val="18"/>
                <w:szCs w:val="18"/>
              </w:rPr>
            </w:pPr>
          </w:p>
        </w:tc>
        <w:tc>
          <w:tcPr>
            <w:tcW w:w="1545" w:type="dxa"/>
            <w:tcMar>
              <w:left w:w="113" w:type="dxa"/>
              <w:right w:w="113" w:type="dxa"/>
            </w:tcMar>
          </w:tcPr>
          <w:p w14:paraId="000004D5"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4D6" w14:textId="766B7C02" w:rsidR="00727EBC" w:rsidRPr="001D55F8" w:rsidRDefault="005F6FE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економічного розвитку</w:t>
            </w:r>
          </w:p>
        </w:tc>
        <w:tc>
          <w:tcPr>
            <w:tcW w:w="1800" w:type="dxa"/>
            <w:tcMar>
              <w:left w:w="113" w:type="dxa"/>
              <w:right w:w="113" w:type="dxa"/>
            </w:tcMar>
          </w:tcPr>
          <w:p w14:paraId="000004D7" w14:textId="77777777" w:rsidR="00727EBC" w:rsidRPr="001D55F8" w:rsidRDefault="00727EBC" w:rsidP="00FB4156">
            <w:pPr>
              <w:spacing w:before="40" w:after="40"/>
              <w:jc w:val="center"/>
              <w:rPr>
                <w:rFonts w:asciiTheme="minorHAnsi" w:hAnsiTheme="minorHAnsi" w:cstheme="minorHAnsi"/>
                <w:sz w:val="18"/>
                <w:szCs w:val="18"/>
              </w:rPr>
            </w:pPr>
          </w:p>
        </w:tc>
      </w:tr>
      <w:tr w:rsidR="00727EBC" w:rsidRPr="001D55F8" w14:paraId="706325DC" w14:textId="77777777" w:rsidTr="00CC4606">
        <w:trPr>
          <w:gridAfter w:val="1"/>
          <w:wAfter w:w="11" w:type="dxa"/>
          <w:jc w:val="center"/>
        </w:trPr>
        <w:tc>
          <w:tcPr>
            <w:tcW w:w="421" w:type="dxa"/>
            <w:shd w:val="clear" w:color="auto" w:fill="auto"/>
            <w:tcMar>
              <w:left w:w="113" w:type="dxa"/>
              <w:right w:w="113" w:type="dxa"/>
            </w:tcMar>
          </w:tcPr>
          <w:p w14:paraId="000004D8" w14:textId="77777777" w:rsidR="00727EBC" w:rsidRPr="001D55F8" w:rsidRDefault="00727EB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100" w:type="dxa"/>
              <w:left w:w="120" w:type="dxa"/>
              <w:bottom w:w="100" w:type="dxa"/>
              <w:right w:w="120" w:type="dxa"/>
            </w:tcMar>
          </w:tcPr>
          <w:p w14:paraId="000004D9" w14:textId="77777777" w:rsidR="00727EBC" w:rsidRPr="001D55F8" w:rsidRDefault="00727EBC"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Державний бюджет України на 2022 рік”</w:t>
            </w:r>
          </w:p>
        </w:tc>
        <w:tc>
          <w:tcPr>
            <w:tcW w:w="3598" w:type="dxa"/>
            <w:tcMar>
              <w:top w:w="100" w:type="dxa"/>
              <w:left w:w="120" w:type="dxa"/>
              <w:bottom w:w="100" w:type="dxa"/>
              <w:right w:w="120" w:type="dxa"/>
            </w:tcMar>
          </w:tcPr>
          <w:p w14:paraId="000004DA" w14:textId="242C7AFE" w:rsidR="00727EBC" w:rsidRPr="001D55F8" w:rsidRDefault="00C451C9" w:rsidP="00FB4156">
            <w:pPr>
              <w:spacing w:before="40" w:after="40"/>
              <w:jc w:val="center"/>
              <w:rPr>
                <w:rFonts w:asciiTheme="minorHAnsi" w:hAnsiTheme="minorHAnsi" w:cstheme="minorHAnsi"/>
                <w:sz w:val="18"/>
                <w:szCs w:val="18"/>
                <w:highlight w:val="yellow"/>
              </w:rPr>
            </w:pPr>
            <w:r w:rsidRPr="001D55F8">
              <w:rPr>
                <w:rFonts w:asciiTheme="minorHAnsi" w:hAnsiTheme="minorHAnsi" w:cstheme="minorHAnsi"/>
                <w:sz w:val="18"/>
                <w:szCs w:val="18"/>
              </w:rPr>
              <w:t>Міжгалузевий і територіальний перерозподіл фінансових ресурсів з урахуванням рівня розвитку економіки та культури на всій території</w:t>
            </w:r>
          </w:p>
        </w:tc>
        <w:tc>
          <w:tcPr>
            <w:tcW w:w="1434" w:type="dxa"/>
            <w:tcMar>
              <w:top w:w="100" w:type="dxa"/>
              <w:left w:w="120" w:type="dxa"/>
              <w:bottom w:w="100" w:type="dxa"/>
              <w:right w:w="120" w:type="dxa"/>
            </w:tcMar>
          </w:tcPr>
          <w:p w14:paraId="000004DB"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tcMar>
              <w:top w:w="100" w:type="dxa"/>
              <w:left w:w="120" w:type="dxa"/>
              <w:bottom w:w="100" w:type="dxa"/>
              <w:right w:w="120" w:type="dxa"/>
            </w:tcMar>
          </w:tcPr>
          <w:p w14:paraId="000004DC"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tcMar>
              <w:top w:w="100" w:type="dxa"/>
              <w:left w:w="120" w:type="dxa"/>
              <w:bottom w:w="100" w:type="dxa"/>
              <w:right w:w="120" w:type="dxa"/>
            </w:tcMar>
          </w:tcPr>
          <w:p w14:paraId="000004DD"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4DE"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бюджету</w:t>
            </w:r>
          </w:p>
          <w:p w14:paraId="000004DF"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4E0" w14:textId="77777777" w:rsidR="00727EBC" w:rsidRPr="001D55F8" w:rsidRDefault="00727EBC" w:rsidP="00FB4156">
            <w:pPr>
              <w:spacing w:before="40" w:after="40"/>
              <w:jc w:val="center"/>
              <w:rPr>
                <w:rFonts w:asciiTheme="minorHAnsi" w:hAnsiTheme="minorHAnsi" w:cstheme="minorHAnsi"/>
                <w:sz w:val="18"/>
                <w:szCs w:val="18"/>
              </w:rPr>
            </w:pPr>
          </w:p>
        </w:tc>
      </w:tr>
      <w:tr w:rsidR="00727EBC" w:rsidRPr="001D55F8" w14:paraId="26B05CC3" w14:textId="77777777" w:rsidTr="00CC4606">
        <w:trPr>
          <w:gridAfter w:val="1"/>
          <w:wAfter w:w="11" w:type="dxa"/>
          <w:jc w:val="center"/>
        </w:trPr>
        <w:tc>
          <w:tcPr>
            <w:tcW w:w="421" w:type="dxa"/>
            <w:shd w:val="clear" w:color="auto" w:fill="auto"/>
            <w:tcMar>
              <w:left w:w="113" w:type="dxa"/>
              <w:right w:w="113" w:type="dxa"/>
            </w:tcMar>
          </w:tcPr>
          <w:p w14:paraId="000004E1" w14:textId="77777777" w:rsidR="00727EBC" w:rsidRPr="001D55F8" w:rsidRDefault="00727EB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top w:w="100" w:type="dxa"/>
              <w:left w:w="100" w:type="dxa"/>
              <w:bottom w:w="100" w:type="dxa"/>
              <w:right w:w="100" w:type="dxa"/>
            </w:tcMar>
          </w:tcPr>
          <w:p w14:paraId="000004E2" w14:textId="77777777" w:rsidR="00727EBC" w:rsidRPr="001D55F8" w:rsidRDefault="00727EBC" w:rsidP="00FB4156">
            <w:pPr>
              <w:spacing w:before="40" w:after="40"/>
              <w:ind w:right="10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реформування системи фінансового контролю і створення єдиного концептуального нормативно-правового акту”</w:t>
            </w:r>
          </w:p>
        </w:tc>
        <w:tc>
          <w:tcPr>
            <w:tcW w:w="3598" w:type="dxa"/>
            <w:shd w:val="clear" w:color="auto" w:fill="auto"/>
            <w:tcMar>
              <w:top w:w="100" w:type="dxa"/>
              <w:left w:w="120" w:type="dxa"/>
              <w:bottom w:w="100" w:type="dxa"/>
              <w:right w:w="120" w:type="dxa"/>
            </w:tcMar>
          </w:tcPr>
          <w:p w14:paraId="000004E3" w14:textId="7EF03A5F" w:rsidR="00727EBC" w:rsidRPr="001D55F8" w:rsidRDefault="00C451C9" w:rsidP="00FB4156">
            <w:pPr>
              <w:spacing w:before="40" w:after="40"/>
              <w:jc w:val="center"/>
              <w:rPr>
                <w:rFonts w:asciiTheme="minorHAnsi" w:hAnsiTheme="minorHAnsi" w:cstheme="minorHAnsi"/>
                <w:sz w:val="18"/>
                <w:szCs w:val="18"/>
                <w:highlight w:val="yellow"/>
              </w:rPr>
            </w:pPr>
            <w:r w:rsidRPr="001D55F8">
              <w:rPr>
                <w:rFonts w:asciiTheme="minorHAnsi" w:hAnsiTheme="minorHAnsi" w:cstheme="minorHAnsi"/>
                <w:sz w:val="18"/>
                <w:szCs w:val="18"/>
              </w:rPr>
              <w:t>Визначення напрямів і механізму розвитку системи державного фінансового контролю на державному, регіональному та місцевому рівні</w:t>
            </w:r>
          </w:p>
        </w:tc>
        <w:tc>
          <w:tcPr>
            <w:tcW w:w="1434" w:type="dxa"/>
            <w:shd w:val="clear" w:color="auto" w:fill="auto"/>
            <w:tcMar>
              <w:top w:w="100" w:type="dxa"/>
              <w:left w:w="120" w:type="dxa"/>
              <w:bottom w:w="100" w:type="dxa"/>
              <w:right w:w="120" w:type="dxa"/>
            </w:tcMar>
          </w:tcPr>
          <w:p w14:paraId="000004E4" w14:textId="77777777" w:rsidR="00727EBC" w:rsidRPr="001D55F8" w:rsidRDefault="00727EBC" w:rsidP="00FB4156">
            <w:pPr>
              <w:spacing w:before="40" w:after="40"/>
              <w:ind w:left="140" w:right="100"/>
              <w:jc w:val="center"/>
              <w:rPr>
                <w:rFonts w:asciiTheme="minorHAnsi" w:hAnsiTheme="minorHAnsi" w:cstheme="minorHAnsi"/>
                <w:sz w:val="18"/>
                <w:szCs w:val="18"/>
              </w:rPr>
            </w:pPr>
            <w:r w:rsidRPr="001D55F8">
              <w:rPr>
                <w:rFonts w:asciiTheme="minorHAnsi" w:hAnsiTheme="minorHAnsi" w:cstheme="minorHAnsi"/>
                <w:sz w:val="18"/>
                <w:szCs w:val="18"/>
              </w:rPr>
              <w:t>Листопад 2021 р.</w:t>
            </w:r>
          </w:p>
        </w:tc>
        <w:tc>
          <w:tcPr>
            <w:tcW w:w="1798" w:type="dxa"/>
            <w:shd w:val="clear" w:color="auto" w:fill="auto"/>
            <w:tcMar>
              <w:top w:w="100" w:type="dxa"/>
              <w:left w:w="120" w:type="dxa"/>
              <w:bottom w:w="100" w:type="dxa"/>
              <w:right w:w="120" w:type="dxa"/>
            </w:tcMar>
          </w:tcPr>
          <w:p w14:paraId="000004E5"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p w14:paraId="000004E6" w14:textId="77777777" w:rsidR="00727EBC" w:rsidRPr="001D55F8" w:rsidRDefault="00727EBC" w:rsidP="00FB4156">
            <w:pPr>
              <w:spacing w:before="40" w:after="40"/>
              <w:jc w:val="center"/>
              <w:rPr>
                <w:rFonts w:asciiTheme="minorHAnsi" w:hAnsiTheme="minorHAnsi" w:cstheme="minorHAnsi"/>
                <w:sz w:val="18"/>
                <w:szCs w:val="18"/>
              </w:rPr>
            </w:pPr>
          </w:p>
          <w:p w14:paraId="000004E7"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бюджету</w:t>
            </w:r>
          </w:p>
          <w:p w14:paraId="000004E8" w14:textId="77777777" w:rsidR="00727EBC" w:rsidRPr="001D55F8" w:rsidRDefault="00727EBC" w:rsidP="00FB4156">
            <w:pPr>
              <w:spacing w:before="40" w:after="40"/>
              <w:ind w:left="140" w:right="100"/>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shd w:val="clear" w:color="auto" w:fill="auto"/>
            <w:tcMar>
              <w:top w:w="100" w:type="dxa"/>
              <w:left w:w="120" w:type="dxa"/>
              <w:bottom w:w="100" w:type="dxa"/>
              <w:right w:w="120" w:type="dxa"/>
            </w:tcMar>
          </w:tcPr>
          <w:p w14:paraId="000004E9" w14:textId="77777777" w:rsidR="00727EBC" w:rsidRPr="001D55F8" w:rsidRDefault="00727EBC" w:rsidP="00FB4156">
            <w:pPr>
              <w:spacing w:before="40" w:after="40"/>
              <w:ind w:left="140" w:right="10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shd w:val="clear" w:color="auto" w:fill="auto"/>
            <w:tcMar>
              <w:top w:w="100" w:type="dxa"/>
              <w:left w:w="120" w:type="dxa"/>
              <w:bottom w:w="100" w:type="dxa"/>
              <w:right w:w="120" w:type="dxa"/>
            </w:tcMar>
          </w:tcPr>
          <w:p w14:paraId="000004EA"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p w14:paraId="000004EB"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бюджету</w:t>
            </w:r>
          </w:p>
        </w:tc>
        <w:tc>
          <w:tcPr>
            <w:tcW w:w="1800" w:type="dxa"/>
            <w:shd w:val="clear" w:color="auto" w:fill="auto"/>
            <w:tcMar>
              <w:top w:w="100" w:type="dxa"/>
              <w:left w:w="120" w:type="dxa"/>
              <w:bottom w:w="100" w:type="dxa"/>
              <w:right w:w="120" w:type="dxa"/>
            </w:tcMar>
          </w:tcPr>
          <w:p w14:paraId="000004ED" w14:textId="2EA71D9D" w:rsidR="00727EBC" w:rsidRPr="001D55F8" w:rsidRDefault="00727EBC" w:rsidP="00FB4156">
            <w:pPr>
              <w:spacing w:before="40" w:after="40"/>
              <w:jc w:val="center"/>
              <w:rPr>
                <w:rFonts w:asciiTheme="minorHAnsi" w:hAnsiTheme="minorHAnsi" w:cstheme="minorHAnsi"/>
                <w:sz w:val="18"/>
                <w:szCs w:val="18"/>
              </w:rPr>
            </w:pPr>
          </w:p>
        </w:tc>
      </w:tr>
      <w:tr w:rsidR="00727EBC" w:rsidRPr="001D55F8" w14:paraId="56E377C9" w14:textId="77777777" w:rsidTr="00CC4606">
        <w:trPr>
          <w:gridAfter w:val="1"/>
          <w:wAfter w:w="11" w:type="dxa"/>
          <w:jc w:val="center"/>
        </w:trPr>
        <w:tc>
          <w:tcPr>
            <w:tcW w:w="421" w:type="dxa"/>
            <w:shd w:val="clear" w:color="auto" w:fill="auto"/>
            <w:tcMar>
              <w:left w:w="113" w:type="dxa"/>
              <w:right w:w="113" w:type="dxa"/>
            </w:tcMar>
          </w:tcPr>
          <w:p w14:paraId="000004EE" w14:textId="77777777" w:rsidR="00727EBC" w:rsidRPr="001D55F8" w:rsidRDefault="00727EB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4EF" w14:textId="77777777" w:rsidR="00727EBC" w:rsidRPr="001D55F8" w:rsidRDefault="00727EBC"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Бюджетного кодексу України щодо удосконалення механізмів здійснення місцевих запозичень та надання місцевих гарантій”</w:t>
            </w:r>
          </w:p>
        </w:tc>
        <w:tc>
          <w:tcPr>
            <w:tcW w:w="3598" w:type="dxa"/>
            <w:shd w:val="clear" w:color="auto" w:fill="auto"/>
            <w:tcMar>
              <w:left w:w="113" w:type="dxa"/>
              <w:right w:w="113" w:type="dxa"/>
            </w:tcMar>
          </w:tcPr>
          <w:p w14:paraId="000004F0"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Удосконалення процедури, лімітів та інструментів контролю за здійсненням місцевих запозичень</w:t>
            </w:r>
          </w:p>
        </w:tc>
        <w:tc>
          <w:tcPr>
            <w:tcW w:w="1434" w:type="dxa"/>
            <w:shd w:val="clear" w:color="auto" w:fill="auto"/>
            <w:tcMar>
              <w:left w:w="113" w:type="dxa"/>
              <w:right w:w="113" w:type="dxa"/>
            </w:tcMar>
          </w:tcPr>
          <w:p w14:paraId="000004F1"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Грудень 2021 р.</w:t>
            </w:r>
          </w:p>
          <w:p w14:paraId="000004F2" w14:textId="77777777" w:rsidR="00727EBC" w:rsidRPr="001D55F8" w:rsidRDefault="00727EBC" w:rsidP="00FB4156">
            <w:pPr>
              <w:spacing w:before="40" w:after="40"/>
              <w:jc w:val="center"/>
              <w:rPr>
                <w:rFonts w:asciiTheme="minorHAnsi" w:hAnsiTheme="minorHAnsi" w:cstheme="minorHAnsi"/>
                <w:sz w:val="18"/>
                <w:szCs w:val="18"/>
              </w:rPr>
            </w:pPr>
          </w:p>
        </w:tc>
        <w:tc>
          <w:tcPr>
            <w:tcW w:w="1798" w:type="dxa"/>
            <w:shd w:val="clear" w:color="auto" w:fill="auto"/>
            <w:tcMar>
              <w:left w:w="113" w:type="dxa"/>
              <w:right w:w="113" w:type="dxa"/>
            </w:tcMar>
          </w:tcPr>
          <w:p w14:paraId="000004F3"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p w14:paraId="000004F4" w14:textId="77777777" w:rsidR="00727EBC" w:rsidRPr="001D55F8" w:rsidRDefault="00727EBC" w:rsidP="00FB4156">
            <w:pPr>
              <w:spacing w:before="40" w:after="40"/>
              <w:jc w:val="center"/>
              <w:rPr>
                <w:rFonts w:asciiTheme="minorHAnsi" w:hAnsiTheme="minorHAnsi" w:cstheme="minorHAnsi"/>
                <w:sz w:val="18"/>
                <w:szCs w:val="18"/>
              </w:rPr>
            </w:pPr>
          </w:p>
        </w:tc>
        <w:tc>
          <w:tcPr>
            <w:tcW w:w="1545" w:type="dxa"/>
            <w:tcMar>
              <w:left w:w="113" w:type="dxa"/>
              <w:right w:w="113" w:type="dxa"/>
            </w:tcMar>
          </w:tcPr>
          <w:p w14:paraId="000004F5"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62E8DEDB" w14:textId="77777777" w:rsidR="00727EBC"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p w14:paraId="000004F6" w14:textId="232565CE" w:rsidR="00EF16C2" w:rsidRPr="001D55F8" w:rsidRDefault="00EF16C2"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бюджету</w:t>
            </w:r>
          </w:p>
        </w:tc>
        <w:tc>
          <w:tcPr>
            <w:tcW w:w="1800" w:type="dxa"/>
            <w:tcMar>
              <w:left w:w="113" w:type="dxa"/>
              <w:right w:w="113" w:type="dxa"/>
            </w:tcMar>
          </w:tcPr>
          <w:p w14:paraId="000004F7" w14:textId="5C27ED18" w:rsidR="00727EBC" w:rsidRPr="001D55F8" w:rsidRDefault="00727EBC" w:rsidP="00FB4156">
            <w:pPr>
              <w:spacing w:before="40" w:after="40"/>
              <w:jc w:val="center"/>
              <w:rPr>
                <w:rFonts w:asciiTheme="minorHAnsi" w:hAnsiTheme="minorHAnsi" w:cstheme="minorHAnsi"/>
                <w:sz w:val="18"/>
                <w:szCs w:val="18"/>
              </w:rPr>
            </w:pPr>
          </w:p>
        </w:tc>
      </w:tr>
      <w:tr w:rsidR="00727EBC" w:rsidRPr="001D55F8" w14:paraId="6F7736C7" w14:textId="77777777" w:rsidTr="00CC4606">
        <w:trPr>
          <w:gridAfter w:val="1"/>
          <w:wAfter w:w="11" w:type="dxa"/>
          <w:jc w:val="center"/>
        </w:trPr>
        <w:tc>
          <w:tcPr>
            <w:tcW w:w="421" w:type="dxa"/>
            <w:shd w:val="clear" w:color="auto" w:fill="auto"/>
            <w:tcMar>
              <w:left w:w="113" w:type="dxa"/>
              <w:right w:w="113" w:type="dxa"/>
            </w:tcMar>
          </w:tcPr>
          <w:p w14:paraId="000004F8" w14:textId="77777777" w:rsidR="00727EBC" w:rsidRPr="001D55F8" w:rsidRDefault="00727EB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0" w:type="dxa"/>
              <w:right w:w="0" w:type="dxa"/>
            </w:tcMar>
          </w:tcPr>
          <w:p w14:paraId="000004F9" w14:textId="77777777" w:rsidR="00727EBC" w:rsidRPr="001D55F8" w:rsidRDefault="00727EBC" w:rsidP="00FB4156">
            <w:pPr>
              <w:spacing w:before="40" w:after="40"/>
              <w:ind w:left="141" w:right="94"/>
              <w:rPr>
                <w:rFonts w:asciiTheme="minorHAnsi" w:hAnsiTheme="minorHAnsi" w:cstheme="minorHAnsi"/>
                <w:sz w:val="18"/>
                <w:szCs w:val="18"/>
              </w:rPr>
            </w:pPr>
            <w:r w:rsidRPr="001D55F8">
              <w:rPr>
                <w:rFonts w:asciiTheme="minorHAnsi" w:hAnsiTheme="minorHAnsi" w:cstheme="minorHAnsi"/>
                <w:sz w:val="18"/>
                <w:szCs w:val="18"/>
              </w:rPr>
              <w:t>Бюджетна декларація на 2022 – 2024 роки</w:t>
            </w:r>
          </w:p>
        </w:tc>
        <w:tc>
          <w:tcPr>
            <w:tcW w:w="3598" w:type="dxa"/>
            <w:tcMar>
              <w:left w:w="0" w:type="dxa"/>
              <w:right w:w="0" w:type="dxa"/>
            </w:tcMar>
          </w:tcPr>
          <w:p w14:paraId="000004FA" w14:textId="77777777" w:rsidR="00727EBC" w:rsidRPr="001D55F8" w:rsidRDefault="00727EBC" w:rsidP="00FB4156">
            <w:pPr>
              <w:spacing w:before="40" w:after="40"/>
              <w:ind w:left="141" w:right="94"/>
              <w:jc w:val="center"/>
              <w:rPr>
                <w:rFonts w:asciiTheme="minorHAnsi" w:hAnsiTheme="minorHAnsi" w:cstheme="minorHAnsi"/>
                <w:sz w:val="18"/>
                <w:szCs w:val="18"/>
              </w:rPr>
            </w:pPr>
            <w:r w:rsidRPr="001D55F8">
              <w:rPr>
                <w:rFonts w:asciiTheme="minorHAnsi" w:hAnsiTheme="minorHAnsi" w:cstheme="minorHAnsi"/>
                <w:sz w:val="18"/>
                <w:szCs w:val="18"/>
              </w:rPr>
              <w:t xml:space="preserve">Збільшення прогнозованості бюджетної політики; прийняття на основі Бюджетної </w:t>
            </w:r>
            <w:r w:rsidRPr="001D55F8">
              <w:rPr>
                <w:rFonts w:asciiTheme="minorHAnsi" w:hAnsiTheme="minorHAnsi" w:cstheme="minorHAnsi"/>
                <w:sz w:val="18"/>
                <w:szCs w:val="18"/>
              </w:rPr>
              <w:lastRenderedPageBreak/>
              <w:t>декларації Закону України “Про Державний бюджет України на 2022 рік”</w:t>
            </w:r>
          </w:p>
        </w:tc>
        <w:tc>
          <w:tcPr>
            <w:tcW w:w="1434" w:type="dxa"/>
            <w:tcMar>
              <w:left w:w="0" w:type="dxa"/>
              <w:right w:w="0" w:type="dxa"/>
            </w:tcMar>
          </w:tcPr>
          <w:p w14:paraId="000004FB" w14:textId="77777777" w:rsidR="00727EBC" w:rsidRPr="001D55F8" w:rsidRDefault="00727EBC" w:rsidP="00FB4156">
            <w:pPr>
              <w:spacing w:before="40" w:after="40"/>
              <w:ind w:left="141" w:right="94"/>
              <w:jc w:val="center"/>
              <w:rPr>
                <w:rFonts w:asciiTheme="minorHAnsi" w:hAnsiTheme="minorHAnsi" w:cstheme="minorHAnsi"/>
                <w:sz w:val="18"/>
                <w:szCs w:val="18"/>
              </w:rPr>
            </w:pPr>
            <w:r w:rsidRPr="001D55F8">
              <w:rPr>
                <w:rFonts w:asciiTheme="minorHAnsi" w:hAnsiTheme="minorHAnsi" w:cstheme="minorHAnsi"/>
                <w:sz w:val="18"/>
                <w:szCs w:val="18"/>
              </w:rPr>
              <w:lastRenderedPageBreak/>
              <w:t>Червень 2021 р.</w:t>
            </w:r>
          </w:p>
        </w:tc>
        <w:tc>
          <w:tcPr>
            <w:tcW w:w="1798" w:type="dxa"/>
            <w:tcMar>
              <w:left w:w="0" w:type="dxa"/>
              <w:right w:w="0" w:type="dxa"/>
            </w:tcMar>
          </w:tcPr>
          <w:p w14:paraId="000004FC" w14:textId="77777777" w:rsidR="00727EBC" w:rsidRPr="001D55F8" w:rsidRDefault="00727EBC" w:rsidP="00FB4156">
            <w:pPr>
              <w:spacing w:before="40" w:after="40"/>
              <w:ind w:left="141" w:right="94"/>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tcMar>
              <w:left w:w="0" w:type="dxa"/>
              <w:right w:w="0" w:type="dxa"/>
            </w:tcMar>
          </w:tcPr>
          <w:p w14:paraId="000004FD" w14:textId="77777777" w:rsidR="00727EBC" w:rsidRPr="001D55F8" w:rsidRDefault="00727EBC" w:rsidP="00FB4156">
            <w:pPr>
              <w:spacing w:before="40" w:after="40"/>
              <w:ind w:left="141" w:right="94"/>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4FE" w14:textId="589B3D0B" w:rsidR="00727EBC" w:rsidRPr="001D55F8" w:rsidRDefault="005F6FE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бюджету</w:t>
            </w:r>
          </w:p>
        </w:tc>
        <w:tc>
          <w:tcPr>
            <w:tcW w:w="1800" w:type="dxa"/>
            <w:tcMar>
              <w:left w:w="113" w:type="dxa"/>
              <w:right w:w="113" w:type="dxa"/>
            </w:tcMar>
          </w:tcPr>
          <w:p w14:paraId="000004FF" w14:textId="02BFA27D" w:rsidR="00727EBC" w:rsidRPr="001D55F8" w:rsidRDefault="00727EBC" w:rsidP="00FB4156">
            <w:pPr>
              <w:spacing w:before="40" w:after="40"/>
              <w:jc w:val="center"/>
              <w:rPr>
                <w:rFonts w:asciiTheme="minorHAnsi" w:hAnsiTheme="minorHAnsi" w:cstheme="minorHAnsi"/>
                <w:sz w:val="18"/>
                <w:szCs w:val="18"/>
              </w:rPr>
            </w:pPr>
          </w:p>
        </w:tc>
      </w:tr>
      <w:tr w:rsidR="00727EBC" w:rsidRPr="001D55F8" w14:paraId="4B7D6B8D" w14:textId="77777777" w:rsidTr="00CC4606">
        <w:trPr>
          <w:gridAfter w:val="1"/>
          <w:wAfter w:w="11" w:type="dxa"/>
          <w:jc w:val="center"/>
        </w:trPr>
        <w:tc>
          <w:tcPr>
            <w:tcW w:w="421" w:type="dxa"/>
            <w:shd w:val="clear" w:color="auto" w:fill="auto"/>
            <w:tcMar>
              <w:left w:w="113" w:type="dxa"/>
              <w:right w:w="113" w:type="dxa"/>
            </w:tcMar>
          </w:tcPr>
          <w:p w14:paraId="00000500" w14:textId="77777777" w:rsidR="00727EBC" w:rsidRPr="001D55F8" w:rsidRDefault="00727EB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0" w:type="dxa"/>
              <w:right w:w="0" w:type="dxa"/>
            </w:tcMar>
          </w:tcPr>
          <w:p w14:paraId="00000501" w14:textId="77777777" w:rsidR="00727EBC" w:rsidRPr="001D55F8" w:rsidRDefault="00727EBC" w:rsidP="00FB4156">
            <w:pPr>
              <w:spacing w:before="40" w:after="40"/>
              <w:ind w:left="141" w:right="85"/>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деяких законів України щодо забезпечення державного нагляду за використанням коштів Фонду соціального страхування та Пенсійного фонду України”</w:t>
            </w:r>
          </w:p>
        </w:tc>
        <w:tc>
          <w:tcPr>
            <w:tcW w:w="3598" w:type="dxa"/>
            <w:tcMar>
              <w:left w:w="0" w:type="dxa"/>
              <w:right w:w="0" w:type="dxa"/>
            </w:tcMar>
          </w:tcPr>
          <w:p w14:paraId="00000502" w14:textId="7308D878" w:rsidR="00727EBC" w:rsidRPr="001D55F8" w:rsidRDefault="00AD5B47" w:rsidP="00FB4156">
            <w:pPr>
              <w:spacing w:before="40" w:after="40"/>
              <w:ind w:left="141" w:right="94"/>
              <w:jc w:val="center"/>
              <w:rPr>
                <w:rFonts w:asciiTheme="minorHAnsi" w:hAnsiTheme="minorHAnsi" w:cstheme="minorHAnsi"/>
                <w:sz w:val="18"/>
                <w:szCs w:val="18"/>
                <w:highlight w:val="yellow"/>
              </w:rPr>
            </w:pPr>
            <w:r w:rsidRPr="001D55F8">
              <w:rPr>
                <w:rFonts w:asciiTheme="minorHAnsi" w:hAnsiTheme="minorHAnsi" w:cstheme="minorHAnsi"/>
                <w:sz w:val="18"/>
                <w:szCs w:val="18"/>
              </w:rPr>
              <w:t>Забезпечення державного нагляду за використанням коштів Фонду соціального страхування та Пенсійного фонду України</w:t>
            </w:r>
          </w:p>
        </w:tc>
        <w:tc>
          <w:tcPr>
            <w:tcW w:w="1434" w:type="dxa"/>
            <w:tcMar>
              <w:left w:w="0" w:type="dxa"/>
              <w:right w:w="0" w:type="dxa"/>
            </w:tcMar>
          </w:tcPr>
          <w:p w14:paraId="00000503" w14:textId="77777777" w:rsidR="00727EBC" w:rsidRPr="001D55F8" w:rsidRDefault="00727EBC" w:rsidP="00FB4156">
            <w:pPr>
              <w:spacing w:before="40" w:after="40"/>
              <w:ind w:left="141" w:right="94"/>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tcMar>
              <w:left w:w="0" w:type="dxa"/>
              <w:right w:w="0" w:type="dxa"/>
            </w:tcMar>
          </w:tcPr>
          <w:p w14:paraId="00000504" w14:textId="77777777" w:rsidR="00727EBC" w:rsidRPr="001D55F8" w:rsidRDefault="00727EBC" w:rsidP="00FB4156">
            <w:pPr>
              <w:spacing w:before="40" w:after="40"/>
              <w:ind w:left="141" w:right="99"/>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p w14:paraId="00000505" w14:textId="77777777" w:rsidR="00727EBC" w:rsidRPr="001D55F8" w:rsidRDefault="00727EBC" w:rsidP="00FB4156">
            <w:pPr>
              <w:spacing w:before="40" w:after="40"/>
              <w:ind w:left="141" w:right="99"/>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Мінсоцполітики</w:t>
            </w:r>
            <w:proofErr w:type="spellEnd"/>
          </w:p>
          <w:p w14:paraId="00000506" w14:textId="77777777" w:rsidR="00727EBC" w:rsidRPr="001D55F8" w:rsidRDefault="00727EBC" w:rsidP="00FB4156">
            <w:pPr>
              <w:spacing w:before="40" w:after="40"/>
              <w:ind w:left="141" w:right="99"/>
              <w:jc w:val="center"/>
              <w:rPr>
                <w:rFonts w:asciiTheme="minorHAnsi" w:hAnsiTheme="minorHAnsi" w:cstheme="minorHAnsi"/>
                <w:sz w:val="18"/>
                <w:szCs w:val="18"/>
              </w:rPr>
            </w:pPr>
            <w:r w:rsidRPr="001D55F8">
              <w:rPr>
                <w:rFonts w:asciiTheme="minorHAnsi" w:hAnsiTheme="minorHAnsi" w:cstheme="minorHAnsi"/>
                <w:sz w:val="18"/>
                <w:szCs w:val="18"/>
              </w:rPr>
              <w:t>Пенсійний фонд</w:t>
            </w:r>
          </w:p>
        </w:tc>
        <w:tc>
          <w:tcPr>
            <w:tcW w:w="1545" w:type="dxa"/>
            <w:tcMar>
              <w:left w:w="113" w:type="dxa"/>
              <w:right w:w="113" w:type="dxa"/>
            </w:tcMar>
          </w:tcPr>
          <w:p w14:paraId="00000507"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508" w14:textId="09C8F13E" w:rsidR="00727EBC" w:rsidRPr="001D55F8" w:rsidRDefault="00007456"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800" w:type="dxa"/>
            <w:tcMar>
              <w:left w:w="113" w:type="dxa"/>
              <w:right w:w="113" w:type="dxa"/>
            </w:tcMar>
          </w:tcPr>
          <w:p w14:paraId="00000509" w14:textId="0CC9570D" w:rsidR="00727EBC" w:rsidRPr="001D55F8" w:rsidRDefault="00727EBC" w:rsidP="00FB4156">
            <w:pPr>
              <w:spacing w:before="40" w:after="40"/>
              <w:jc w:val="center"/>
              <w:rPr>
                <w:rFonts w:asciiTheme="minorHAnsi" w:hAnsiTheme="minorHAnsi" w:cstheme="minorHAnsi"/>
                <w:b/>
                <w:sz w:val="18"/>
                <w:szCs w:val="18"/>
              </w:rPr>
            </w:pPr>
          </w:p>
        </w:tc>
      </w:tr>
      <w:tr w:rsidR="00727EBC" w:rsidRPr="001D55F8" w14:paraId="2593D26C" w14:textId="77777777" w:rsidTr="00CC4606">
        <w:trPr>
          <w:gridAfter w:val="1"/>
          <w:wAfter w:w="11" w:type="dxa"/>
          <w:jc w:val="center"/>
        </w:trPr>
        <w:tc>
          <w:tcPr>
            <w:tcW w:w="421" w:type="dxa"/>
            <w:shd w:val="clear" w:color="auto" w:fill="auto"/>
            <w:tcMar>
              <w:left w:w="113" w:type="dxa"/>
              <w:right w:w="113" w:type="dxa"/>
            </w:tcMar>
          </w:tcPr>
          <w:p w14:paraId="0000050A" w14:textId="77777777" w:rsidR="00727EBC" w:rsidRPr="001D55F8" w:rsidRDefault="00727EB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0" w:type="dxa"/>
              <w:right w:w="0" w:type="dxa"/>
            </w:tcMar>
          </w:tcPr>
          <w:p w14:paraId="0000050B" w14:textId="77777777" w:rsidR="00727EBC" w:rsidRPr="001D55F8" w:rsidRDefault="00727EBC" w:rsidP="00FB4156">
            <w:pPr>
              <w:spacing w:before="40" w:after="40"/>
              <w:ind w:left="141" w:right="85"/>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зміни до Бюджетного кодексу України щодо встановлення окремих розрахункових </w:t>
            </w:r>
            <w:proofErr w:type="spellStart"/>
            <w:r w:rsidRPr="001D55F8">
              <w:rPr>
                <w:rFonts w:asciiTheme="minorHAnsi" w:hAnsiTheme="minorHAnsi" w:cstheme="minorHAnsi"/>
                <w:sz w:val="18"/>
                <w:szCs w:val="18"/>
              </w:rPr>
              <w:t>величинˮ</w:t>
            </w:r>
            <w:proofErr w:type="spellEnd"/>
          </w:p>
        </w:tc>
        <w:tc>
          <w:tcPr>
            <w:tcW w:w="3598" w:type="dxa"/>
            <w:tcMar>
              <w:left w:w="0" w:type="dxa"/>
              <w:right w:w="0" w:type="dxa"/>
            </w:tcMar>
          </w:tcPr>
          <w:p w14:paraId="0000050C" w14:textId="6CBF79D3" w:rsidR="00727EBC" w:rsidRPr="001D55F8" w:rsidRDefault="001C4850" w:rsidP="00FB4156">
            <w:pPr>
              <w:spacing w:before="40" w:after="40"/>
              <w:jc w:val="center"/>
              <w:rPr>
                <w:rFonts w:asciiTheme="minorHAnsi" w:hAnsiTheme="minorHAnsi" w:cstheme="minorHAnsi"/>
                <w:sz w:val="18"/>
                <w:szCs w:val="18"/>
                <w:highlight w:val="yellow"/>
              </w:rPr>
            </w:pPr>
            <w:r w:rsidRPr="001D55F8">
              <w:rPr>
                <w:rFonts w:asciiTheme="minorHAnsi" w:hAnsiTheme="minorHAnsi" w:cstheme="minorHAnsi"/>
                <w:sz w:val="18"/>
                <w:szCs w:val="18"/>
              </w:rPr>
              <w:t>Оптимізація механізму застосування розрахункових величин для визначення розмірів державних соціальних гарантій</w:t>
            </w:r>
          </w:p>
        </w:tc>
        <w:tc>
          <w:tcPr>
            <w:tcW w:w="1434" w:type="dxa"/>
            <w:shd w:val="clear" w:color="auto" w:fill="auto"/>
            <w:tcMar>
              <w:left w:w="113" w:type="dxa"/>
              <w:right w:w="113" w:type="dxa"/>
            </w:tcMar>
          </w:tcPr>
          <w:p w14:paraId="0000050D"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tcMar>
              <w:left w:w="113" w:type="dxa"/>
              <w:right w:w="113" w:type="dxa"/>
            </w:tcMar>
          </w:tcPr>
          <w:p w14:paraId="0000050E"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p w14:paraId="0000050F" w14:textId="77777777" w:rsidR="00727EBC" w:rsidRPr="001D55F8" w:rsidRDefault="00727EBC"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Мінсоцполітики</w:t>
            </w:r>
            <w:proofErr w:type="spellEnd"/>
          </w:p>
        </w:tc>
        <w:tc>
          <w:tcPr>
            <w:tcW w:w="1545" w:type="dxa"/>
            <w:tcMar>
              <w:left w:w="113" w:type="dxa"/>
              <w:right w:w="113" w:type="dxa"/>
            </w:tcMar>
          </w:tcPr>
          <w:p w14:paraId="00000510" w14:textId="77777777" w:rsidR="00727EBC" w:rsidRPr="001D55F8" w:rsidRDefault="00727EB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00000511" w14:textId="1DB488E0" w:rsidR="00727EBC" w:rsidRPr="001D55F8" w:rsidRDefault="00007456"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w:t>
            </w:r>
            <w:r w:rsidR="00AD5B47" w:rsidRPr="001D55F8">
              <w:rPr>
                <w:rFonts w:asciiTheme="minorHAnsi" w:hAnsiTheme="minorHAnsi" w:cstheme="minorHAnsi"/>
                <w:sz w:val="18"/>
                <w:szCs w:val="18"/>
              </w:rPr>
              <w:t xml:space="preserve"> з питань бюджету</w:t>
            </w:r>
          </w:p>
        </w:tc>
        <w:tc>
          <w:tcPr>
            <w:tcW w:w="1800" w:type="dxa"/>
            <w:shd w:val="clear" w:color="auto" w:fill="auto"/>
            <w:tcMar>
              <w:top w:w="100" w:type="dxa"/>
              <w:left w:w="120" w:type="dxa"/>
              <w:bottom w:w="100" w:type="dxa"/>
              <w:right w:w="120" w:type="dxa"/>
            </w:tcMar>
          </w:tcPr>
          <w:p w14:paraId="00000514" w14:textId="231D45B3" w:rsidR="00727EBC" w:rsidRPr="001D55F8" w:rsidRDefault="00727EBC" w:rsidP="00FB4156">
            <w:pPr>
              <w:spacing w:before="40" w:after="40"/>
              <w:jc w:val="center"/>
              <w:rPr>
                <w:rFonts w:asciiTheme="minorHAnsi" w:hAnsiTheme="minorHAnsi" w:cstheme="minorHAnsi"/>
                <w:sz w:val="18"/>
                <w:szCs w:val="18"/>
              </w:rPr>
            </w:pPr>
          </w:p>
        </w:tc>
      </w:tr>
      <w:tr w:rsidR="00C134DB" w:rsidRPr="001D55F8" w14:paraId="2582DD75" w14:textId="77777777" w:rsidTr="00CC4606">
        <w:trPr>
          <w:gridAfter w:val="1"/>
          <w:wAfter w:w="11" w:type="dxa"/>
          <w:jc w:val="center"/>
        </w:trPr>
        <w:tc>
          <w:tcPr>
            <w:tcW w:w="421" w:type="dxa"/>
            <w:shd w:val="clear" w:color="auto" w:fill="auto"/>
            <w:tcMar>
              <w:left w:w="113" w:type="dxa"/>
              <w:right w:w="113" w:type="dxa"/>
            </w:tcMar>
          </w:tcPr>
          <w:p w14:paraId="1E0E3F2E"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0" w:type="dxa"/>
              <w:right w:w="0" w:type="dxa"/>
            </w:tcMar>
          </w:tcPr>
          <w:p w14:paraId="239A7D96" w14:textId="3C8E7195" w:rsidR="00C134DB" w:rsidRPr="001D55F8" w:rsidRDefault="00C134DB" w:rsidP="00FB4156">
            <w:pPr>
              <w:spacing w:before="40" w:after="40"/>
              <w:ind w:left="141" w:right="85"/>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зміни до Закону України “Про Рахункову палату</w:t>
            </w:r>
          </w:p>
        </w:tc>
        <w:tc>
          <w:tcPr>
            <w:tcW w:w="3598" w:type="dxa"/>
            <w:tcMar>
              <w:left w:w="0" w:type="dxa"/>
              <w:right w:w="0" w:type="dxa"/>
            </w:tcMar>
          </w:tcPr>
          <w:p w14:paraId="78D0ADF8" w14:textId="35F9161A"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Визначення окремих повноважень Рахункової палати та деяких її питань функціонування з метою підвищення ефективності діяльності Рахункової палати, виходячи з практики застосування цього Закону та з урахуванням міжнародного досвіду</w:t>
            </w:r>
          </w:p>
        </w:tc>
        <w:tc>
          <w:tcPr>
            <w:tcW w:w="1434" w:type="dxa"/>
            <w:shd w:val="clear" w:color="auto" w:fill="auto"/>
            <w:tcMar>
              <w:left w:w="113" w:type="dxa"/>
              <w:right w:w="113" w:type="dxa"/>
            </w:tcMar>
          </w:tcPr>
          <w:p w14:paraId="78AEF20F" w14:textId="2FD1A396"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Жовтень 2021 р.</w:t>
            </w:r>
          </w:p>
        </w:tc>
        <w:tc>
          <w:tcPr>
            <w:tcW w:w="1798" w:type="dxa"/>
            <w:tcMar>
              <w:left w:w="113" w:type="dxa"/>
              <w:right w:w="113" w:type="dxa"/>
            </w:tcMar>
          </w:tcPr>
          <w:p w14:paraId="187D778E"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бюджету</w:t>
            </w:r>
          </w:p>
          <w:p w14:paraId="6A892A19" w14:textId="20602FB2"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tcMar>
              <w:left w:w="113" w:type="dxa"/>
              <w:right w:w="113" w:type="dxa"/>
            </w:tcMar>
          </w:tcPr>
          <w:p w14:paraId="2B20FCA4" w14:textId="2512807B"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2B88E736" w14:textId="51D7A6BB"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бюджету</w:t>
            </w:r>
          </w:p>
        </w:tc>
        <w:tc>
          <w:tcPr>
            <w:tcW w:w="1800" w:type="dxa"/>
            <w:shd w:val="clear" w:color="auto" w:fill="auto"/>
            <w:tcMar>
              <w:top w:w="100" w:type="dxa"/>
              <w:left w:w="120" w:type="dxa"/>
              <w:bottom w:w="100" w:type="dxa"/>
              <w:right w:w="120" w:type="dxa"/>
            </w:tcMar>
          </w:tcPr>
          <w:p w14:paraId="3E1ACEF8" w14:textId="77777777" w:rsidR="00C134DB" w:rsidRPr="001D55F8" w:rsidRDefault="00C134DB" w:rsidP="00FB4156">
            <w:pPr>
              <w:spacing w:before="40" w:after="40"/>
              <w:jc w:val="center"/>
              <w:rPr>
                <w:rFonts w:asciiTheme="minorHAnsi" w:hAnsiTheme="minorHAnsi" w:cstheme="minorHAnsi"/>
                <w:sz w:val="18"/>
                <w:szCs w:val="18"/>
              </w:rPr>
            </w:pPr>
          </w:p>
        </w:tc>
      </w:tr>
      <w:tr w:rsidR="00C134DB" w:rsidRPr="001D55F8" w14:paraId="32FC36AD" w14:textId="77777777" w:rsidTr="00CC4606">
        <w:trPr>
          <w:trHeight w:val="204"/>
          <w:jc w:val="center"/>
        </w:trPr>
        <w:tc>
          <w:tcPr>
            <w:tcW w:w="15707" w:type="dxa"/>
            <w:gridSpan w:val="9"/>
            <w:shd w:val="clear" w:color="auto" w:fill="auto"/>
            <w:tcMar>
              <w:left w:w="113" w:type="dxa"/>
              <w:right w:w="113" w:type="dxa"/>
            </w:tcMar>
          </w:tcPr>
          <w:p w14:paraId="00000515" w14:textId="77777777" w:rsidR="00C134DB" w:rsidRPr="001D55F8" w:rsidRDefault="00C134DB"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6.2. Ефективна податкова система</w:t>
            </w:r>
          </w:p>
        </w:tc>
      </w:tr>
      <w:tr w:rsidR="00C134DB" w:rsidRPr="001D55F8" w14:paraId="10CA6298" w14:textId="77777777" w:rsidTr="00CC4606">
        <w:trPr>
          <w:gridAfter w:val="1"/>
          <w:wAfter w:w="11" w:type="dxa"/>
          <w:jc w:val="center"/>
        </w:trPr>
        <w:tc>
          <w:tcPr>
            <w:tcW w:w="421" w:type="dxa"/>
            <w:shd w:val="clear" w:color="auto" w:fill="auto"/>
            <w:tcMar>
              <w:left w:w="113" w:type="dxa"/>
              <w:right w:w="113" w:type="dxa"/>
            </w:tcMar>
          </w:tcPr>
          <w:p w14:paraId="0000051D"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51E" w14:textId="77777777" w:rsidR="00C134DB" w:rsidRPr="001D55F8" w:rsidRDefault="00C134D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Податкового кодексу України щодо рентної плати”</w:t>
            </w:r>
          </w:p>
        </w:tc>
        <w:tc>
          <w:tcPr>
            <w:tcW w:w="3598" w:type="dxa"/>
            <w:shd w:val="clear" w:color="auto" w:fill="auto"/>
            <w:tcMar>
              <w:left w:w="113" w:type="dxa"/>
              <w:right w:w="113" w:type="dxa"/>
            </w:tcMar>
          </w:tcPr>
          <w:p w14:paraId="0000051F"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Удосконалення оподаткування шляхом забезпечення ідентифікації </w:t>
            </w:r>
            <w:proofErr w:type="spellStart"/>
            <w:r w:rsidRPr="001D55F8">
              <w:rPr>
                <w:rFonts w:asciiTheme="minorHAnsi" w:hAnsiTheme="minorHAnsi" w:cstheme="minorHAnsi"/>
                <w:sz w:val="18"/>
                <w:szCs w:val="18"/>
              </w:rPr>
              <w:t>обʼєкту</w:t>
            </w:r>
            <w:proofErr w:type="spellEnd"/>
            <w:r w:rsidRPr="001D55F8">
              <w:rPr>
                <w:rFonts w:asciiTheme="minorHAnsi" w:hAnsiTheme="minorHAnsi" w:cstheme="minorHAnsi"/>
                <w:sz w:val="18"/>
                <w:szCs w:val="18"/>
              </w:rPr>
              <w:t xml:space="preserve"> та бази оподаткування рентною платою згідно із Кондиціями на мінеральну сировину </w:t>
            </w:r>
            <w:proofErr w:type="spellStart"/>
            <w:r w:rsidRPr="001D55F8">
              <w:rPr>
                <w:rFonts w:asciiTheme="minorHAnsi" w:hAnsiTheme="minorHAnsi" w:cstheme="minorHAnsi"/>
                <w:sz w:val="18"/>
                <w:szCs w:val="18"/>
              </w:rPr>
              <w:t>обʼєкту</w:t>
            </w:r>
            <w:proofErr w:type="spellEnd"/>
            <w:r w:rsidRPr="001D55F8">
              <w:rPr>
                <w:rFonts w:asciiTheme="minorHAnsi" w:hAnsiTheme="minorHAnsi" w:cstheme="minorHAnsi"/>
                <w:sz w:val="18"/>
                <w:szCs w:val="18"/>
              </w:rPr>
              <w:t xml:space="preserve"> (ділянки) надр та застосування даних паспортів свердловин </w:t>
            </w:r>
          </w:p>
        </w:tc>
        <w:tc>
          <w:tcPr>
            <w:tcW w:w="1434" w:type="dxa"/>
            <w:shd w:val="clear" w:color="auto" w:fill="auto"/>
            <w:tcMar>
              <w:left w:w="113" w:type="dxa"/>
              <w:right w:w="113" w:type="dxa"/>
            </w:tcMar>
          </w:tcPr>
          <w:p w14:paraId="00000520" w14:textId="08C7B134" w:rsidR="00C134DB" w:rsidRPr="001D55F8" w:rsidRDefault="00254E20" w:rsidP="00FB4156">
            <w:pPr>
              <w:spacing w:before="40" w:after="40"/>
              <w:jc w:val="center"/>
              <w:rPr>
                <w:rFonts w:asciiTheme="minorHAnsi" w:hAnsiTheme="minorHAnsi" w:cstheme="minorHAnsi"/>
                <w:sz w:val="18"/>
                <w:szCs w:val="18"/>
              </w:rPr>
            </w:pPr>
            <w:r>
              <w:rPr>
                <w:rFonts w:asciiTheme="minorHAnsi" w:hAnsiTheme="minorHAnsi" w:cstheme="minorHAnsi"/>
                <w:sz w:val="18"/>
                <w:szCs w:val="18"/>
              </w:rPr>
              <w:t>Квітень</w:t>
            </w:r>
            <w:r w:rsidRPr="001D55F8">
              <w:rPr>
                <w:rFonts w:asciiTheme="minorHAnsi" w:hAnsiTheme="minorHAnsi" w:cstheme="minorHAnsi"/>
                <w:sz w:val="18"/>
                <w:szCs w:val="18"/>
              </w:rPr>
              <w:t xml:space="preserve"> </w:t>
            </w:r>
            <w:r w:rsidR="00C134DB" w:rsidRPr="001D55F8">
              <w:rPr>
                <w:rFonts w:asciiTheme="minorHAnsi" w:hAnsiTheme="minorHAnsi" w:cstheme="minorHAnsi"/>
                <w:sz w:val="18"/>
                <w:szCs w:val="18"/>
              </w:rPr>
              <w:t>2021 р.</w:t>
            </w:r>
          </w:p>
        </w:tc>
        <w:tc>
          <w:tcPr>
            <w:tcW w:w="1798" w:type="dxa"/>
            <w:shd w:val="clear" w:color="auto" w:fill="auto"/>
            <w:tcMar>
              <w:left w:w="113" w:type="dxa"/>
              <w:right w:w="113" w:type="dxa"/>
            </w:tcMar>
          </w:tcPr>
          <w:p w14:paraId="00000521"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p w14:paraId="00000522"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Міненерго</w:t>
            </w:r>
          </w:p>
          <w:p w14:paraId="00000523" w14:textId="77777777" w:rsidR="00C134DB" w:rsidRPr="001D55F8" w:rsidRDefault="00C134DB" w:rsidP="00FB4156">
            <w:pPr>
              <w:spacing w:before="40" w:after="40"/>
              <w:jc w:val="center"/>
              <w:rPr>
                <w:rFonts w:asciiTheme="minorHAnsi" w:hAnsiTheme="minorHAnsi" w:cstheme="minorHAnsi"/>
                <w:sz w:val="18"/>
                <w:szCs w:val="18"/>
              </w:rPr>
            </w:pPr>
          </w:p>
        </w:tc>
        <w:tc>
          <w:tcPr>
            <w:tcW w:w="1545" w:type="dxa"/>
            <w:tcMar>
              <w:left w:w="113" w:type="dxa"/>
              <w:right w:w="113" w:type="dxa"/>
            </w:tcMar>
          </w:tcPr>
          <w:p w14:paraId="00000524"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525"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526" w14:textId="77777777" w:rsidR="00C134DB" w:rsidRPr="001D55F8" w:rsidRDefault="00C134DB" w:rsidP="00FB4156">
            <w:pPr>
              <w:spacing w:before="40" w:after="40"/>
              <w:jc w:val="center"/>
              <w:rPr>
                <w:rFonts w:asciiTheme="minorHAnsi" w:hAnsiTheme="minorHAnsi" w:cstheme="minorHAnsi"/>
                <w:sz w:val="18"/>
                <w:szCs w:val="18"/>
              </w:rPr>
            </w:pPr>
          </w:p>
        </w:tc>
      </w:tr>
      <w:tr w:rsidR="00C134DB" w:rsidRPr="001D55F8" w14:paraId="3F35093B" w14:textId="77777777" w:rsidTr="00CC4606">
        <w:trPr>
          <w:gridAfter w:val="1"/>
          <w:wAfter w:w="11" w:type="dxa"/>
          <w:jc w:val="center"/>
        </w:trPr>
        <w:tc>
          <w:tcPr>
            <w:tcW w:w="421" w:type="dxa"/>
            <w:shd w:val="clear" w:color="auto" w:fill="auto"/>
            <w:tcMar>
              <w:left w:w="113" w:type="dxa"/>
              <w:right w:w="113" w:type="dxa"/>
            </w:tcMar>
          </w:tcPr>
          <w:p w14:paraId="00000527"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528" w14:textId="77777777" w:rsidR="00C134DB" w:rsidRPr="001D55F8" w:rsidRDefault="00C134D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Податкового кодексу України щодо екологічного податку”</w:t>
            </w:r>
          </w:p>
        </w:tc>
        <w:tc>
          <w:tcPr>
            <w:tcW w:w="3598" w:type="dxa"/>
            <w:shd w:val="clear" w:color="auto" w:fill="auto"/>
            <w:tcMar>
              <w:left w:w="113" w:type="dxa"/>
              <w:right w:w="113" w:type="dxa"/>
            </w:tcMar>
          </w:tcPr>
          <w:p w14:paraId="00000529"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Заохочення </w:t>
            </w:r>
            <w:proofErr w:type="spellStart"/>
            <w:r w:rsidRPr="001D55F8">
              <w:rPr>
                <w:rFonts w:asciiTheme="minorHAnsi" w:hAnsiTheme="minorHAnsi" w:cstheme="minorHAnsi"/>
                <w:sz w:val="18"/>
                <w:szCs w:val="18"/>
              </w:rPr>
              <w:t>субʼєктів</w:t>
            </w:r>
            <w:proofErr w:type="spellEnd"/>
            <w:r w:rsidRPr="001D55F8">
              <w:rPr>
                <w:rFonts w:asciiTheme="minorHAnsi" w:hAnsiTheme="minorHAnsi" w:cstheme="minorHAnsi"/>
                <w:sz w:val="18"/>
                <w:szCs w:val="18"/>
              </w:rPr>
              <w:t xml:space="preserve"> господарювання при виробництві енергії використовувати біопаливо рослинного походження </w:t>
            </w:r>
          </w:p>
        </w:tc>
        <w:tc>
          <w:tcPr>
            <w:tcW w:w="1434" w:type="dxa"/>
            <w:shd w:val="clear" w:color="auto" w:fill="auto"/>
            <w:tcMar>
              <w:left w:w="113" w:type="dxa"/>
              <w:right w:w="113" w:type="dxa"/>
            </w:tcMar>
          </w:tcPr>
          <w:p w14:paraId="0000052A" w14:textId="6204595D" w:rsidR="00C134DB" w:rsidRPr="001D55F8" w:rsidRDefault="00254E20" w:rsidP="00FB4156">
            <w:pPr>
              <w:spacing w:before="40" w:after="40"/>
              <w:jc w:val="center"/>
              <w:rPr>
                <w:rFonts w:asciiTheme="minorHAnsi" w:hAnsiTheme="minorHAnsi" w:cstheme="minorHAnsi"/>
                <w:sz w:val="18"/>
                <w:szCs w:val="18"/>
              </w:rPr>
            </w:pPr>
            <w:r>
              <w:rPr>
                <w:rFonts w:asciiTheme="minorHAnsi" w:hAnsiTheme="minorHAnsi" w:cstheme="minorHAnsi"/>
                <w:sz w:val="18"/>
                <w:szCs w:val="18"/>
              </w:rPr>
              <w:t>Квітень</w:t>
            </w:r>
            <w:r w:rsidRPr="001D55F8">
              <w:rPr>
                <w:rFonts w:asciiTheme="minorHAnsi" w:hAnsiTheme="minorHAnsi" w:cstheme="minorHAnsi"/>
                <w:sz w:val="18"/>
                <w:szCs w:val="18"/>
              </w:rPr>
              <w:t xml:space="preserve"> 2021 р.</w:t>
            </w:r>
          </w:p>
        </w:tc>
        <w:tc>
          <w:tcPr>
            <w:tcW w:w="1798" w:type="dxa"/>
            <w:shd w:val="clear" w:color="auto" w:fill="auto"/>
            <w:tcMar>
              <w:left w:w="113" w:type="dxa"/>
              <w:right w:w="113" w:type="dxa"/>
            </w:tcMar>
          </w:tcPr>
          <w:p w14:paraId="0000052B"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p w14:paraId="0000052C" w14:textId="77777777" w:rsidR="00C134DB" w:rsidRPr="001D55F8" w:rsidRDefault="00C134DB" w:rsidP="00FB4156">
            <w:pPr>
              <w:keepLines/>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Міндовкілля</w:t>
            </w:r>
            <w:proofErr w:type="spellEnd"/>
          </w:p>
          <w:p w14:paraId="0000052D" w14:textId="77777777" w:rsidR="00C134DB" w:rsidRPr="001D55F8" w:rsidRDefault="00C134DB" w:rsidP="00FB4156">
            <w:pPr>
              <w:keepLines/>
              <w:spacing w:before="40" w:after="40"/>
              <w:jc w:val="center"/>
              <w:rPr>
                <w:rFonts w:asciiTheme="minorHAnsi" w:hAnsiTheme="minorHAnsi" w:cstheme="minorHAnsi"/>
                <w:sz w:val="18"/>
                <w:szCs w:val="18"/>
              </w:rPr>
            </w:pPr>
          </w:p>
        </w:tc>
        <w:tc>
          <w:tcPr>
            <w:tcW w:w="1545" w:type="dxa"/>
            <w:tcMar>
              <w:left w:w="113" w:type="dxa"/>
              <w:right w:w="113" w:type="dxa"/>
            </w:tcMar>
          </w:tcPr>
          <w:p w14:paraId="0000052E"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52F"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530" w14:textId="77777777" w:rsidR="00C134DB" w:rsidRPr="001D55F8" w:rsidRDefault="00C134DB" w:rsidP="00FB4156">
            <w:pPr>
              <w:spacing w:before="40" w:after="40"/>
              <w:jc w:val="center"/>
              <w:rPr>
                <w:rFonts w:asciiTheme="minorHAnsi" w:hAnsiTheme="minorHAnsi" w:cstheme="minorHAnsi"/>
                <w:sz w:val="18"/>
                <w:szCs w:val="18"/>
              </w:rPr>
            </w:pPr>
          </w:p>
        </w:tc>
      </w:tr>
      <w:tr w:rsidR="00C134DB" w:rsidRPr="001D55F8" w14:paraId="70AFF61F" w14:textId="77777777" w:rsidTr="00CC4606">
        <w:trPr>
          <w:gridAfter w:val="1"/>
          <w:wAfter w:w="11" w:type="dxa"/>
          <w:jc w:val="center"/>
        </w:trPr>
        <w:tc>
          <w:tcPr>
            <w:tcW w:w="421" w:type="dxa"/>
            <w:shd w:val="clear" w:color="auto" w:fill="auto"/>
            <w:tcMar>
              <w:left w:w="113" w:type="dxa"/>
              <w:right w:w="113" w:type="dxa"/>
            </w:tcMar>
          </w:tcPr>
          <w:p w14:paraId="00000531"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532" w14:textId="77777777" w:rsidR="00C134DB" w:rsidRPr="001D55F8" w:rsidRDefault="00C134D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Податкового кодексу України та деяких інших законів України щодо оподаткування операцій з </w:t>
            </w:r>
            <w:proofErr w:type="spellStart"/>
            <w:r w:rsidRPr="001D55F8">
              <w:rPr>
                <w:rFonts w:asciiTheme="minorHAnsi" w:hAnsiTheme="minorHAnsi" w:cstheme="minorHAnsi"/>
                <w:sz w:val="18"/>
                <w:szCs w:val="18"/>
              </w:rPr>
              <w:t>криптоактивами</w:t>
            </w:r>
            <w:proofErr w:type="spellEnd"/>
            <w:r w:rsidRPr="001D55F8">
              <w:rPr>
                <w:rFonts w:asciiTheme="minorHAnsi" w:hAnsiTheme="minorHAnsi" w:cstheme="minorHAnsi"/>
                <w:sz w:val="18"/>
                <w:szCs w:val="18"/>
              </w:rPr>
              <w:t>”</w:t>
            </w:r>
          </w:p>
        </w:tc>
        <w:tc>
          <w:tcPr>
            <w:tcW w:w="3598" w:type="dxa"/>
            <w:shd w:val="clear" w:color="auto" w:fill="auto"/>
            <w:tcMar>
              <w:left w:w="113" w:type="dxa"/>
              <w:right w:w="113" w:type="dxa"/>
            </w:tcMar>
          </w:tcPr>
          <w:p w14:paraId="00000533"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Розвиток в Україні ринку віртуальних активів та вихід на український ринок міжнародних компаній, які працюють у цій сфері та/або здійснюють операції з віртуальними активами </w:t>
            </w:r>
          </w:p>
        </w:tc>
        <w:tc>
          <w:tcPr>
            <w:tcW w:w="1434" w:type="dxa"/>
            <w:shd w:val="clear" w:color="auto" w:fill="auto"/>
            <w:tcMar>
              <w:left w:w="113" w:type="dxa"/>
              <w:right w:w="113" w:type="dxa"/>
            </w:tcMar>
          </w:tcPr>
          <w:p w14:paraId="00000534" w14:textId="7EEB9EFE" w:rsidR="00C134DB" w:rsidRPr="001D55F8" w:rsidRDefault="00254E20" w:rsidP="00FB4156">
            <w:pPr>
              <w:spacing w:before="40" w:after="40"/>
              <w:jc w:val="center"/>
              <w:rPr>
                <w:rFonts w:asciiTheme="minorHAnsi" w:hAnsiTheme="minorHAnsi" w:cstheme="minorHAnsi"/>
                <w:sz w:val="18"/>
                <w:szCs w:val="18"/>
              </w:rPr>
            </w:pPr>
            <w:r>
              <w:rPr>
                <w:rFonts w:asciiTheme="minorHAnsi" w:hAnsiTheme="minorHAnsi" w:cstheme="minorHAnsi"/>
                <w:sz w:val="18"/>
                <w:szCs w:val="18"/>
              </w:rPr>
              <w:t>Квітень</w:t>
            </w:r>
            <w:r w:rsidRPr="001D55F8">
              <w:rPr>
                <w:rFonts w:asciiTheme="minorHAnsi" w:hAnsiTheme="minorHAnsi" w:cstheme="minorHAnsi"/>
                <w:sz w:val="18"/>
                <w:szCs w:val="18"/>
              </w:rPr>
              <w:t xml:space="preserve"> </w:t>
            </w:r>
            <w:r w:rsidR="00C134DB" w:rsidRPr="001D55F8">
              <w:rPr>
                <w:rFonts w:asciiTheme="minorHAnsi" w:hAnsiTheme="minorHAnsi" w:cstheme="minorHAnsi"/>
                <w:sz w:val="18"/>
                <w:szCs w:val="18"/>
              </w:rPr>
              <w:t>2021 р.</w:t>
            </w:r>
          </w:p>
        </w:tc>
        <w:tc>
          <w:tcPr>
            <w:tcW w:w="1798" w:type="dxa"/>
            <w:shd w:val="clear" w:color="auto" w:fill="auto"/>
            <w:tcMar>
              <w:left w:w="113" w:type="dxa"/>
              <w:right w:w="113" w:type="dxa"/>
            </w:tcMar>
          </w:tcPr>
          <w:p w14:paraId="00000535"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p w14:paraId="00000536" w14:textId="77777777" w:rsidR="00C134DB" w:rsidRPr="001D55F8" w:rsidRDefault="00C134DB" w:rsidP="00FB4156">
            <w:pPr>
              <w:keepLines/>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Мінцифри</w:t>
            </w:r>
            <w:proofErr w:type="spellEnd"/>
          </w:p>
          <w:p w14:paraId="00000537" w14:textId="77777777" w:rsidR="00C134DB" w:rsidRPr="001D55F8" w:rsidRDefault="00C134DB" w:rsidP="00FB4156">
            <w:pPr>
              <w:keepLines/>
              <w:spacing w:before="40" w:after="40"/>
              <w:jc w:val="center"/>
              <w:rPr>
                <w:rFonts w:asciiTheme="minorHAnsi" w:hAnsiTheme="minorHAnsi" w:cstheme="minorHAnsi"/>
                <w:sz w:val="18"/>
                <w:szCs w:val="18"/>
              </w:rPr>
            </w:pPr>
          </w:p>
        </w:tc>
        <w:tc>
          <w:tcPr>
            <w:tcW w:w="1545" w:type="dxa"/>
            <w:tcMar>
              <w:left w:w="113" w:type="dxa"/>
              <w:right w:w="113" w:type="dxa"/>
            </w:tcMar>
          </w:tcPr>
          <w:p w14:paraId="00000538"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539"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540" w14:textId="77777777" w:rsidR="00C134DB" w:rsidRPr="001D55F8" w:rsidRDefault="00C134DB" w:rsidP="00FB4156">
            <w:pPr>
              <w:spacing w:before="40" w:after="40"/>
              <w:jc w:val="center"/>
              <w:rPr>
                <w:rFonts w:asciiTheme="minorHAnsi" w:hAnsiTheme="minorHAnsi" w:cstheme="minorHAnsi"/>
                <w:sz w:val="18"/>
                <w:szCs w:val="18"/>
              </w:rPr>
            </w:pPr>
          </w:p>
        </w:tc>
      </w:tr>
      <w:tr w:rsidR="00C134DB" w:rsidRPr="001D55F8" w14:paraId="2981ED5D" w14:textId="77777777" w:rsidTr="00CC4606">
        <w:trPr>
          <w:gridAfter w:val="1"/>
          <w:wAfter w:w="11" w:type="dxa"/>
          <w:jc w:val="center"/>
        </w:trPr>
        <w:tc>
          <w:tcPr>
            <w:tcW w:w="421" w:type="dxa"/>
            <w:shd w:val="clear" w:color="auto" w:fill="auto"/>
            <w:tcMar>
              <w:left w:w="113" w:type="dxa"/>
              <w:right w:w="113" w:type="dxa"/>
            </w:tcMar>
          </w:tcPr>
          <w:p w14:paraId="00000541"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542" w14:textId="77777777" w:rsidR="00C134DB" w:rsidRPr="001D55F8" w:rsidRDefault="00C134D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Податкового кодексу України щодо реформування оподаткування доходів фізичних осіб”</w:t>
            </w:r>
          </w:p>
        </w:tc>
        <w:tc>
          <w:tcPr>
            <w:tcW w:w="3598" w:type="dxa"/>
            <w:shd w:val="clear" w:color="auto" w:fill="auto"/>
            <w:tcMar>
              <w:left w:w="113" w:type="dxa"/>
              <w:right w:w="113" w:type="dxa"/>
            </w:tcMar>
          </w:tcPr>
          <w:p w14:paraId="00000543"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Перегляд положень щодо сплати ПДФО з метою розподілу сплаченого податку між бюджетами громад, де безпосередньо здійснюється діяльність підприємств та місцем реєстрації фізичної особи.</w:t>
            </w:r>
          </w:p>
          <w:p w14:paraId="00000544"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Перегляд переліку доходів, які сьогодні не включаються до загального місячного (річного) оподатковуваного доходу платника податку; перегляд витрат, дозволених до включення до податкової знижки.</w:t>
            </w:r>
          </w:p>
          <w:p w14:paraId="00000545"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Зменшення навантаження на фонд оплати праці</w:t>
            </w:r>
          </w:p>
        </w:tc>
        <w:tc>
          <w:tcPr>
            <w:tcW w:w="1434" w:type="dxa"/>
            <w:shd w:val="clear" w:color="auto" w:fill="auto"/>
            <w:tcMar>
              <w:left w:w="113" w:type="dxa"/>
              <w:right w:w="113" w:type="dxa"/>
            </w:tcMar>
          </w:tcPr>
          <w:p w14:paraId="00000546"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Червень 2021 р.</w:t>
            </w:r>
          </w:p>
        </w:tc>
        <w:tc>
          <w:tcPr>
            <w:tcW w:w="1798" w:type="dxa"/>
            <w:shd w:val="clear" w:color="auto" w:fill="auto"/>
            <w:tcMar>
              <w:left w:w="113" w:type="dxa"/>
              <w:right w:w="113" w:type="dxa"/>
            </w:tcMar>
          </w:tcPr>
          <w:p w14:paraId="00000547"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p w14:paraId="00000548"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ДПС</w:t>
            </w:r>
          </w:p>
        </w:tc>
        <w:tc>
          <w:tcPr>
            <w:tcW w:w="1545" w:type="dxa"/>
            <w:tcMar>
              <w:left w:w="113" w:type="dxa"/>
              <w:right w:w="113" w:type="dxa"/>
            </w:tcMar>
          </w:tcPr>
          <w:p w14:paraId="00000549"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54A"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551" w14:textId="72065843" w:rsidR="00C134DB" w:rsidRPr="001D55F8" w:rsidRDefault="00C134DB" w:rsidP="00FB4156">
            <w:pPr>
              <w:spacing w:before="40" w:after="40"/>
              <w:jc w:val="center"/>
              <w:rPr>
                <w:rFonts w:asciiTheme="minorHAnsi" w:hAnsiTheme="minorHAnsi" w:cstheme="minorHAnsi"/>
                <w:sz w:val="18"/>
                <w:szCs w:val="18"/>
              </w:rPr>
            </w:pPr>
          </w:p>
        </w:tc>
      </w:tr>
      <w:tr w:rsidR="00C134DB" w:rsidRPr="001D55F8" w14:paraId="787BC40D" w14:textId="77777777" w:rsidTr="00CC4606">
        <w:trPr>
          <w:gridAfter w:val="1"/>
          <w:wAfter w:w="11" w:type="dxa"/>
          <w:jc w:val="center"/>
        </w:trPr>
        <w:tc>
          <w:tcPr>
            <w:tcW w:w="421" w:type="dxa"/>
            <w:shd w:val="clear" w:color="auto" w:fill="auto"/>
            <w:tcMar>
              <w:left w:w="113" w:type="dxa"/>
              <w:right w:w="113" w:type="dxa"/>
            </w:tcMar>
          </w:tcPr>
          <w:p w14:paraId="00000552"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553" w14:textId="77777777" w:rsidR="00C134DB" w:rsidRPr="001D55F8" w:rsidRDefault="00C134D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Податкового кодексу України щодо реформування місцевих податків”</w:t>
            </w:r>
          </w:p>
        </w:tc>
        <w:tc>
          <w:tcPr>
            <w:tcW w:w="3598" w:type="dxa"/>
            <w:shd w:val="clear" w:color="auto" w:fill="auto"/>
            <w:tcMar>
              <w:left w:w="113" w:type="dxa"/>
              <w:right w:w="113" w:type="dxa"/>
            </w:tcMar>
          </w:tcPr>
          <w:p w14:paraId="00000554" w14:textId="09E60693"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Спрощення процедури запровадження місцевих податків і зборів</w:t>
            </w:r>
          </w:p>
        </w:tc>
        <w:tc>
          <w:tcPr>
            <w:tcW w:w="1434" w:type="dxa"/>
            <w:shd w:val="clear" w:color="auto" w:fill="auto"/>
            <w:tcMar>
              <w:left w:w="113" w:type="dxa"/>
              <w:right w:w="113" w:type="dxa"/>
            </w:tcMar>
          </w:tcPr>
          <w:p w14:paraId="00000555"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Квітень 2021 р.</w:t>
            </w:r>
          </w:p>
        </w:tc>
        <w:tc>
          <w:tcPr>
            <w:tcW w:w="1798" w:type="dxa"/>
            <w:shd w:val="clear" w:color="auto" w:fill="auto"/>
            <w:tcMar>
              <w:left w:w="113" w:type="dxa"/>
              <w:right w:w="113" w:type="dxa"/>
            </w:tcMar>
          </w:tcPr>
          <w:p w14:paraId="00000556"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p w14:paraId="00000557"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ДПС</w:t>
            </w:r>
          </w:p>
        </w:tc>
        <w:tc>
          <w:tcPr>
            <w:tcW w:w="1545" w:type="dxa"/>
            <w:tcMar>
              <w:left w:w="113" w:type="dxa"/>
              <w:right w:w="113" w:type="dxa"/>
            </w:tcMar>
          </w:tcPr>
          <w:p w14:paraId="00000558"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559"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55A" w14:textId="6A2B9B93" w:rsidR="00C134DB" w:rsidRPr="001D55F8" w:rsidRDefault="00C134DB" w:rsidP="00FB4156">
            <w:pPr>
              <w:spacing w:before="40" w:after="40"/>
              <w:jc w:val="center"/>
              <w:rPr>
                <w:rFonts w:asciiTheme="minorHAnsi" w:hAnsiTheme="minorHAnsi" w:cstheme="minorHAnsi"/>
                <w:b/>
                <w:sz w:val="18"/>
                <w:szCs w:val="18"/>
              </w:rPr>
            </w:pPr>
          </w:p>
        </w:tc>
      </w:tr>
      <w:tr w:rsidR="00C134DB" w:rsidRPr="001D55F8" w14:paraId="3F1D1A90" w14:textId="77777777" w:rsidTr="00CC4606">
        <w:trPr>
          <w:gridAfter w:val="1"/>
          <w:wAfter w:w="11" w:type="dxa"/>
          <w:jc w:val="center"/>
        </w:trPr>
        <w:tc>
          <w:tcPr>
            <w:tcW w:w="421" w:type="dxa"/>
            <w:shd w:val="clear" w:color="auto" w:fill="auto"/>
            <w:tcMar>
              <w:left w:w="113" w:type="dxa"/>
              <w:right w:w="113" w:type="dxa"/>
            </w:tcMar>
          </w:tcPr>
          <w:p w14:paraId="0000055B"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55C" w14:textId="77777777" w:rsidR="00C134DB" w:rsidRPr="001D55F8" w:rsidRDefault="00C134D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Податкового кодексу України щодо реінвестиції прибутків середнього та малого бізнес”</w:t>
            </w:r>
          </w:p>
        </w:tc>
        <w:tc>
          <w:tcPr>
            <w:tcW w:w="3598" w:type="dxa"/>
            <w:tcMar>
              <w:left w:w="0" w:type="dxa"/>
              <w:right w:w="0" w:type="dxa"/>
            </w:tcMar>
          </w:tcPr>
          <w:p w14:paraId="0000055D" w14:textId="77777777" w:rsidR="00C134DB" w:rsidRPr="001D55F8" w:rsidRDefault="00C134DB" w:rsidP="00FB4156">
            <w:pPr>
              <w:spacing w:before="40" w:after="40"/>
              <w:ind w:left="141" w:right="81"/>
              <w:jc w:val="center"/>
              <w:rPr>
                <w:rFonts w:asciiTheme="minorHAnsi" w:hAnsiTheme="minorHAnsi" w:cstheme="minorHAnsi"/>
                <w:sz w:val="18"/>
                <w:szCs w:val="18"/>
              </w:rPr>
            </w:pPr>
            <w:r w:rsidRPr="001D55F8">
              <w:rPr>
                <w:rFonts w:asciiTheme="minorHAnsi" w:hAnsiTheme="minorHAnsi" w:cstheme="minorHAnsi"/>
                <w:sz w:val="18"/>
                <w:szCs w:val="18"/>
              </w:rPr>
              <w:t>Залучення додаткових інвестицій в розвиток малого та середнього бізнесу</w:t>
            </w:r>
          </w:p>
        </w:tc>
        <w:tc>
          <w:tcPr>
            <w:tcW w:w="1434" w:type="dxa"/>
            <w:tcMar>
              <w:left w:w="0" w:type="dxa"/>
              <w:right w:w="0" w:type="dxa"/>
            </w:tcMar>
          </w:tcPr>
          <w:p w14:paraId="0000055E"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shd w:val="clear" w:color="auto" w:fill="auto"/>
            <w:tcMar>
              <w:left w:w="113" w:type="dxa"/>
              <w:right w:w="113" w:type="dxa"/>
            </w:tcMar>
          </w:tcPr>
          <w:p w14:paraId="0000055F"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p w14:paraId="00000560"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 ДПС </w:t>
            </w:r>
          </w:p>
          <w:p w14:paraId="00000561" w14:textId="77777777" w:rsidR="00C134DB" w:rsidRPr="001D55F8" w:rsidRDefault="00C134DB" w:rsidP="00FB4156">
            <w:pPr>
              <w:keepLines/>
              <w:spacing w:before="40" w:after="40"/>
              <w:jc w:val="center"/>
              <w:rPr>
                <w:rFonts w:asciiTheme="minorHAnsi" w:hAnsiTheme="minorHAnsi" w:cstheme="minorHAnsi"/>
                <w:sz w:val="18"/>
                <w:szCs w:val="18"/>
              </w:rPr>
            </w:pPr>
          </w:p>
        </w:tc>
        <w:tc>
          <w:tcPr>
            <w:tcW w:w="1545" w:type="dxa"/>
            <w:tcMar>
              <w:left w:w="113" w:type="dxa"/>
              <w:right w:w="113" w:type="dxa"/>
            </w:tcMar>
          </w:tcPr>
          <w:p w14:paraId="00000562"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563"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564" w14:textId="77777777" w:rsidR="00C134DB" w:rsidRPr="001D55F8" w:rsidRDefault="00C134DB" w:rsidP="00FB4156">
            <w:pPr>
              <w:keepLines/>
              <w:spacing w:before="40" w:after="40"/>
              <w:jc w:val="center"/>
              <w:rPr>
                <w:rFonts w:asciiTheme="minorHAnsi" w:hAnsiTheme="minorHAnsi" w:cstheme="minorHAnsi"/>
                <w:sz w:val="18"/>
                <w:szCs w:val="18"/>
              </w:rPr>
            </w:pPr>
          </w:p>
        </w:tc>
      </w:tr>
      <w:tr w:rsidR="00C134DB" w:rsidRPr="001D55F8" w14:paraId="5A90D942" w14:textId="77777777" w:rsidTr="00CC4606">
        <w:trPr>
          <w:gridAfter w:val="1"/>
          <w:wAfter w:w="11" w:type="dxa"/>
          <w:jc w:val="center"/>
        </w:trPr>
        <w:tc>
          <w:tcPr>
            <w:tcW w:w="421" w:type="dxa"/>
            <w:shd w:val="clear" w:color="auto" w:fill="auto"/>
            <w:tcMar>
              <w:left w:w="113" w:type="dxa"/>
              <w:right w:w="113" w:type="dxa"/>
            </w:tcMar>
          </w:tcPr>
          <w:p w14:paraId="00000565"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566" w14:textId="77777777" w:rsidR="00C134DB" w:rsidRPr="001D55F8" w:rsidRDefault="00C134DB" w:rsidP="00FB4156">
            <w:pPr>
              <w:spacing w:before="40" w:after="40"/>
              <w:rPr>
                <w:rFonts w:asciiTheme="minorHAnsi" w:hAnsiTheme="minorHAnsi" w:cstheme="minorHAnsi"/>
                <w:strike/>
                <w:sz w:val="18"/>
                <w:szCs w:val="18"/>
              </w:rPr>
            </w:pPr>
            <w:r w:rsidRPr="001D55F8">
              <w:rPr>
                <w:rFonts w:asciiTheme="minorHAnsi" w:hAnsiTheme="minorHAnsi" w:cstheme="minorHAnsi"/>
                <w:sz w:val="18"/>
                <w:szCs w:val="18"/>
              </w:rPr>
              <w:t>Проект Закону України “Про внесення змін до Податкового кодексу України в частині впровадження електронних перевірок (e-аудит)”</w:t>
            </w:r>
          </w:p>
        </w:tc>
        <w:tc>
          <w:tcPr>
            <w:tcW w:w="3598" w:type="dxa"/>
            <w:tcMar>
              <w:left w:w="0" w:type="dxa"/>
              <w:right w:w="0" w:type="dxa"/>
            </w:tcMar>
          </w:tcPr>
          <w:p w14:paraId="00000567" w14:textId="77777777" w:rsidR="00C134DB" w:rsidRPr="001D55F8" w:rsidRDefault="00C134DB" w:rsidP="00FB4156">
            <w:pPr>
              <w:spacing w:before="40" w:after="40"/>
              <w:ind w:left="141" w:right="81"/>
              <w:jc w:val="center"/>
              <w:rPr>
                <w:rFonts w:asciiTheme="minorHAnsi" w:hAnsiTheme="minorHAnsi" w:cstheme="minorHAnsi"/>
                <w:sz w:val="18"/>
                <w:szCs w:val="18"/>
              </w:rPr>
            </w:pPr>
            <w:r w:rsidRPr="001D55F8">
              <w:rPr>
                <w:rFonts w:asciiTheme="minorHAnsi" w:hAnsiTheme="minorHAnsi" w:cstheme="minorHAnsi"/>
                <w:sz w:val="18"/>
                <w:szCs w:val="18"/>
              </w:rPr>
              <w:t>Покращення якості та результативності податкового контролю за рахунок автоматичного аналізу і тестування показників податкової та фінансової звітності, виявлення розбіжностей та ризиків</w:t>
            </w:r>
          </w:p>
        </w:tc>
        <w:tc>
          <w:tcPr>
            <w:tcW w:w="1434" w:type="dxa"/>
            <w:tcMar>
              <w:top w:w="100" w:type="dxa"/>
              <w:left w:w="120" w:type="dxa"/>
              <w:bottom w:w="100" w:type="dxa"/>
              <w:right w:w="120" w:type="dxa"/>
            </w:tcMar>
          </w:tcPr>
          <w:p w14:paraId="00000568" w14:textId="474A536A" w:rsidR="00C134DB" w:rsidRPr="001D55F8" w:rsidRDefault="00254E20" w:rsidP="00FB4156">
            <w:pPr>
              <w:keepLines/>
              <w:spacing w:before="40" w:after="40"/>
              <w:jc w:val="center"/>
              <w:rPr>
                <w:rFonts w:asciiTheme="minorHAnsi" w:hAnsiTheme="minorHAnsi" w:cstheme="minorHAnsi"/>
                <w:sz w:val="18"/>
                <w:szCs w:val="18"/>
              </w:rPr>
            </w:pPr>
            <w:r>
              <w:rPr>
                <w:rFonts w:asciiTheme="minorHAnsi" w:hAnsiTheme="minorHAnsi" w:cstheme="minorHAnsi"/>
                <w:sz w:val="18"/>
                <w:szCs w:val="18"/>
              </w:rPr>
              <w:t>Березень</w:t>
            </w:r>
            <w:r w:rsidRPr="001D55F8">
              <w:rPr>
                <w:rFonts w:asciiTheme="minorHAnsi" w:hAnsiTheme="minorHAnsi" w:cstheme="minorHAnsi"/>
                <w:sz w:val="18"/>
                <w:szCs w:val="18"/>
              </w:rPr>
              <w:t xml:space="preserve"> </w:t>
            </w:r>
            <w:r w:rsidR="00C134DB" w:rsidRPr="001D55F8">
              <w:rPr>
                <w:rFonts w:asciiTheme="minorHAnsi" w:hAnsiTheme="minorHAnsi" w:cstheme="minorHAnsi"/>
                <w:sz w:val="18"/>
                <w:szCs w:val="18"/>
              </w:rPr>
              <w:t>2021 р.</w:t>
            </w:r>
          </w:p>
        </w:tc>
        <w:tc>
          <w:tcPr>
            <w:tcW w:w="1798" w:type="dxa"/>
            <w:shd w:val="clear" w:color="auto" w:fill="auto"/>
            <w:tcMar>
              <w:left w:w="113" w:type="dxa"/>
              <w:right w:w="113" w:type="dxa"/>
            </w:tcMar>
          </w:tcPr>
          <w:p w14:paraId="00000569"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tcMar>
              <w:left w:w="113" w:type="dxa"/>
              <w:right w:w="113" w:type="dxa"/>
            </w:tcMar>
          </w:tcPr>
          <w:p w14:paraId="0000056A"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56B"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571" w14:textId="24FE34D7" w:rsidR="00C134DB" w:rsidRPr="001D55F8" w:rsidRDefault="00C134DB" w:rsidP="00FB4156">
            <w:pPr>
              <w:spacing w:before="40" w:after="40"/>
              <w:jc w:val="center"/>
              <w:rPr>
                <w:rFonts w:asciiTheme="minorHAnsi" w:hAnsiTheme="minorHAnsi" w:cstheme="minorHAnsi"/>
                <w:sz w:val="18"/>
                <w:szCs w:val="18"/>
              </w:rPr>
            </w:pPr>
          </w:p>
        </w:tc>
      </w:tr>
      <w:tr w:rsidR="00C134DB" w:rsidRPr="001D55F8" w14:paraId="01EB95BE" w14:textId="77777777" w:rsidTr="00CC4606">
        <w:trPr>
          <w:gridAfter w:val="1"/>
          <w:wAfter w:w="11" w:type="dxa"/>
          <w:jc w:val="center"/>
        </w:trPr>
        <w:tc>
          <w:tcPr>
            <w:tcW w:w="421" w:type="dxa"/>
            <w:shd w:val="clear" w:color="auto" w:fill="auto"/>
            <w:tcMar>
              <w:left w:w="113" w:type="dxa"/>
              <w:right w:w="113" w:type="dxa"/>
            </w:tcMar>
          </w:tcPr>
          <w:p w14:paraId="00000572"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573" w14:textId="77777777" w:rsidR="00C134DB" w:rsidRPr="001D55F8" w:rsidRDefault="00C134DB" w:rsidP="00FB4156">
            <w:pPr>
              <w:spacing w:before="40" w:after="40"/>
              <w:ind w:firstLine="11"/>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Податкового кодексу України в частині розширення можливостей електронних сервісів для платника податків міни, вилучати недостовірну інформацію”</w:t>
            </w:r>
          </w:p>
        </w:tc>
        <w:tc>
          <w:tcPr>
            <w:tcW w:w="3598" w:type="dxa"/>
            <w:tcMar>
              <w:left w:w="0" w:type="dxa"/>
              <w:right w:w="0" w:type="dxa"/>
            </w:tcMar>
          </w:tcPr>
          <w:p w14:paraId="00000574" w14:textId="77777777" w:rsidR="00C134DB" w:rsidRPr="001D55F8" w:rsidRDefault="00C134DB" w:rsidP="00FB4156">
            <w:pPr>
              <w:spacing w:before="40" w:after="40"/>
              <w:ind w:firstLine="11"/>
              <w:jc w:val="center"/>
              <w:rPr>
                <w:rFonts w:asciiTheme="minorHAnsi" w:hAnsiTheme="minorHAnsi" w:cstheme="minorHAnsi"/>
                <w:sz w:val="18"/>
                <w:szCs w:val="18"/>
              </w:rPr>
            </w:pPr>
            <w:r w:rsidRPr="001D55F8">
              <w:rPr>
                <w:rFonts w:asciiTheme="minorHAnsi" w:hAnsiTheme="minorHAnsi" w:cstheme="minorHAnsi"/>
                <w:sz w:val="18"/>
                <w:szCs w:val="18"/>
              </w:rPr>
              <w:t xml:space="preserve">Розвиток можливостей електронного кабінету платника податку, забезпечення повної взаємодії між платником і контролюючим органом через електронний кабінет Створення правової бази для забезпечення доступу платників податків до інформації про них, що міститься в інформаційних базах даних контролюючих органів, з можливістю через суд зобов’язувати </w:t>
            </w:r>
            <w:proofErr w:type="spellStart"/>
            <w:r w:rsidRPr="001D55F8">
              <w:rPr>
                <w:rFonts w:asciiTheme="minorHAnsi" w:hAnsiTheme="minorHAnsi" w:cstheme="minorHAnsi"/>
                <w:sz w:val="18"/>
                <w:szCs w:val="18"/>
              </w:rPr>
              <w:t>внести</w:t>
            </w:r>
            <w:proofErr w:type="spellEnd"/>
            <w:r w:rsidRPr="001D55F8">
              <w:rPr>
                <w:rFonts w:asciiTheme="minorHAnsi" w:hAnsiTheme="minorHAnsi" w:cstheme="minorHAnsi"/>
                <w:sz w:val="18"/>
                <w:szCs w:val="18"/>
              </w:rPr>
              <w:t xml:space="preserve"> до бази даних відповідні з</w:t>
            </w:r>
          </w:p>
        </w:tc>
        <w:tc>
          <w:tcPr>
            <w:tcW w:w="1434" w:type="dxa"/>
            <w:tcMar>
              <w:left w:w="0" w:type="dxa"/>
              <w:right w:w="0" w:type="dxa"/>
            </w:tcMar>
          </w:tcPr>
          <w:p w14:paraId="00000575"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shd w:val="clear" w:color="auto" w:fill="auto"/>
            <w:tcMar>
              <w:left w:w="113" w:type="dxa"/>
              <w:right w:w="113" w:type="dxa"/>
            </w:tcMar>
          </w:tcPr>
          <w:p w14:paraId="00000576"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p w14:paraId="00000577" w14:textId="5615E91A" w:rsidR="00C134DB" w:rsidRPr="001D55F8" w:rsidRDefault="00C134DB" w:rsidP="00FB4156">
            <w:pPr>
              <w:keepLines/>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Мінцифри</w:t>
            </w:r>
            <w:proofErr w:type="spellEnd"/>
          </w:p>
          <w:p w14:paraId="00000578" w14:textId="77777777" w:rsidR="00C134DB" w:rsidRPr="001D55F8" w:rsidRDefault="00C134DB" w:rsidP="00FB4156">
            <w:pPr>
              <w:keepLines/>
              <w:spacing w:before="40" w:after="40"/>
              <w:jc w:val="center"/>
              <w:rPr>
                <w:rFonts w:asciiTheme="minorHAnsi" w:hAnsiTheme="minorHAnsi" w:cstheme="minorHAnsi"/>
                <w:sz w:val="18"/>
                <w:szCs w:val="18"/>
              </w:rPr>
            </w:pPr>
          </w:p>
        </w:tc>
        <w:tc>
          <w:tcPr>
            <w:tcW w:w="1545" w:type="dxa"/>
            <w:tcMar>
              <w:left w:w="113" w:type="dxa"/>
              <w:right w:w="113" w:type="dxa"/>
            </w:tcMar>
          </w:tcPr>
          <w:p w14:paraId="00000579"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57A"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57B" w14:textId="473DE755" w:rsidR="00C134DB" w:rsidRPr="001D55F8" w:rsidRDefault="00C134DB" w:rsidP="00FB4156">
            <w:pPr>
              <w:spacing w:before="40" w:after="40"/>
              <w:jc w:val="center"/>
              <w:rPr>
                <w:rFonts w:asciiTheme="minorHAnsi" w:hAnsiTheme="minorHAnsi" w:cstheme="minorHAnsi"/>
                <w:b/>
                <w:sz w:val="18"/>
                <w:szCs w:val="18"/>
              </w:rPr>
            </w:pPr>
          </w:p>
        </w:tc>
      </w:tr>
      <w:tr w:rsidR="00C134DB" w:rsidRPr="001D55F8" w14:paraId="45DC488E" w14:textId="77777777" w:rsidTr="00CC4606">
        <w:trPr>
          <w:gridAfter w:val="1"/>
          <w:wAfter w:w="11" w:type="dxa"/>
          <w:jc w:val="center"/>
        </w:trPr>
        <w:tc>
          <w:tcPr>
            <w:tcW w:w="421" w:type="dxa"/>
            <w:shd w:val="clear" w:color="auto" w:fill="auto"/>
            <w:tcMar>
              <w:left w:w="113" w:type="dxa"/>
              <w:right w:w="113" w:type="dxa"/>
            </w:tcMar>
          </w:tcPr>
          <w:p w14:paraId="0000057C"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57D" w14:textId="77777777" w:rsidR="00C134DB" w:rsidRPr="001D55F8" w:rsidRDefault="00C134D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Податкового кодексу України щодо податкового компромісу платника податків та контролюючого органу</w:t>
            </w:r>
          </w:p>
        </w:tc>
        <w:tc>
          <w:tcPr>
            <w:tcW w:w="3598" w:type="dxa"/>
            <w:tcMar>
              <w:left w:w="0" w:type="dxa"/>
              <w:right w:w="0" w:type="dxa"/>
            </w:tcMar>
          </w:tcPr>
          <w:p w14:paraId="0000057E" w14:textId="09FB0B6F" w:rsidR="00C134DB" w:rsidRPr="001D55F8" w:rsidRDefault="00C134DB" w:rsidP="00FB4156">
            <w:pPr>
              <w:spacing w:before="40" w:after="40"/>
              <w:ind w:firstLine="11"/>
              <w:jc w:val="center"/>
              <w:rPr>
                <w:rFonts w:asciiTheme="minorHAnsi" w:hAnsiTheme="minorHAnsi" w:cstheme="minorHAnsi"/>
                <w:sz w:val="18"/>
                <w:szCs w:val="18"/>
              </w:rPr>
            </w:pPr>
            <w:r w:rsidRPr="001D55F8">
              <w:rPr>
                <w:rFonts w:asciiTheme="minorHAnsi" w:hAnsiTheme="minorHAnsi" w:cstheme="minorHAnsi"/>
                <w:sz w:val="18"/>
                <w:szCs w:val="18"/>
              </w:rPr>
              <w:t>Забезпечення податкового компромісу платника податків та контролюючого органу</w:t>
            </w:r>
          </w:p>
        </w:tc>
        <w:tc>
          <w:tcPr>
            <w:tcW w:w="1434" w:type="dxa"/>
            <w:tcMar>
              <w:left w:w="0" w:type="dxa"/>
              <w:right w:w="0" w:type="dxa"/>
            </w:tcMar>
          </w:tcPr>
          <w:p w14:paraId="0000057F"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Серпень 2021 р.</w:t>
            </w:r>
          </w:p>
        </w:tc>
        <w:tc>
          <w:tcPr>
            <w:tcW w:w="1798" w:type="dxa"/>
            <w:shd w:val="clear" w:color="auto" w:fill="auto"/>
            <w:tcMar>
              <w:left w:w="113" w:type="dxa"/>
              <w:right w:w="113" w:type="dxa"/>
            </w:tcMar>
          </w:tcPr>
          <w:p w14:paraId="00000580"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tcMar>
              <w:left w:w="113" w:type="dxa"/>
              <w:right w:w="113" w:type="dxa"/>
            </w:tcMar>
          </w:tcPr>
          <w:p w14:paraId="00000581"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582"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583" w14:textId="717CE301" w:rsidR="00C134DB" w:rsidRPr="001D55F8" w:rsidRDefault="00C134DB" w:rsidP="00FB4156">
            <w:pPr>
              <w:spacing w:before="40" w:after="40"/>
              <w:jc w:val="center"/>
              <w:rPr>
                <w:rFonts w:asciiTheme="minorHAnsi" w:hAnsiTheme="minorHAnsi" w:cstheme="minorHAnsi"/>
                <w:b/>
                <w:sz w:val="18"/>
                <w:szCs w:val="18"/>
              </w:rPr>
            </w:pPr>
          </w:p>
        </w:tc>
      </w:tr>
      <w:tr w:rsidR="00C134DB" w:rsidRPr="001D55F8" w14:paraId="2ED841B6" w14:textId="77777777" w:rsidTr="00CC4606">
        <w:trPr>
          <w:gridAfter w:val="1"/>
          <w:wAfter w:w="11" w:type="dxa"/>
          <w:jc w:val="center"/>
        </w:trPr>
        <w:tc>
          <w:tcPr>
            <w:tcW w:w="421" w:type="dxa"/>
            <w:shd w:val="clear" w:color="auto" w:fill="auto"/>
            <w:tcMar>
              <w:left w:w="113" w:type="dxa"/>
              <w:right w:w="113" w:type="dxa"/>
            </w:tcMar>
          </w:tcPr>
          <w:p w14:paraId="00000584"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585" w14:textId="77777777" w:rsidR="00C134DB" w:rsidRPr="001D55F8" w:rsidRDefault="00C134DB" w:rsidP="00FB4156">
            <w:pPr>
              <w:spacing w:before="40" w:after="40"/>
              <w:rPr>
                <w:rFonts w:asciiTheme="minorHAnsi" w:hAnsiTheme="minorHAnsi" w:cstheme="minorHAnsi"/>
                <w:strike/>
                <w:sz w:val="18"/>
                <w:szCs w:val="18"/>
              </w:rPr>
            </w:pPr>
            <w:r w:rsidRPr="001D55F8">
              <w:rPr>
                <w:rFonts w:asciiTheme="minorHAnsi" w:hAnsiTheme="minorHAnsi" w:cstheme="minorHAnsi"/>
                <w:sz w:val="18"/>
                <w:szCs w:val="18"/>
              </w:rPr>
              <w:t>Проект Закону України “Про внесення змін до Податкового кодексу України щодо питань зупинення реєстрації податкових накладних в Єдиному реєстрі податкових накладних”</w:t>
            </w:r>
          </w:p>
        </w:tc>
        <w:tc>
          <w:tcPr>
            <w:tcW w:w="3598" w:type="dxa"/>
            <w:shd w:val="clear" w:color="auto" w:fill="auto"/>
            <w:tcMar>
              <w:left w:w="113" w:type="dxa"/>
              <w:right w:w="113" w:type="dxa"/>
            </w:tcMar>
          </w:tcPr>
          <w:p w14:paraId="00000586"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Удосконалення системи та визначення більш чітких для платника механізмів та підстав для зупинення реєстрації податкових накладних/розрахунків коригування в ЄРПН </w:t>
            </w:r>
          </w:p>
        </w:tc>
        <w:tc>
          <w:tcPr>
            <w:tcW w:w="1434" w:type="dxa"/>
            <w:shd w:val="clear" w:color="auto" w:fill="auto"/>
            <w:tcMar>
              <w:left w:w="113" w:type="dxa"/>
              <w:right w:w="113" w:type="dxa"/>
            </w:tcMar>
          </w:tcPr>
          <w:p w14:paraId="00000587" w14:textId="1E28E837" w:rsidR="00C134DB" w:rsidRPr="001D55F8" w:rsidRDefault="00254E20" w:rsidP="00FB4156">
            <w:pPr>
              <w:keepLines/>
              <w:spacing w:before="40" w:after="40"/>
              <w:jc w:val="center"/>
              <w:rPr>
                <w:rFonts w:asciiTheme="minorHAnsi" w:hAnsiTheme="minorHAnsi" w:cstheme="minorHAnsi"/>
                <w:sz w:val="18"/>
                <w:szCs w:val="18"/>
              </w:rPr>
            </w:pPr>
            <w:r>
              <w:rPr>
                <w:rFonts w:asciiTheme="minorHAnsi" w:hAnsiTheme="minorHAnsi" w:cstheme="minorHAnsi"/>
                <w:sz w:val="18"/>
                <w:szCs w:val="18"/>
              </w:rPr>
              <w:t>Березень</w:t>
            </w:r>
            <w:r w:rsidRPr="001D55F8">
              <w:rPr>
                <w:rFonts w:asciiTheme="minorHAnsi" w:hAnsiTheme="minorHAnsi" w:cstheme="minorHAnsi"/>
                <w:sz w:val="18"/>
                <w:szCs w:val="18"/>
              </w:rPr>
              <w:t xml:space="preserve"> 2021 р.</w:t>
            </w:r>
          </w:p>
        </w:tc>
        <w:tc>
          <w:tcPr>
            <w:tcW w:w="1798" w:type="dxa"/>
            <w:shd w:val="clear" w:color="auto" w:fill="auto"/>
            <w:tcMar>
              <w:left w:w="113" w:type="dxa"/>
              <w:right w:w="113" w:type="dxa"/>
            </w:tcMar>
          </w:tcPr>
          <w:p w14:paraId="00000588"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tcMar>
              <w:left w:w="113" w:type="dxa"/>
              <w:right w:w="113" w:type="dxa"/>
            </w:tcMar>
          </w:tcPr>
          <w:p w14:paraId="00000589"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58A"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58B" w14:textId="77777777" w:rsidR="00C134DB" w:rsidRPr="001D55F8" w:rsidRDefault="00C134DB" w:rsidP="00FB4156">
            <w:pPr>
              <w:spacing w:before="40" w:after="40"/>
              <w:jc w:val="center"/>
              <w:rPr>
                <w:rFonts w:asciiTheme="minorHAnsi" w:hAnsiTheme="minorHAnsi" w:cstheme="minorHAnsi"/>
                <w:sz w:val="18"/>
                <w:szCs w:val="18"/>
              </w:rPr>
            </w:pPr>
          </w:p>
        </w:tc>
      </w:tr>
      <w:tr w:rsidR="00C134DB" w:rsidRPr="001D55F8" w14:paraId="395DB098" w14:textId="77777777" w:rsidTr="00CC4606">
        <w:trPr>
          <w:gridAfter w:val="1"/>
          <w:wAfter w:w="11" w:type="dxa"/>
          <w:jc w:val="center"/>
        </w:trPr>
        <w:tc>
          <w:tcPr>
            <w:tcW w:w="421" w:type="dxa"/>
            <w:shd w:val="clear" w:color="auto" w:fill="auto"/>
            <w:tcMar>
              <w:left w:w="113" w:type="dxa"/>
              <w:right w:w="113" w:type="dxa"/>
            </w:tcMar>
          </w:tcPr>
          <w:p w14:paraId="0000058C"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58D" w14:textId="77777777" w:rsidR="00C134DB" w:rsidRPr="001D55F8" w:rsidRDefault="00C134DB" w:rsidP="00FB4156">
            <w:pPr>
              <w:spacing w:before="40" w:after="40"/>
              <w:rPr>
                <w:rFonts w:asciiTheme="minorHAnsi" w:hAnsiTheme="minorHAnsi" w:cstheme="minorHAnsi"/>
                <w:strike/>
                <w:sz w:val="18"/>
                <w:szCs w:val="18"/>
              </w:rPr>
            </w:pPr>
            <w:r w:rsidRPr="001D55F8">
              <w:rPr>
                <w:rFonts w:asciiTheme="minorHAnsi" w:hAnsiTheme="minorHAnsi" w:cstheme="minorHAnsi"/>
                <w:sz w:val="18"/>
                <w:szCs w:val="18"/>
              </w:rPr>
              <w:t>Проект Закону України “Про внесення змін до Податкового кодексу України щодо заходів стимулювання розвитку індустрії інформаційних технологій в Україні”</w:t>
            </w:r>
          </w:p>
        </w:tc>
        <w:tc>
          <w:tcPr>
            <w:tcW w:w="3598" w:type="dxa"/>
            <w:shd w:val="clear" w:color="auto" w:fill="auto"/>
            <w:tcMar>
              <w:left w:w="113" w:type="dxa"/>
              <w:right w:w="113" w:type="dxa"/>
            </w:tcMar>
          </w:tcPr>
          <w:p w14:paraId="0000058E"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Створення конкурентних умов для розвитку ІТ-індустрії в Україні через запровадження податкових стимулів </w:t>
            </w:r>
          </w:p>
        </w:tc>
        <w:tc>
          <w:tcPr>
            <w:tcW w:w="1434" w:type="dxa"/>
            <w:shd w:val="clear" w:color="auto" w:fill="auto"/>
            <w:tcMar>
              <w:left w:w="113" w:type="dxa"/>
              <w:right w:w="113" w:type="dxa"/>
            </w:tcMar>
          </w:tcPr>
          <w:p w14:paraId="0000058F" w14:textId="5FCFDF37" w:rsidR="00C134DB" w:rsidRPr="001D55F8" w:rsidRDefault="00254E20" w:rsidP="00FB4156">
            <w:pPr>
              <w:spacing w:before="40" w:after="40"/>
              <w:jc w:val="center"/>
              <w:rPr>
                <w:rFonts w:asciiTheme="minorHAnsi" w:hAnsiTheme="minorHAnsi" w:cstheme="minorHAnsi"/>
                <w:sz w:val="18"/>
                <w:szCs w:val="18"/>
              </w:rPr>
            </w:pPr>
            <w:r>
              <w:rPr>
                <w:rFonts w:asciiTheme="minorHAnsi" w:hAnsiTheme="minorHAnsi" w:cstheme="minorHAnsi"/>
                <w:sz w:val="18"/>
                <w:szCs w:val="18"/>
              </w:rPr>
              <w:t>Березень</w:t>
            </w:r>
            <w:r w:rsidRPr="001D55F8">
              <w:rPr>
                <w:rFonts w:asciiTheme="minorHAnsi" w:hAnsiTheme="minorHAnsi" w:cstheme="minorHAnsi"/>
                <w:sz w:val="18"/>
                <w:szCs w:val="18"/>
              </w:rPr>
              <w:t xml:space="preserve"> 2021 р.</w:t>
            </w:r>
          </w:p>
        </w:tc>
        <w:tc>
          <w:tcPr>
            <w:tcW w:w="1798" w:type="dxa"/>
            <w:shd w:val="clear" w:color="auto" w:fill="auto"/>
            <w:tcMar>
              <w:left w:w="113" w:type="dxa"/>
              <w:right w:w="113" w:type="dxa"/>
            </w:tcMar>
          </w:tcPr>
          <w:p w14:paraId="00000590"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p w14:paraId="00000593" w14:textId="5863BC72" w:rsidR="00C134DB" w:rsidRPr="001D55F8" w:rsidRDefault="00C134DB" w:rsidP="00FB4156">
            <w:pPr>
              <w:keepLines/>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Мінцифри</w:t>
            </w:r>
            <w:proofErr w:type="spellEnd"/>
          </w:p>
        </w:tc>
        <w:tc>
          <w:tcPr>
            <w:tcW w:w="1545" w:type="dxa"/>
            <w:tcMar>
              <w:left w:w="113" w:type="dxa"/>
              <w:right w:w="113" w:type="dxa"/>
            </w:tcMar>
          </w:tcPr>
          <w:p w14:paraId="00000594"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595"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59B" w14:textId="5F1D9D57" w:rsidR="00C134DB" w:rsidRPr="001D55F8" w:rsidRDefault="00C134DB" w:rsidP="00FB4156">
            <w:pPr>
              <w:spacing w:before="40" w:after="40"/>
              <w:jc w:val="center"/>
              <w:rPr>
                <w:rFonts w:asciiTheme="minorHAnsi" w:hAnsiTheme="minorHAnsi" w:cstheme="minorHAnsi"/>
                <w:sz w:val="18"/>
                <w:szCs w:val="18"/>
              </w:rPr>
            </w:pPr>
          </w:p>
        </w:tc>
      </w:tr>
      <w:tr w:rsidR="00C134DB" w:rsidRPr="001D55F8" w14:paraId="5A4C8A03" w14:textId="77777777" w:rsidTr="00CC4606">
        <w:trPr>
          <w:gridAfter w:val="1"/>
          <w:wAfter w:w="11" w:type="dxa"/>
          <w:jc w:val="center"/>
        </w:trPr>
        <w:tc>
          <w:tcPr>
            <w:tcW w:w="421" w:type="dxa"/>
            <w:shd w:val="clear" w:color="auto" w:fill="auto"/>
            <w:tcMar>
              <w:left w:w="113" w:type="dxa"/>
              <w:right w:w="113" w:type="dxa"/>
            </w:tcMar>
          </w:tcPr>
          <w:p w14:paraId="0000059C"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59D" w14:textId="77777777" w:rsidR="00C134DB" w:rsidRPr="001D55F8" w:rsidRDefault="00C134DB" w:rsidP="00FB4156">
            <w:pPr>
              <w:spacing w:before="40" w:after="40"/>
              <w:rPr>
                <w:rFonts w:asciiTheme="minorHAnsi" w:hAnsiTheme="minorHAnsi" w:cstheme="minorHAnsi"/>
                <w:strike/>
                <w:sz w:val="18"/>
                <w:szCs w:val="18"/>
              </w:rPr>
            </w:pPr>
            <w:r w:rsidRPr="001D55F8">
              <w:rPr>
                <w:rFonts w:asciiTheme="minorHAnsi" w:hAnsiTheme="minorHAnsi" w:cstheme="minorHAnsi"/>
                <w:sz w:val="18"/>
                <w:szCs w:val="18"/>
              </w:rPr>
              <w:t>Проект Закону “Про внесення змін до Податкового кодексу України щодо особливостей оподаткування податком на додану вартість операцій з інвестиційним золотом”</w:t>
            </w:r>
          </w:p>
        </w:tc>
        <w:tc>
          <w:tcPr>
            <w:tcW w:w="3598" w:type="dxa"/>
            <w:shd w:val="clear" w:color="auto" w:fill="auto"/>
            <w:tcMar>
              <w:left w:w="113" w:type="dxa"/>
              <w:right w:w="113" w:type="dxa"/>
            </w:tcMar>
          </w:tcPr>
          <w:p w14:paraId="0000059E"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Адаптація українського законодавства до положень європейського законодавства з податку на додану вартість</w:t>
            </w:r>
          </w:p>
        </w:tc>
        <w:tc>
          <w:tcPr>
            <w:tcW w:w="1434" w:type="dxa"/>
            <w:shd w:val="clear" w:color="auto" w:fill="auto"/>
            <w:tcMar>
              <w:left w:w="113" w:type="dxa"/>
              <w:right w:w="113" w:type="dxa"/>
            </w:tcMar>
          </w:tcPr>
          <w:p w14:paraId="0000059F"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Листопад 2021 р.</w:t>
            </w:r>
          </w:p>
          <w:p w14:paraId="000005A0" w14:textId="77777777" w:rsidR="00C134DB" w:rsidRPr="001D55F8" w:rsidRDefault="00C134DB" w:rsidP="00FB4156">
            <w:pPr>
              <w:keepLines/>
              <w:spacing w:before="40" w:after="40"/>
              <w:jc w:val="center"/>
              <w:rPr>
                <w:rFonts w:asciiTheme="minorHAnsi" w:hAnsiTheme="minorHAnsi" w:cstheme="minorHAnsi"/>
                <w:sz w:val="18"/>
                <w:szCs w:val="18"/>
              </w:rPr>
            </w:pPr>
          </w:p>
        </w:tc>
        <w:tc>
          <w:tcPr>
            <w:tcW w:w="1798" w:type="dxa"/>
            <w:shd w:val="clear" w:color="auto" w:fill="auto"/>
            <w:tcMar>
              <w:left w:w="113" w:type="dxa"/>
              <w:right w:w="113" w:type="dxa"/>
            </w:tcMar>
          </w:tcPr>
          <w:p w14:paraId="000005A1"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p w14:paraId="000005A2"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НБУ</w:t>
            </w:r>
          </w:p>
          <w:p w14:paraId="000005A3" w14:textId="77777777" w:rsidR="00C134DB" w:rsidRPr="001D55F8" w:rsidRDefault="00C134DB" w:rsidP="00FB4156">
            <w:pPr>
              <w:spacing w:before="40" w:after="40"/>
              <w:jc w:val="center"/>
              <w:rPr>
                <w:rFonts w:asciiTheme="minorHAnsi" w:hAnsiTheme="minorHAnsi" w:cstheme="minorHAnsi"/>
                <w:sz w:val="18"/>
                <w:szCs w:val="18"/>
              </w:rPr>
            </w:pPr>
          </w:p>
        </w:tc>
        <w:tc>
          <w:tcPr>
            <w:tcW w:w="1545" w:type="dxa"/>
            <w:tcMar>
              <w:left w:w="113" w:type="dxa"/>
              <w:right w:w="113" w:type="dxa"/>
            </w:tcMar>
          </w:tcPr>
          <w:p w14:paraId="000005A4"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5A5"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5A6" w14:textId="77777777" w:rsidR="00C134DB" w:rsidRPr="001D55F8" w:rsidRDefault="00C134DB" w:rsidP="00FB4156">
            <w:pPr>
              <w:spacing w:before="40" w:after="40"/>
              <w:jc w:val="center"/>
              <w:rPr>
                <w:rFonts w:asciiTheme="minorHAnsi" w:hAnsiTheme="minorHAnsi" w:cstheme="minorHAnsi"/>
                <w:sz w:val="18"/>
                <w:szCs w:val="18"/>
              </w:rPr>
            </w:pPr>
          </w:p>
        </w:tc>
      </w:tr>
      <w:tr w:rsidR="00C134DB" w:rsidRPr="001D55F8" w14:paraId="45578A47" w14:textId="77777777" w:rsidTr="00CC4606">
        <w:trPr>
          <w:gridAfter w:val="1"/>
          <w:wAfter w:w="11" w:type="dxa"/>
          <w:jc w:val="center"/>
        </w:trPr>
        <w:tc>
          <w:tcPr>
            <w:tcW w:w="421" w:type="dxa"/>
            <w:shd w:val="clear" w:color="auto" w:fill="auto"/>
            <w:tcMar>
              <w:left w:w="113" w:type="dxa"/>
              <w:right w:w="113" w:type="dxa"/>
            </w:tcMar>
          </w:tcPr>
          <w:p w14:paraId="000005A7"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5A8" w14:textId="77777777" w:rsidR="00C134DB" w:rsidRPr="001D55F8" w:rsidRDefault="00C134DB" w:rsidP="00FB4156">
            <w:pPr>
              <w:spacing w:before="40" w:after="40"/>
              <w:rPr>
                <w:rFonts w:asciiTheme="minorHAnsi" w:hAnsiTheme="minorHAnsi" w:cstheme="minorHAnsi"/>
                <w:strike/>
                <w:sz w:val="18"/>
                <w:szCs w:val="18"/>
              </w:rPr>
            </w:pPr>
            <w:r w:rsidRPr="001D55F8">
              <w:rPr>
                <w:rFonts w:asciiTheme="minorHAnsi" w:hAnsiTheme="minorHAnsi" w:cstheme="minorHAnsi"/>
                <w:sz w:val="18"/>
                <w:szCs w:val="18"/>
              </w:rPr>
              <w:t>Проект Закону України “Про внесення змін до Податкового кодексу України щодо оподаткування пива”</w:t>
            </w:r>
          </w:p>
        </w:tc>
        <w:tc>
          <w:tcPr>
            <w:tcW w:w="3598" w:type="dxa"/>
            <w:shd w:val="clear" w:color="auto" w:fill="auto"/>
            <w:tcMar>
              <w:left w:w="113" w:type="dxa"/>
              <w:right w:w="113" w:type="dxa"/>
            </w:tcMar>
          </w:tcPr>
          <w:p w14:paraId="000005A9"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Диференціація ставки акцизного податку на пиво в залежності від міцності напою відповідно до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w:t>
            </w:r>
          </w:p>
        </w:tc>
        <w:tc>
          <w:tcPr>
            <w:tcW w:w="1434" w:type="dxa"/>
            <w:shd w:val="clear" w:color="auto" w:fill="auto"/>
            <w:tcMar>
              <w:left w:w="113" w:type="dxa"/>
              <w:right w:w="113" w:type="dxa"/>
            </w:tcMar>
          </w:tcPr>
          <w:p w14:paraId="000005AA"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shd w:val="clear" w:color="auto" w:fill="auto"/>
            <w:tcMar>
              <w:left w:w="113" w:type="dxa"/>
              <w:right w:w="113" w:type="dxa"/>
            </w:tcMar>
          </w:tcPr>
          <w:p w14:paraId="000005AB"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tcMar>
              <w:left w:w="113" w:type="dxa"/>
              <w:right w:w="113" w:type="dxa"/>
            </w:tcMar>
          </w:tcPr>
          <w:p w14:paraId="000005AC"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5AD"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5AE" w14:textId="77777777" w:rsidR="00C134DB" w:rsidRPr="001D55F8" w:rsidRDefault="00C134DB" w:rsidP="00FB4156">
            <w:pPr>
              <w:spacing w:before="40" w:after="40"/>
              <w:jc w:val="center"/>
              <w:rPr>
                <w:rFonts w:asciiTheme="minorHAnsi" w:hAnsiTheme="minorHAnsi" w:cstheme="minorHAnsi"/>
                <w:sz w:val="18"/>
                <w:szCs w:val="18"/>
              </w:rPr>
            </w:pPr>
          </w:p>
        </w:tc>
      </w:tr>
      <w:tr w:rsidR="00C134DB" w:rsidRPr="001D55F8" w14:paraId="4A60A2EE" w14:textId="77777777" w:rsidTr="00CC4606">
        <w:trPr>
          <w:gridAfter w:val="1"/>
          <w:wAfter w:w="11" w:type="dxa"/>
          <w:jc w:val="center"/>
        </w:trPr>
        <w:tc>
          <w:tcPr>
            <w:tcW w:w="421" w:type="dxa"/>
            <w:shd w:val="clear" w:color="auto" w:fill="auto"/>
            <w:tcMar>
              <w:left w:w="113" w:type="dxa"/>
              <w:right w:w="113" w:type="dxa"/>
            </w:tcMar>
          </w:tcPr>
          <w:p w14:paraId="000005AF"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5B0" w14:textId="77777777" w:rsidR="00C134DB" w:rsidRPr="001D55F8" w:rsidRDefault="00C134D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аудит фінансової звітності та аудиторську діяльність”</w:t>
            </w:r>
          </w:p>
        </w:tc>
        <w:tc>
          <w:tcPr>
            <w:tcW w:w="3598" w:type="dxa"/>
            <w:shd w:val="clear" w:color="auto" w:fill="auto"/>
            <w:tcMar>
              <w:left w:w="113" w:type="dxa"/>
              <w:right w:w="113" w:type="dxa"/>
            </w:tcMar>
          </w:tcPr>
          <w:p w14:paraId="000005B1"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Удосконалення положень щодо конкретних вимог стосовно </w:t>
            </w:r>
            <w:proofErr w:type="spellStart"/>
            <w:r w:rsidRPr="001D55F8">
              <w:rPr>
                <w:rFonts w:asciiTheme="minorHAnsi" w:hAnsiTheme="minorHAnsi" w:cstheme="minorHAnsi"/>
                <w:sz w:val="18"/>
                <w:szCs w:val="18"/>
              </w:rPr>
              <w:t>обовʼязкового</w:t>
            </w:r>
            <w:proofErr w:type="spellEnd"/>
            <w:r w:rsidRPr="001D55F8">
              <w:rPr>
                <w:rFonts w:asciiTheme="minorHAnsi" w:hAnsiTheme="minorHAnsi" w:cstheme="minorHAnsi"/>
                <w:sz w:val="18"/>
                <w:szCs w:val="18"/>
              </w:rPr>
              <w:t xml:space="preserve"> аудиту підприємств, що становлять суспільний інтерес</w:t>
            </w:r>
          </w:p>
        </w:tc>
        <w:tc>
          <w:tcPr>
            <w:tcW w:w="1434" w:type="dxa"/>
            <w:shd w:val="clear" w:color="auto" w:fill="auto"/>
            <w:tcMar>
              <w:left w:w="113" w:type="dxa"/>
              <w:right w:w="113" w:type="dxa"/>
            </w:tcMar>
          </w:tcPr>
          <w:p w14:paraId="000005B2"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Листопад 2021 р.</w:t>
            </w:r>
          </w:p>
        </w:tc>
        <w:tc>
          <w:tcPr>
            <w:tcW w:w="1798" w:type="dxa"/>
            <w:shd w:val="clear" w:color="auto" w:fill="auto"/>
            <w:tcMar>
              <w:left w:w="113" w:type="dxa"/>
              <w:right w:w="113" w:type="dxa"/>
            </w:tcMar>
          </w:tcPr>
          <w:p w14:paraId="000005B3"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tcMar>
              <w:left w:w="113" w:type="dxa"/>
              <w:right w:w="113" w:type="dxa"/>
            </w:tcMar>
          </w:tcPr>
          <w:p w14:paraId="000005B4"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5B5"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5B6" w14:textId="77777777" w:rsidR="00C134DB" w:rsidRPr="001D55F8" w:rsidRDefault="00C134DB" w:rsidP="00FB4156">
            <w:pPr>
              <w:spacing w:before="40" w:after="40"/>
              <w:jc w:val="center"/>
              <w:rPr>
                <w:rFonts w:asciiTheme="minorHAnsi" w:hAnsiTheme="minorHAnsi" w:cstheme="minorHAnsi"/>
                <w:sz w:val="18"/>
                <w:szCs w:val="18"/>
              </w:rPr>
            </w:pPr>
          </w:p>
        </w:tc>
      </w:tr>
      <w:tr w:rsidR="00C134DB" w:rsidRPr="001D55F8" w14:paraId="785755D4" w14:textId="77777777" w:rsidTr="00CC4606">
        <w:trPr>
          <w:gridAfter w:val="1"/>
          <w:wAfter w:w="11" w:type="dxa"/>
          <w:jc w:val="center"/>
        </w:trPr>
        <w:tc>
          <w:tcPr>
            <w:tcW w:w="421" w:type="dxa"/>
            <w:shd w:val="clear" w:color="auto" w:fill="auto"/>
            <w:tcMar>
              <w:left w:w="113" w:type="dxa"/>
              <w:right w:w="113" w:type="dxa"/>
            </w:tcMar>
          </w:tcPr>
          <w:p w14:paraId="000005B7"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5B8" w14:textId="77777777" w:rsidR="00C134DB" w:rsidRPr="001D55F8" w:rsidRDefault="00C134D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Податкового кодексу України в частині податку на додану вартість”</w:t>
            </w:r>
          </w:p>
        </w:tc>
        <w:tc>
          <w:tcPr>
            <w:tcW w:w="3598" w:type="dxa"/>
            <w:shd w:val="clear" w:color="auto" w:fill="auto"/>
            <w:tcMar>
              <w:left w:w="113" w:type="dxa"/>
              <w:right w:w="113" w:type="dxa"/>
            </w:tcMar>
          </w:tcPr>
          <w:p w14:paraId="000005B9"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Імплементація положень Директиви 2006/112/ЄС про спільну систему податку на додану вартість</w:t>
            </w:r>
          </w:p>
        </w:tc>
        <w:tc>
          <w:tcPr>
            <w:tcW w:w="1434" w:type="dxa"/>
            <w:shd w:val="clear" w:color="auto" w:fill="auto"/>
            <w:tcMar>
              <w:left w:w="113" w:type="dxa"/>
              <w:right w:w="113" w:type="dxa"/>
            </w:tcMar>
          </w:tcPr>
          <w:p w14:paraId="000005BB" w14:textId="2599F146" w:rsidR="00C134DB" w:rsidRPr="001D55F8" w:rsidRDefault="00FB4156" w:rsidP="00FB4156">
            <w:pPr>
              <w:spacing w:before="40" w:after="40"/>
              <w:jc w:val="center"/>
              <w:rPr>
                <w:rFonts w:asciiTheme="minorHAnsi" w:hAnsiTheme="minorHAnsi" w:cstheme="minorHAnsi"/>
                <w:sz w:val="18"/>
                <w:szCs w:val="18"/>
              </w:rPr>
            </w:pPr>
            <w:r>
              <w:rPr>
                <w:rFonts w:asciiTheme="minorHAnsi" w:hAnsiTheme="minorHAnsi" w:cstheme="minorHAnsi"/>
                <w:sz w:val="18"/>
                <w:szCs w:val="18"/>
              </w:rPr>
              <w:t>2021 р.</w:t>
            </w:r>
          </w:p>
        </w:tc>
        <w:tc>
          <w:tcPr>
            <w:tcW w:w="1798" w:type="dxa"/>
            <w:shd w:val="clear" w:color="auto" w:fill="auto"/>
            <w:tcMar>
              <w:left w:w="113" w:type="dxa"/>
              <w:right w:w="113" w:type="dxa"/>
            </w:tcMar>
          </w:tcPr>
          <w:p w14:paraId="000005BC"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tcMar>
              <w:left w:w="113" w:type="dxa"/>
              <w:right w:w="113" w:type="dxa"/>
            </w:tcMar>
          </w:tcPr>
          <w:p w14:paraId="000005BD"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5BE"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5BF" w14:textId="3C3A82D4" w:rsidR="00C134DB" w:rsidRPr="001D55F8" w:rsidRDefault="00FB4156" w:rsidP="00FB4156">
            <w:pPr>
              <w:spacing w:before="40" w:after="40"/>
              <w:jc w:val="center"/>
              <w:rPr>
                <w:rFonts w:asciiTheme="minorHAnsi" w:hAnsiTheme="minorHAnsi" w:cstheme="minorHAnsi"/>
                <w:b/>
                <w:sz w:val="18"/>
                <w:szCs w:val="18"/>
              </w:rPr>
            </w:pPr>
            <w:r w:rsidRPr="001D55F8">
              <w:rPr>
                <w:rFonts w:asciiTheme="minorHAnsi" w:hAnsiTheme="minorHAnsi" w:cstheme="minorHAnsi"/>
                <w:sz w:val="18"/>
                <w:szCs w:val="18"/>
              </w:rPr>
              <w:t>Після схвалення Єврокомісією порівняльної таблиці імплементації Директиви</w:t>
            </w:r>
          </w:p>
        </w:tc>
      </w:tr>
      <w:tr w:rsidR="00C134DB" w:rsidRPr="001D55F8" w14:paraId="4984B042" w14:textId="77777777" w:rsidTr="00CC4606">
        <w:trPr>
          <w:gridAfter w:val="1"/>
          <w:wAfter w:w="11" w:type="dxa"/>
          <w:jc w:val="center"/>
        </w:trPr>
        <w:tc>
          <w:tcPr>
            <w:tcW w:w="421" w:type="dxa"/>
            <w:shd w:val="clear" w:color="auto" w:fill="auto"/>
            <w:tcMar>
              <w:left w:w="113" w:type="dxa"/>
              <w:right w:w="113" w:type="dxa"/>
            </w:tcMar>
          </w:tcPr>
          <w:p w14:paraId="000005C0"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5C1" w14:textId="77777777" w:rsidR="00C134DB" w:rsidRPr="001D55F8" w:rsidRDefault="00C134D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Податкового кодексу України в частині податку на додану вартість”</w:t>
            </w:r>
          </w:p>
          <w:p w14:paraId="000005C2" w14:textId="77777777" w:rsidR="00C134DB" w:rsidRPr="001D55F8" w:rsidRDefault="00C134DB" w:rsidP="00FB4156">
            <w:pPr>
              <w:spacing w:before="40" w:after="40"/>
              <w:rPr>
                <w:rFonts w:asciiTheme="minorHAnsi" w:hAnsiTheme="minorHAnsi" w:cstheme="minorHAnsi"/>
                <w:sz w:val="18"/>
                <w:szCs w:val="18"/>
              </w:rPr>
            </w:pPr>
          </w:p>
        </w:tc>
        <w:tc>
          <w:tcPr>
            <w:tcW w:w="3598" w:type="dxa"/>
            <w:shd w:val="clear" w:color="auto" w:fill="auto"/>
            <w:tcMar>
              <w:left w:w="113" w:type="dxa"/>
              <w:right w:w="113" w:type="dxa"/>
            </w:tcMar>
          </w:tcPr>
          <w:p w14:paraId="000005C3" w14:textId="77777777" w:rsidR="00C134DB" w:rsidRPr="001D55F8" w:rsidRDefault="00C134DB" w:rsidP="00FB4156">
            <w:pPr>
              <w:spacing w:before="40" w:after="40"/>
              <w:jc w:val="both"/>
              <w:rPr>
                <w:rFonts w:asciiTheme="minorHAnsi" w:hAnsiTheme="minorHAnsi" w:cstheme="minorHAnsi"/>
                <w:sz w:val="18"/>
                <w:szCs w:val="18"/>
              </w:rPr>
            </w:pPr>
            <w:r w:rsidRPr="001D55F8">
              <w:rPr>
                <w:rFonts w:asciiTheme="minorHAnsi" w:hAnsiTheme="minorHAnsi" w:cstheme="minorHAnsi"/>
                <w:sz w:val="18"/>
                <w:szCs w:val="18"/>
              </w:rPr>
              <w:t>Імплементація положень Тринадцятої директиви Ради 86/560/ЄЕС від 17 листопада 1986 року у національне податкове законодавство</w:t>
            </w:r>
          </w:p>
        </w:tc>
        <w:tc>
          <w:tcPr>
            <w:tcW w:w="1434" w:type="dxa"/>
            <w:shd w:val="clear" w:color="auto" w:fill="auto"/>
            <w:tcMar>
              <w:left w:w="113" w:type="dxa"/>
              <w:right w:w="113" w:type="dxa"/>
            </w:tcMar>
          </w:tcPr>
          <w:p w14:paraId="000005C4"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2021 р.</w:t>
            </w:r>
          </w:p>
          <w:p w14:paraId="000005C5" w14:textId="0166FD5B" w:rsidR="00C134DB" w:rsidRPr="001D55F8" w:rsidRDefault="00C134DB" w:rsidP="00FB4156">
            <w:pPr>
              <w:spacing w:before="40" w:after="40"/>
              <w:jc w:val="center"/>
              <w:rPr>
                <w:rFonts w:asciiTheme="minorHAnsi" w:hAnsiTheme="minorHAnsi" w:cstheme="minorHAnsi"/>
                <w:sz w:val="18"/>
                <w:szCs w:val="18"/>
              </w:rPr>
            </w:pPr>
          </w:p>
        </w:tc>
        <w:tc>
          <w:tcPr>
            <w:tcW w:w="1798" w:type="dxa"/>
            <w:shd w:val="clear" w:color="auto" w:fill="auto"/>
            <w:tcMar>
              <w:left w:w="113" w:type="dxa"/>
              <w:right w:w="113" w:type="dxa"/>
            </w:tcMar>
          </w:tcPr>
          <w:p w14:paraId="000005C6"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tcMar>
              <w:left w:w="113" w:type="dxa"/>
              <w:right w:w="113" w:type="dxa"/>
            </w:tcMar>
          </w:tcPr>
          <w:p w14:paraId="000005C7"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5C8"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5C9" w14:textId="31EC8119" w:rsidR="00C134DB" w:rsidRPr="001D55F8" w:rsidRDefault="00FB4156" w:rsidP="00FB4156">
            <w:pPr>
              <w:spacing w:before="40" w:after="40"/>
              <w:jc w:val="center"/>
              <w:rPr>
                <w:rFonts w:asciiTheme="minorHAnsi" w:hAnsiTheme="minorHAnsi" w:cstheme="minorHAnsi"/>
                <w:b/>
                <w:sz w:val="18"/>
                <w:szCs w:val="18"/>
              </w:rPr>
            </w:pPr>
            <w:r w:rsidRPr="001D55F8">
              <w:rPr>
                <w:rFonts w:asciiTheme="minorHAnsi" w:hAnsiTheme="minorHAnsi" w:cstheme="minorHAnsi"/>
                <w:sz w:val="18"/>
                <w:szCs w:val="18"/>
              </w:rPr>
              <w:t>Після схвалення Єврокомісією порівняльної таблиці імплементації Директиви</w:t>
            </w:r>
          </w:p>
        </w:tc>
      </w:tr>
      <w:tr w:rsidR="00C134DB" w:rsidRPr="001D55F8" w14:paraId="026AB2C4" w14:textId="77777777" w:rsidTr="00CC4606">
        <w:trPr>
          <w:gridAfter w:val="1"/>
          <w:wAfter w:w="11" w:type="dxa"/>
          <w:jc w:val="center"/>
        </w:trPr>
        <w:tc>
          <w:tcPr>
            <w:tcW w:w="421" w:type="dxa"/>
            <w:shd w:val="clear" w:color="auto" w:fill="auto"/>
            <w:tcMar>
              <w:left w:w="113" w:type="dxa"/>
              <w:right w:w="113" w:type="dxa"/>
            </w:tcMar>
          </w:tcPr>
          <w:p w14:paraId="000005CA"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5CB" w14:textId="77777777" w:rsidR="00C134DB" w:rsidRPr="001D55F8" w:rsidRDefault="00C134DB" w:rsidP="00FB4156">
            <w:pPr>
              <w:keepLines/>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Податкового кодексу України щодо скасування штрафних фінансових санкцій для платників податків, які без оскарження податкового повідомлення-рішення, сплатили донараховані платежі”</w:t>
            </w:r>
          </w:p>
        </w:tc>
        <w:tc>
          <w:tcPr>
            <w:tcW w:w="3598" w:type="dxa"/>
            <w:shd w:val="clear" w:color="auto" w:fill="auto"/>
            <w:tcMar>
              <w:left w:w="113" w:type="dxa"/>
              <w:right w:w="113" w:type="dxa"/>
            </w:tcMar>
          </w:tcPr>
          <w:p w14:paraId="000005CC" w14:textId="49DE21D0"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Скасування штрафних фінансових санкцій для платників податків, які без оскарження податкового повідомлення-рішення, сплатили донараховані платежі</w:t>
            </w:r>
          </w:p>
        </w:tc>
        <w:tc>
          <w:tcPr>
            <w:tcW w:w="1434" w:type="dxa"/>
            <w:shd w:val="clear" w:color="auto" w:fill="auto"/>
            <w:tcMar>
              <w:left w:w="113" w:type="dxa"/>
              <w:right w:w="113" w:type="dxa"/>
            </w:tcMar>
          </w:tcPr>
          <w:p w14:paraId="000005CD"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Травень 2021 р.</w:t>
            </w:r>
          </w:p>
        </w:tc>
        <w:tc>
          <w:tcPr>
            <w:tcW w:w="1798" w:type="dxa"/>
            <w:shd w:val="clear" w:color="auto" w:fill="auto"/>
            <w:tcMar>
              <w:left w:w="113" w:type="dxa"/>
              <w:right w:w="113" w:type="dxa"/>
            </w:tcMar>
          </w:tcPr>
          <w:p w14:paraId="000005CE"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p w14:paraId="000005CF"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ДПС</w:t>
            </w:r>
          </w:p>
        </w:tc>
        <w:tc>
          <w:tcPr>
            <w:tcW w:w="1545" w:type="dxa"/>
            <w:tcMar>
              <w:left w:w="113" w:type="dxa"/>
              <w:right w:w="113" w:type="dxa"/>
            </w:tcMar>
          </w:tcPr>
          <w:p w14:paraId="000005D0"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5D1"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5D2" w14:textId="025E91AA" w:rsidR="00C134DB" w:rsidRPr="001D55F8" w:rsidRDefault="00C134DB" w:rsidP="00FB4156">
            <w:pPr>
              <w:spacing w:before="40" w:after="40"/>
              <w:jc w:val="center"/>
              <w:rPr>
                <w:rFonts w:asciiTheme="minorHAnsi" w:hAnsiTheme="minorHAnsi" w:cstheme="minorHAnsi"/>
                <w:b/>
                <w:sz w:val="18"/>
                <w:szCs w:val="18"/>
              </w:rPr>
            </w:pPr>
          </w:p>
        </w:tc>
      </w:tr>
      <w:tr w:rsidR="00C134DB" w:rsidRPr="001D55F8" w14:paraId="5258B410" w14:textId="77777777" w:rsidTr="00CC4606">
        <w:trPr>
          <w:gridAfter w:val="1"/>
          <w:wAfter w:w="11" w:type="dxa"/>
          <w:jc w:val="center"/>
        </w:trPr>
        <w:tc>
          <w:tcPr>
            <w:tcW w:w="421" w:type="dxa"/>
            <w:shd w:val="clear" w:color="auto" w:fill="auto"/>
            <w:tcMar>
              <w:left w:w="113" w:type="dxa"/>
              <w:right w:w="113" w:type="dxa"/>
            </w:tcMar>
          </w:tcPr>
          <w:p w14:paraId="000005D3"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5D4" w14:textId="77777777" w:rsidR="00C134DB" w:rsidRPr="001D55F8" w:rsidRDefault="00C134DB" w:rsidP="00FB4156">
            <w:pPr>
              <w:keepLines/>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ратифікацію Протоколу про внесення змін до Конвенції між Урядом України і Урядом Республіки Австрія про уникнення подвійного оподаткування та попередження податкових ухилень стосовно податків на доходи і на майно”</w:t>
            </w:r>
          </w:p>
        </w:tc>
        <w:tc>
          <w:tcPr>
            <w:tcW w:w="3598" w:type="dxa"/>
            <w:shd w:val="clear" w:color="auto" w:fill="auto"/>
            <w:tcMar>
              <w:left w:w="113" w:type="dxa"/>
              <w:right w:w="113" w:type="dxa"/>
            </w:tcMar>
          </w:tcPr>
          <w:p w14:paraId="000005D5" w14:textId="75F34020"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Уникнення подвійного оподаткування та попередження податкових ухилень стосовно податків на доходи і на майно</w:t>
            </w:r>
          </w:p>
        </w:tc>
        <w:tc>
          <w:tcPr>
            <w:tcW w:w="1434" w:type="dxa"/>
            <w:shd w:val="clear" w:color="auto" w:fill="auto"/>
            <w:tcMar>
              <w:left w:w="113" w:type="dxa"/>
              <w:right w:w="113" w:type="dxa"/>
            </w:tcMar>
          </w:tcPr>
          <w:p w14:paraId="000005D6" w14:textId="0C13DCB8" w:rsidR="00C134DB" w:rsidRPr="001D55F8" w:rsidRDefault="00254E20" w:rsidP="00FB4156">
            <w:pPr>
              <w:keepLines/>
              <w:spacing w:before="40" w:after="40"/>
              <w:jc w:val="center"/>
              <w:rPr>
                <w:rFonts w:asciiTheme="minorHAnsi" w:hAnsiTheme="minorHAnsi" w:cstheme="minorHAnsi"/>
                <w:sz w:val="18"/>
                <w:szCs w:val="18"/>
              </w:rPr>
            </w:pPr>
            <w:r>
              <w:rPr>
                <w:rFonts w:asciiTheme="minorHAnsi" w:hAnsiTheme="minorHAnsi" w:cstheme="minorHAnsi"/>
                <w:sz w:val="18"/>
                <w:szCs w:val="18"/>
              </w:rPr>
              <w:t>Травень</w:t>
            </w:r>
            <w:r w:rsidRPr="001D55F8">
              <w:rPr>
                <w:rFonts w:asciiTheme="minorHAnsi" w:hAnsiTheme="minorHAnsi" w:cstheme="minorHAnsi"/>
                <w:sz w:val="18"/>
                <w:szCs w:val="18"/>
              </w:rPr>
              <w:t xml:space="preserve"> </w:t>
            </w:r>
            <w:r w:rsidR="00C134DB" w:rsidRPr="001D55F8">
              <w:rPr>
                <w:rFonts w:asciiTheme="minorHAnsi" w:hAnsiTheme="minorHAnsi" w:cstheme="minorHAnsi"/>
                <w:sz w:val="18"/>
                <w:szCs w:val="18"/>
              </w:rPr>
              <w:t>2021 р.</w:t>
            </w:r>
          </w:p>
        </w:tc>
        <w:tc>
          <w:tcPr>
            <w:tcW w:w="1798" w:type="dxa"/>
            <w:shd w:val="clear" w:color="auto" w:fill="auto"/>
            <w:tcMar>
              <w:left w:w="113" w:type="dxa"/>
              <w:right w:w="113" w:type="dxa"/>
            </w:tcMar>
          </w:tcPr>
          <w:p w14:paraId="000005D7"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tcMar>
              <w:left w:w="113" w:type="dxa"/>
              <w:right w:w="113" w:type="dxa"/>
            </w:tcMar>
          </w:tcPr>
          <w:p w14:paraId="000005D8"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520AC539" w14:textId="77777777" w:rsidR="00C134DB"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p w14:paraId="000005D9" w14:textId="28C76BEB" w:rsidR="00EF16C2" w:rsidRPr="001D55F8" w:rsidRDefault="00EF16C2"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зовнішньої політики та міжпарламентського співробітництва</w:t>
            </w:r>
          </w:p>
        </w:tc>
        <w:tc>
          <w:tcPr>
            <w:tcW w:w="1800" w:type="dxa"/>
            <w:tcMar>
              <w:left w:w="113" w:type="dxa"/>
              <w:right w:w="113" w:type="dxa"/>
            </w:tcMar>
          </w:tcPr>
          <w:p w14:paraId="000005DA" w14:textId="0106E614" w:rsidR="00C134DB" w:rsidRPr="001D55F8" w:rsidRDefault="00C134DB" w:rsidP="00FB4156">
            <w:pPr>
              <w:spacing w:before="40" w:after="40"/>
              <w:jc w:val="center"/>
              <w:rPr>
                <w:rFonts w:asciiTheme="minorHAnsi" w:hAnsiTheme="minorHAnsi" w:cstheme="minorHAnsi"/>
                <w:b/>
                <w:sz w:val="18"/>
                <w:szCs w:val="18"/>
              </w:rPr>
            </w:pPr>
          </w:p>
        </w:tc>
      </w:tr>
      <w:tr w:rsidR="00C134DB" w:rsidRPr="001D55F8" w14:paraId="30009FC2" w14:textId="77777777" w:rsidTr="00CC4606">
        <w:trPr>
          <w:gridAfter w:val="1"/>
          <w:wAfter w:w="11" w:type="dxa"/>
          <w:jc w:val="center"/>
        </w:trPr>
        <w:tc>
          <w:tcPr>
            <w:tcW w:w="421" w:type="dxa"/>
            <w:shd w:val="clear" w:color="auto" w:fill="auto"/>
            <w:tcMar>
              <w:left w:w="113" w:type="dxa"/>
              <w:right w:w="113" w:type="dxa"/>
            </w:tcMar>
          </w:tcPr>
          <w:p w14:paraId="000005DB"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5DC" w14:textId="77777777" w:rsidR="00C134DB" w:rsidRPr="001D55F8" w:rsidRDefault="00C134DB" w:rsidP="00FB4156">
            <w:pPr>
              <w:keepLines/>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ратифікацію Протоколу про внесення змін до Конвенції між Україною і Королівством Нідерландів про уникнення подвійного оподаткування та попередження податкових ухилень стосовно податків на доходи і майно”</w:t>
            </w:r>
          </w:p>
        </w:tc>
        <w:tc>
          <w:tcPr>
            <w:tcW w:w="3598" w:type="dxa"/>
            <w:shd w:val="clear" w:color="auto" w:fill="auto"/>
            <w:tcMar>
              <w:left w:w="113" w:type="dxa"/>
              <w:right w:w="113" w:type="dxa"/>
            </w:tcMar>
          </w:tcPr>
          <w:p w14:paraId="000005DD" w14:textId="5C04D26A"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Уникнення подвійного оподаткування та попередження податкових ухилень стосовно податків на доходи і майно</w:t>
            </w:r>
          </w:p>
        </w:tc>
        <w:tc>
          <w:tcPr>
            <w:tcW w:w="1434" w:type="dxa"/>
            <w:shd w:val="clear" w:color="auto" w:fill="auto"/>
            <w:tcMar>
              <w:left w:w="113" w:type="dxa"/>
              <w:right w:w="113" w:type="dxa"/>
            </w:tcMar>
          </w:tcPr>
          <w:p w14:paraId="000005DE" w14:textId="6C024B54" w:rsidR="00C134DB" w:rsidRPr="001D55F8" w:rsidRDefault="00254E20" w:rsidP="00FB4156">
            <w:pPr>
              <w:keepLines/>
              <w:spacing w:before="40" w:after="40"/>
              <w:jc w:val="center"/>
              <w:rPr>
                <w:rFonts w:asciiTheme="minorHAnsi" w:hAnsiTheme="minorHAnsi" w:cstheme="minorHAnsi"/>
                <w:sz w:val="18"/>
                <w:szCs w:val="18"/>
              </w:rPr>
            </w:pPr>
            <w:r>
              <w:rPr>
                <w:rFonts w:asciiTheme="minorHAnsi" w:hAnsiTheme="minorHAnsi" w:cstheme="minorHAnsi"/>
                <w:sz w:val="18"/>
                <w:szCs w:val="18"/>
              </w:rPr>
              <w:t>Травень</w:t>
            </w:r>
            <w:r w:rsidRPr="001D55F8">
              <w:rPr>
                <w:rFonts w:asciiTheme="minorHAnsi" w:hAnsiTheme="minorHAnsi" w:cstheme="minorHAnsi"/>
                <w:sz w:val="18"/>
                <w:szCs w:val="18"/>
              </w:rPr>
              <w:t xml:space="preserve"> 2021 р.</w:t>
            </w:r>
          </w:p>
        </w:tc>
        <w:tc>
          <w:tcPr>
            <w:tcW w:w="1798" w:type="dxa"/>
            <w:shd w:val="clear" w:color="auto" w:fill="auto"/>
            <w:tcMar>
              <w:left w:w="113" w:type="dxa"/>
              <w:right w:w="113" w:type="dxa"/>
            </w:tcMar>
          </w:tcPr>
          <w:p w14:paraId="000005DF"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ОПУ</w:t>
            </w:r>
          </w:p>
          <w:p w14:paraId="000005E0"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tcMar>
              <w:left w:w="113" w:type="dxa"/>
              <w:right w:w="113" w:type="dxa"/>
            </w:tcMar>
          </w:tcPr>
          <w:p w14:paraId="000005E1"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7B0A5D9C" w14:textId="77777777" w:rsidR="00C134DB"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p w14:paraId="000005E2" w14:textId="476D6522" w:rsidR="007B1401" w:rsidRPr="001D55F8" w:rsidRDefault="007B140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зовнішньої політики та міжпарламентського співробітництва</w:t>
            </w:r>
          </w:p>
        </w:tc>
        <w:tc>
          <w:tcPr>
            <w:tcW w:w="1800" w:type="dxa"/>
            <w:tcMar>
              <w:left w:w="113" w:type="dxa"/>
              <w:right w:w="113" w:type="dxa"/>
            </w:tcMar>
          </w:tcPr>
          <w:p w14:paraId="000005E3" w14:textId="00B52D0B" w:rsidR="00C134DB" w:rsidRPr="001D55F8" w:rsidRDefault="00C134DB" w:rsidP="00FB4156">
            <w:pPr>
              <w:spacing w:before="40" w:after="40"/>
              <w:jc w:val="center"/>
              <w:rPr>
                <w:rFonts w:asciiTheme="minorHAnsi" w:hAnsiTheme="minorHAnsi" w:cstheme="minorHAnsi"/>
                <w:b/>
                <w:sz w:val="18"/>
                <w:szCs w:val="18"/>
              </w:rPr>
            </w:pPr>
          </w:p>
        </w:tc>
      </w:tr>
      <w:tr w:rsidR="00C134DB" w:rsidRPr="001D55F8" w14:paraId="22FDAD12" w14:textId="77777777" w:rsidTr="00CC4606">
        <w:trPr>
          <w:gridAfter w:val="1"/>
          <w:wAfter w:w="11" w:type="dxa"/>
          <w:jc w:val="center"/>
        </w:trPr>
        <w:tc>
          <w:tcPr>
            <w:tcW w:w="421" w:type="dxa"/>
            <w:shd w:val="clear" w:color="auto" w:fill="auto"/>
            <w:tcMar>
              <w:left w:w="113" w:type="dxa"/>
              <w:right w:w="113" w:type="dxa"/>
            </w:tcMar>
          </w:tcPr>
          <w:p w14:paraId="000005E4"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5E5" w14:textId="77777777" w:rsidR="00C134DB" w:rsidRPr="001D55F8" w:rsidRDefault="00C134DB" w:rsidP="00FB4156">
            <w:pPr>
              <w:keepLines/>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ратифікацію Конвенції між Україною та Королівством Іспанія про уникнення подвійного оподаткування стосовно податків на доходи та запобігання податковим ухиленням і уникненням та Протоколу до неї”</w:t>
            </w:r>
          </w:p>
        </w:tc>
        <w:tc>
          <w:tcPr>
            <w:tcW w:w="3598" w:type="dxa"/>
            <w:shd w:val="clear" w:color="auto" w:fill="auto"/>
            <w:tcMar>
              <w:left w:w="113" w:type="dxa"/>
              <w:right w:w="113" w:type="dxa"/>
            </w:tcMar>
          </w:tcPr>
          <w:p w14:paraId="000005E6" w14:textId="47840473"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Уникнення подвійного оподаткування стосовно податків на доходи та запобігання податковим ухиленням і уникненням</w:t>
            </w:r>
          </w:p>
        </w:tc>
        <w:tc>
          <w:tcPr>
            <w:tcW w:w="1434" w:type="dxa"/>
            <w:shd w:val="clear" w:color="auto" w:fill="auto"/>
            <w:tcMar>
              <w:left w:w="113" w:type="dxa"/>
              <w:right w:w="113" w:type="dxa"/>
            </w:tcMar>
          </w:tcPr>
          <w:p w14:paraId="000005E7" w14:textId="638538BA" w:rsidR="00C134DB" w:rsidRPr="001D55F8" w:rsidRDefault="00254E20" w:rsidP="00FB4156">
            <w:pPr>
              <w:keepLines/>
              <w:spacing w:before="40" w:after="40"/>
              <w:jc w:val="center"/>
              <w:rPr>
                <w:rFonts w:asciiTheme="minorHAnsi" w:hAnsiTheme="minorHAnsi" w:cstheme="minorHAnsi"/>
                <w:sz w:val="18"/>
                <w:szCs w:val="18"/>
              </w:rPr>
            </w:pPr>
            <w:r>
              <w:rPr>
                <w:rFonts w:asciiTheme="minorHAnsi" w:hAnsiTheme="minorHAnsi" w:cstheme="minorHAnsi"/>
                <w:sz w:val="18"/>
                <w:szCs w:val="18"/>
              </w:rPr>
              <w:t>Травень</w:t>
            </w:r>
            <w:r w:rsidRPr="001D55F8">
              <w:rPr>
                <w:rFonts w:asciiTheme="minorHAnsi" w:hAnsiTheme="minorHAnsi" w:cstheme="minorHAnsi"/>
                <w:sz w:val="18"/>
                <w:szCs w:val="18"/>
              </w:rPr>
              <w:t xml:space="preserve"> 2021 р.</w:t>
            </w:r>
          </w:p>
        </w:tc>
        <w:tc>
          <w:tcPr>
            <w:tcW w:w="1798" w:type="dxa"/>
            <w:shd w:val="clear" w:color="auto" w:fill="auto"/>
            <w:tcMar>
              <w:left w:w="113" w:type="dxa"/>
              <w:right w:w="113" w:type="dxa"/>
            </w:tcMar>
          </w:tcPr>
          <w:p w14:paraId="000005E8"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ОПУ</w:t>
            </w:r>
          </w:p>
          <w:p w14:paraId="000005E9"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tcMar>
              <w:left w:w="113" w:type="dxa"/>
              <w:right w:w="113" w:type="dxa"/>
            </w:tcMar>
          </w:tcPr>
          <w:p w14:paraId="000005EA"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0ECFEADD" w14:textId="77777777" w:rsidR="00C134DB"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p w14:paraId="000005EB" w14:textId="75C0F96F" w:rsidR="007B1401" w:rsidRPr="001D55F8" w:rsidRDefault="007B140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зовнішньої політики та міжпарламентського співробітництва</w:t>
            </w:r>
          </w:p>
        </w:tc>
        <w:tc>
          <w:tcPr>
            <w:tcW w:w="1800" w:type="dxa"/>
            <w:tcMar>
              <w:left w:w="113" w:type="dxa"/>
              <w:right w:w="113" w:type="dxa"/>
            </w:tcMar>
          </w:tcPr>
          <w:p w14:paraId="000005EC" w14:textId="418DA3B5" w:rsidR="00C134DB" w:rsidRPr="001D55F8" w:rsidRDefault="00C134DB" w:rsidP="00FB4156">
            <w:pPr>
              <w:spacing w:before="40" w:after="40"/>
              <w:jc w:val="center"/>
              <w:rPr>
                <w:rFonts w:asciiTheme="minorHAnsi" w:hAnsiTheme="minorHAnsi" w:cstheme="minorHAnsi"/>
                <w:b/>
                <w:sz w:val="18"/>
                <w:szCs w:val="18"/>
              </w:rPr>
            </w:pPr>
          </w:p>
        </w:tc>
      </w:tr>
      <w:tr w:rsidR="00C134DB" w:rsidRPr="001D55F8" w14:paraId="78E54BF9" w14:textId="77777777" w:rsidTr="00CC4606">
        <w:trPr>
          <w:gridAfter w:val="1"/>
          <w:wAfter w:w="11" w:type="dxa"/>
          <w:jc w:val="center"/>
        </w:trPr>
        <w:tc>
          <w:tcPr>
            <w:tcW w:w="421" w:type="dxa"/>
            <w:shd w:val="clear" w:color="auto" w:fill="auto"/>
            <w:tcMar>
              <w:left w:w="113" w:type="dxa"/>
              <w:right w:w="113" w:type="dxa"/>
            </w:tcMar>
          </w:tcPr>
          <w:p w14:paraId="000005ED"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r w:rsidRPr="001D55F8">
              <w:rPr>
                <w:rFonts w:asciiTheme="minorHAnsi" w:hAnsiTheme="minorHAnsi" w:cstheme="minorHAnsi"/>
                <w:sz w:val="18"/>
                <w:szCs w:val="18"/>
                <w:highlight w:val="red"/>
              </w:rPr>
              <w:t>№</w:t>
            </w:r>
          </w:p>
        </w:tc>
        <w:tc>
          <w:tcPr>
            <w:tcW w:w="3360" w:type="dxa"/>
            <w:shd w:val="clear" w:color="auto" w:fill="auto"/>
            <w:tcMar>
              <w:left w:w="113" w:type="dxa"/>
              <w:right w:w="113" w:type="dxa"/>
            </w:tcMar>
          </w:tcPr>
          <w:p w14:paraId="000005EE" w14:textId="77777777" w:rsidR="00C134DB" w:rsidRPr="001D55F8" w:rsidRDefault="00C134DB" w:rsidP="00FB4156">
            <w:pPr>
              <w:keepLines/>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ратифікацію Багатосторонньої конвенції про виконання заходів, які стосуються угод про оподаткування, з метою протидії розмиванню бази оподаткування та виведенню прибутку з-під оподаткування (MLI)”</w:t>
            </w:r>
          </w:p>
        </w:tc>
        <w:tc>
          <w:tcPr>
            <w:tcW w:w="3598" w:type="dxa"/>
            <w:shd w:val="clear" w:color="auto" w:fill="auto"/>
            <w:tcMar>
              <w:left w:w="113" w:type="dxa"/>
              <w:right w:w="113" w:type="dxa"/>
            </w:tcMar>
          </w:tcPr>
          <w:p w14:paraId="000005EF" w14:textId="0337C3A2"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Забезпечення протидії розмиванню бази оподаткування та виведенню прибутку з-під оподаткування</w:t>
            </w:r>
          </w:p>
        </w:tc>
        <w:tc>
          <w:tcPr>
            <w:tcW w:w="1434" w:type="dxa"/>
            <w:shd w:val="clear" w:color="auto" w:fill="auto"/>
            <w:tcMar>
              <w:left w:w="113" w:type="dxa"/>
              <w:right w:w="113" w:type="dxa"/>
            </w:tcMar>
          </w:tcPr>
          <w:p w14:paraId="000005F0"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Грудень 2021 р.</w:t>
            </w:r>
          </w:p>
        </w:tc>
        <w:tc>
          <w:tcPr>
            <w:tcW w:w="1798" w:type="dxa"/>
            <w:shd w:val="clear" w:color="auto" w:fill="auto"/>
            <w:tcMar>
              <w:left w:w="113" w:type="dxa"/>
              <w:right w:w="113" w:type="dxa"/>
            </w:tcMar>
          </w:tcPr>
          <w:p w14:paraId="000005F1"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ОПУ</w:t>
            </w:r>
          </w:p>
          <w:p w14:paraId="000005F2"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tcMar>
              <w:left w:w="113" w:type="dxa"/>
              <w:right w:w="113" w:type="dxa"/>
            </w:tcMar>
          </w:tcPr>
          <w:p w14:paraId="000005F3"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2855B9DE" w14:textId="77777777" w:rsidR="00C134DB"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p w14:paraId="000005F4" w14:textId="7A78E6AC" w:rsidR="007B1401" w:rsidRPr="001D55F8" w:rsidRDefault="007B140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зовнішньої політики та міжпарламентського співробітництва</w:t>
            </w:r>
          </w:p>
        </w:tc>
        <w:tc>
          <w:tcPr>
            <w:tcW w:w="1800" w:type="dxa"/>
            <w:tcMar>
              <w:left w:w="113" w:type="dxa"/>
              <w:right w:w="113" w:type="dxa"/>
            </w:tcMar>
          </w:tcPr>
          <w:p w14:paraId="000005F5" w14:textId="71CE1D9D" w:rsidR="00C134DB" w:rsidRPr="001D55F8" w:rsidRDefault="00C134DB" w:rsidP="00FB4156">
            <w:pPr>
              <w:spacing w:before="40" w:after="40"/>
              <w:jc w:val="center"/>
              <w:rPr>
                <w:rFonts w:asciiTheme="minorHAnsi" w:hAnsiTheme="minorHAnsi" w:cstheme="minorHAnsi"/>
                <w:b/>
                <w:sz w:val="18"/>
                <w:szCs w:val="18"/>
              </w:rPr>
            </w:pPr>
          </w:p>
        </w:tc>
      </w:tr>
      <w:tr w:rsidR="00C134DB" w:rsidRPr="001D55F8" w14:paraId="0FA097C1" w14:textId="77777777" w:rsidTr="00CC4606">
        <w:trPr>
          <w:gridAfter w:val="1"/>
          <w:wAfter w:w="11" w:type="dxa"/>
          <w:jc w:val="center"/>
        </w:trPr>
        <w:tc>
          <w:tcPr>
            <w:tcW w:w="421" w:type="dxa"/>
            <w:shd w:val="clear" w:color="auto" w:fill="auto"/>
            <w:tcMar>
              <w:left w:w="113" w:type="dxa"/>
              <w:right w:w="113" w:type="dxa"/>
            </w:tcMar>
          </w:tcPr>
          <w:p w14:paraId="000005F6"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0" w:type="dxa"/>
              <w:right w:w="0" w:type="dxa"/>
            </w:tcMar>
          </w:tcPr>
          <w:p w14:paraId="000005F7" w14:textId="77777777" w:rsidR="00C134DB" w:rsidRPr="001D55F8" w:rsidRDefault="00C134DB" w:rsidP="00FB4156">
            <w:pPr>
              <w:spacing w:before="40" w:after="40"/>
              <w:ind w:left="141" w:right="85"/>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деяких законодавчих актів України щодо визначення розмірів оплати адміністративних послуг, штрафів та грошових стягнень за </w:t>
            </w:r>
            <w:r w:rsidRPr="001D55F8">
              <w:rPr>
                <w:rFonts w:asciiTheme="minorHAnsi" w:hAnsiTheme="minorHAnsi" w:cstheme="minorHAnsi"/>
                <w:sz w:val="18"/>
                <w:szCs w:val="18"/>
              </w:rPr>
              <w:lastRenderedPageBreak/>
              <w:t xml:space="preserve">адміністративні, кримінальні та інші </w:t>
            </w:r>
            <w:proofErr w:type="spellStart"/>
            <w:r w:rsidRPr="001D55F8">
              <w:rPr>
                <w:rFonts w:asciiTheme="minorHAnsi" w:hAnsiTheme="minorHAnsi" w:cstheme="minorHAnsi"/>
                <w:sz w:val="18"/>
                <w:szCs w:val="18"/>
              </w:rPr>
              <w:t>порушенняˮ</w:t>
            </w:r>
            <w:proofErr w:type="spellEnd"/>
          </w:p>
        </w:tc>
        <w:tc>
          <w:tcPr>
            <w:tcW w:w="3598" w:type="dxa"/>
            <w:tcMar>
              <w:left w:w="0" w:type="dxa"/>
              <w:right w:w="0" w:type="dxa"/>
            </w:tcMar>
          </w:tcPr>
          <w:p w14:paraId="000005F8" w14:textId="50953353"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 xml:space="preserve">Врегулювання питань оплати за надання адміністративних послуг, запровадження розміру штрафної ставки та розрахункової одиниці, що створить можливість для ефективного бюджетного планування та </w:t>
            </w:r>
            <w:r w:rsidRPr="001D55F8">
              <w:rPr>
                <w:rFonts w:asciiTheme="minorHAnsi" w:hAnsiTheme="minorHAnsi" w:cstheme="minorHAnsi"/>
                <w:sz w:val="18"/>
                <w:szCs w:val="18"/>
              </w:rPr>
              <w:lastRenderedPageBreak/>
              <w:t>забезпечить передумови для підвищення прожиткового мінімуму до фактичного рівня</w:t>
            </w:r>
          </w:p>
        </w:tc>
        <w:tc>
          <w:tcPr>
            <w:tcW w:w="1434" w:type="dxa"/>
            <w:shd w:val="clear" w:color="auto" w:fill="auto"/>
            <w:tcMar>
              <w:left w:w="113" w:type="dxa"/>
              <w:right w:w="113" w:type="dxa"/>
            </w:tcMar>
          </w:tcPr>
          <w:p w14:paraId="000005F9"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Березень 2021 р.</w:t>
            </w:r>
          </w:p>
        </w:tc>
        <w:tc>
          <w:tcPr>
            <w:tcW w:w="1798" w:type="dxa"/>
            <w:tcMar>
              <w:left w:w="113" w:type="dxa"/>
              <w:right w:w="113" w:type="dxa"/>
            </w:tcMar>
          </w:tcPr>
          <w:p w14:paraId="000005FA"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p w14:paraId="000005FB" w14:textId="77777777" w:rsidR="00C134DB" w:rsidRPr="001D55F8" w:rsidRDefault="00C134D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Мінсоцполітики</w:t>
            </w:r>
            <w:proofErr w:type="spellEnd"/>
          </w:p>
        </w:tc>
        <w:tc>
          <w:tcPr>
            <w:tcW w:w="1545" w:type="dxa"/>
            <w:tcMar>
              <w:left w:w="113" w:type="dxa"/>
              <w:right w:w="113" w:type="dxa"/>
            </w:tcMar>
          </w:tcPr>
          <w:p w14:paraId="000005FC"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4F4413EE" w14:textId="77777777" w:rsidR="00C134DB"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p w14:paraId="000005FD" w14:textId="65319115" w:rsidR="007B1401" w:rsidRPr="001D55F8" w:rsidRDefault="007B140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організації </w:t>
            </w:r>
            <w:r w:rsidRPr="001D55F8">
              <w:rPr>
                <w:rFonts w:asciiTheme="minorHAnsi" w:hAnsiTheme="minorHAnsi" w:cstheme="minorHAnsi"/>
                <w:sz w:val="18"/>
                <w:szCs w:val="18"/>
              </w:rPr>
              <w:lastRenderedPageBreak/>
              <w:t>державної влади, місцевого самоврядування, регіонального розвитку та містобудування</w:t>
            </w:r>
          </w:p>
        </w:tc>
        <w:tc>
          <w:tcPr>
            <w:tcW w:w="1800" w:type="dxa"/>
            <w:shd w:val="clear" w:color="auto" w:fill="auto"/>
            <w:tcMar>
              <w:top w:w="100" w:type="dxa"/>
              <w:left w:w="120" w:type="dxa"/>
              <w:bottom w:w="100" w:type="dxa"/>
              <w:right w:w="120" w:type="dxa"/>
            </w:tcMar>
          </w:tcPr>
          <w:p w14:paraId="00000600" w14:textId="0B5311AA" w:rsidR="00C134DB" w:rsidRPr="001D55F8" w:rsidRDefault="00C134DB" w:rsidP="00FB4156">
            <w:pPr>
              <w:spacing w:before="40" w:after="40"/>
              <w:jc w:val="center"/>
              <w:rPr>
                <w:rFonts w:asciiTheme="minorHAnsi" w:hAnsiTheme="minorHAnsi" w:cstheme="minorHAnsi"/>
                <w:sz w:val="18"/>
                <w:szCs w:val="18"/>
              </w:rPr>
            </w:pPr>
          </w:p>
        </w:tc>
      </w:tr>
      <w:tr w:rsidR="00C134DB" w:rsidRPr="001D55F8" w14:paraId="1EEA8A2D" w14:textId="77777777" w:rsidTr="00CC4606">
        <w:trPr>
          <w:gridAfter w:val="1"/>
          <w:wAfter w:w="11" w:type="dxa"/>
          <w:jc w:val="center"/>
        </w:trPr>
        <w:tc>
          <w:tcPr>
            <w:tcW w:w="421" w:type="dxa"/>
            <w:shd w:val="clear" w:color="auto" w:fill="auto"/>
            <w:tcMar>
              <w:left w:w="113" w:type="dxa"/>
              <w:right w:w="113" w:type="dxa"/>
            </w:tcMar>
          </w:tcPr>
          <w:p w14:paraId="00000601"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0" w:type="dxa"/>
              <w:right w:w="0" w:type="dxa"/>
            </w:tcMar>
          </w:tcPr>
          <w:p w14:paraId="00000602" w14:textId="77777777" w:rsidR="00C134DB" w:rsidRPr="001D55F8" w:rsidRDefault="00C134DB" w:rsidP="00FB4156">
            <w:pPr>
              <w:spacing w:before="40" w:after="40"/>
              <w:ind w:left="141" w:right="85"/>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Податкового кодексу України щодо пільгового оподаткування операцій із ввезення на митну територію України транспортних засобів деякими категоріями осіб, на яких поширюється чинність Закону України “Про статус ветеранів війни, гарантії їх соціального захисту”</w:t>
            </w:r>
          </w:p>
        </w:tc>
        <w:tc>
          <w:tcPr>
            <w:tcW w:w="3598" w:type="dxa"/>
            <w:tcMar>
              <w:left w:w="0" w:type="dxa"/>
              <w:right w:w="0" w:type="dxa"/>
            </w:tcMar>
          </w:tcPr>
          <w:p w14:paraId="00000603" w14:textId="5283167F" w:rsidR="00C134DB" w:rsidRPr="001D55F8" w:rsidRDefault="00C134DB" w:rsidP="00FB4156">
            <w:pPr>
              <w:spacing w:before="40" w:after="40"/>
              <w:ind w:left="141" w:right="94"/>
              <w:jc w:val="center"/>
              <w:rPr>
                <w:rFonts w:asciiTheme="minorHAnsi" w:hAnsiTheme="minorHAnsi" w:cstheme="minorHAnsi"/>
                <w:sz w:val="18"/>
                <w:szCs w:val="18"/>
              </w:rPr>
            </w:pPr>
            <w:r w:rsidRPr="001D55F8">
              <w:rPr>
                <w:rFonts w:asciiTheme="minorHAnsi" w:hAnsiTheme="minorHAnsi" w:cstheme="minorHAnsi"/>
                <w:sz w:val="18"/>
                <w:szCs w:val="18"/>
              </w:rPr>
              <w:t>Встановлення пільгового оподаткування операцій із ввезення на митну територію України транспортних засобів деякими категоріями осіб, на яких поширюється чинність Закону України “Про статус ветеранів війни, гарантії їх соціального захисту”</w:t>
            </w:r>
          </w:p>
        </w:tc>
        <w:tc>
          <w:tcPr>
            <w:tcW w:w="1434" w:type="dxa"/>
            <w:tcMar>
              <w:left w:w="113" w:type="dxa"/>
              <w:right w:w="113" w:type="dxa"/>
            </w:tcMar>
          </w:tcPr>
          <w:p w14:paraId="00000604"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Зареєстровано у ВРУ за № 3839 від 14.07.2020 </w:t>
            </w:r>
          </w:p>
          <w:p w14:paraId="00000605"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(Остапенко А.Д.)</w:t>
            </w:r>
          </w:p>
        </w:tc>
        <w:tc>
          <w:tcPr>
            <w:tcW w:w="1798" w:type="dxa"/>
            <w:tcMar>
              <w:left w:w="113" w:type="dxa"/>
              <w:right w:w="113" w:type="dxa"/>
            </w:tcMar>
          </w:tcPr>
          <w:p w14:paraId="00000606"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545" w:type="dxa"/>
            <w:tcMar>
              <w:left w:w="113" w:type="dxa"/>
              <w:right w:w="113" w:type="dxa"/>
            </w:tcMar>
          </w:tcPr>
          <w:p w14:paraId="00000607"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608" w14:textId="57BA5B9D"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shd w:val="clear" w:color="auto" w:fill="auto"/>
            <w:tcMar>
              <w:top w:w="100" w:type="dxa"/>
              <w:left w:w="120" w:type="dxa"/>
              <w:bottom w:w="100" w:type="dxa"/>
              <w:right w:w="120" w:type="dxa"/>
            </w:tcMar>
          </w:tcPr>
          <w:p w14:paraId="00000609" w14:textId="0CD96387" w:rsidR="00C134DB" w:rsidRPr="001D55F8" w:rsidRDefault="00C134DB" w:rsidP="00FB4156">
            <w:pPr>
              <w:spacing w:before="40" w:after="40"/>
              <w:jc w:val="center"/>
              <w:rPr>
                <w:rFonts w:asciiTheme="minorHAnsi" w:hAnsiTheme="minorHAnsi" w:cstheme="minorHAnsi"/>
                <w:sz w:val="18"/>
                <w:szCs w:val="18"/>
              </w:rPr>
            </w:pPr>
          </w:p>
        </w:tc>
      </w:tr>
      <w:tr w:rsidR="00C134DB" w:rsidRPr="001D55F8" w14:paraId="26C3A9A1" w14:textId="77777777" w:rsidTr="00CC4606">
        <w:trPr>
          <w:trHeight w:val="180"/>
          <w:jc w:val="center"/>
        </w:trPr>
        <w:tc>
          <w:tcPr>
            <w:tcW w:w="15707" w:type="dxa"/>
            <w:gridSpan w:val="9"/>
            <w:shd w:val="clear" w:color="auto" w:fill="auto"/>
            <w:tcMar>
              <w:left w:w="113" w:type="dxa"/>
              <w:right w:w="113" w:type="dxa"/>
            </w:tcMar>
          </w:tcPr>
          <w:p w14:paraId="0000060A" w14:textId="77777777" w:rsidR="00C134DB" w:rsidRPr="001D55F8" w:rsidRDefault="00C134DB"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6.3. Реформування митниці</w:t>
            </w:r>
          </w:p>
        </w:tc>
      </w:tr>
      <w:tr w:rsidR="00C134DB" w:rsidRPr="001D55F8" w14:paraId="3B4F51B1" w14:textId="77777777" w:rsidTr="00CC4606">
        <w:trPr>
          <w:gridAfter w:val="1"/>
          <w:wAfter w:w="11" w:type="dxa"/>
          <w:jc w:val="center"/>
        </w:trPr>
        <w:tc>
          <w:tcPr>
            <w:tcW w:w="421" w:type="dxa"/>
            <w:shd w:val="clear" w:color="auto" w:fill="auto"/>
            <w:tcMar>
              <w:left w:w="113" w:type="dxa"/>
              <w:right w:w="113" w:type="dxa"/>
            </w:tcMar>
          </w:tcPr>
          <w:p w14:paraId="00000612"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100" w:type="dxa"/>
              <w:left w:w="120" w:type="dxa"/>
              <w:bottom w:w="100" w:type="dxa"/>
              <w:right w:w="120" w:type="dxa"/>
            </w:tcMar>
          </w:tcPr>
          <w:p w14:paraId="00000613" w14:textId="77777777" w:rsidR="00C134DB" w:rsidRPr="001D55F8" w:rsidRDefault="00C134D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Митного тарифу України щодо уніфікації ставок ввізного мита на товари легкої промисловості”</w:t>
            </w:r>
          </w:p>
        </w:tc>
        <w:tc>
          <w:tcPr>
            <w:tcW w:w="3598" w:type="dxa"/>
            <w:tcMar>
              <w:top w:w="100" w:type="dxa"/>
              <w:left w:w="120" w:type="dxa"/>
              <w:bottom w:w="100" w:type="dxa"/>
              <w:right w:w="120" w:type="dxa"/>
            </w:tcMar>
          </w:tcPr>
          <w:p w14:paraId="00000614"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Уніфікація ставок ввізного мита</w:t>
            </w:r>
          </w:p>
        </w:tc>
        <w:tc>
          <w:tcPr>
            <w:tcW w:w="1434" w:type="dxa"/>
            <w:tcMar>
              <w:top w:w="100" w:type="dxa"/>
              <w:left w:w="120" w:type="dxa"/>
              <w:bottom w:w="100" w:type="dxa"/>
              <w:right w:w="120" w:type="dxa"/>
            </w:tcMar>
          </w:tcPr>
          <w:p w14:paraId="00000615" w14:textId="38AA3AB4" w:rsidR="00C134DB" w:rsidRPr="001D55F8" w:rsidRDefault="00254E20" w:rsidP="00FB4156">
            <w:pPr>
              <w:spacing w:before="40" w:after="40"/>
              <w:jc w:val="center"/>
              <w:rPr>
                <w:rFonts w:asciiTheme="minorHAnsi" w:hAnsiTheme="minorHAnsi" w:cstheme="minorHAnsi"/>
                <w:sz w:val="18"/>
                <w:szCs w:val="18"/>
              </w:rPr>
            </w:pPr>
            <w:r>
              <w:rPr>
                <w:rFonts w:asciiTheme="minorHAnsi" w:hAnsiTheme="minorHAnsi" w:cstheme="minorHAnsi"/>
                <w:sz w:val="18"/>
                <w:szCs w:val="18"/>
              </w:rPr>
              <w:t>Жовтень</w:t>
            </w:r>
            <w:r w:rsidR="00C134DB" w:rsidRPr="001D55F8">
              <w:rPr>
                <w:rFonts w:asciiTheme="minorHAnsi" w:hAnsiTheme="minorHAnsi" w:cstheme="minorHAnsi"/>
                <w:sz w:val="18"/>
                <w:szCs w:val="18"/>
              </w:rPr>
              <w:t xml:space="preserve"> 2021 р.</w:t>
            </w:r>
          </w:p>
        </w:tc>
        <w:tc>
          <w:tcPr>
            <w:tcW w:w="1798" w:type="dxa"/>
            <w:shd w:val="clear" w:color="auto" w:fill="auto"/>
            <w:tcMar>
              <w:left w:w="113" w:type="dxa"/>
              <w:right w:w="113" w:type="dxa"/>
            </w:tcMar>
          </w:tcPr>
          <w:p w14:paraId="00000616"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tcMar>
              <w:left w:w="113" w:type="dxa"/>
              <w:right w:w="113" w:type="dxa"/>
            </w:tcMar>
          </w:tcPr>
          <w:p w14:paraId="00000617"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618"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619" w14:textId="0D3B99F7" w:rsidR="00C134DB" w:rsidRPr="001D55F8" w:rsidRDefault="00C134DB" w:rsidP="00FB4156">
            <w:pPr>
              <w:spacing w:before="40" w:after="40"/>
              <w:jc w:val="center"/>
              <w:rPr>
                <w:rFonts w:asciiTheme="minorHAnsi" w:hAnsiTheme="minorHAnsi" w:cstheme="minorHAnsi"/>
                <w:sz w:val="18"/>
                <w:szCs w:val="18"/>
              </w:rPr>
            </w:pPr>
          </w:p>
        </w:tc>
      </w:tr>
      <w:tr w:rsidR="00C134DB" w:rsidRPr="001D55F8" w14:paraId="6CFDC2B9" w14:textId="77777777" w:rsidTr="00CC4606">
        <w:trPr>
          <w:gridAfter w:val="1"/>
          <w:wAfter w:w="11" w:type="dxa"/>
          <w:jc w:val="center"/>
        </w:trPr>
        <w:tc>
          <w:tcPr>
            <w:tcW w:w="421" w:type="dxa"/>
            <w:shd w:val="clear" w:color="auto" w:fill="auto"/>
            <w:tcMar>
              <w:left w:w="113" w:type="dxa"/>
              <w:right w:w="113" w:type="dxa"/>
            </w:tcMar>
          </w:tcPr>
          <w:p w14:paraId="0000061A"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r w:rsidRPr="001D55F8">
              <w:rPr>
                <w:rFonts w:asciiTheme="minorHAnsi" w:hAnsiTheme="minorHAnsi" w:cstheme="minorHAnsi"/>
                <w:sz w:val="18"/>
                <w:szCs w:val="18"/>
                <w:highlight w:val="red"/>
              </w:rPr>
              <w:t>№</w:t>
            </w:r>
          </w:p>
        </w:tc>
        <w:tc>
          <w:tcPr>
            <w:tcW w:w="3360" w:type="dxa"/>
            <w:tcMar>
              <w:top w:w="100" w:type="dxa"/>
              <w:left w:w="120" w:type="dxa"/>
              <w:bottom w:w="100" w:type="dxa"/>
              <w:right w:w="120" w:type="dxa"/>
            </w:tcMar>
          </w:tcPr>
          <w:p w14:paraId="0000061B" w14:textId="77777777" w:rsidR="00C134DB" w:rsidRPr="001D55F8" w:rsidRDefault="00C134D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Митного кодексу України щодо оцінки доброчесності та запровадження періодичної атестації митників”</w:t>
            </w:r>
          </w:p>
        </w:tc>
        <w:tc>
          <w:tcPr>
            <w:tcW w:w="3598" w:type="dxa"/>
            <w:tcMar>
              <w:top w:w="100" w:type="dxa"/>
              <w:left w:w="120" w:type="dxa"/>
              <w:bottom w:w="100" w:type="dxa"/>
              <w:right w:w="120" w:type="dxa"/>
            </w:tcMar>
          </w:tcPr>
          <w:p w14:paraId="0000061C"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Врегулювання питання добору осіб в митні органи (проведення перевірки доброчесності), запровадження періодичної атестації митників</w:t>
            </w:r>
          </w:p>
        </w:tc>
        <w:tc>
          <w:tcPr>
            <w:tcW w:w="1434" w:type="dxa"/>
            <w:tcMar>
              <w:top w:w="100" w:type="dxa"/>
              <w:left w:w="120" w:type="dxa"/>
              <w:bottom w:w="100" w:type="dxa"/>
              <w:right w:w="120" w:type="dxa"/>
            </w:tcMar>
          </w:tcPr>
          <w:p w14:paraId="0000061D" w14:textId="52E0F296" w:rsidR="00C134DB" w:rsidRPr="001D55F8" w:rsidRDefault="00254E20" w:rsidP="00FB4156">
            <w:pPr>
              <w:spacing w:before="40" w:after="40"/>
              <w:jc w:val="center"/>
              <w:rPr>
                <w:rFonts w:asciiTheme="minorHAnsi" w:hAnsiTheme="minorHAnsi" w:cstheme="minorHAnsi"/>
                <w:sz w:val="18"/>
                <w:szCs w:val="18"/>
              </w:rPr>
            </w:pPr>
            <w:r>
              <w:rPr>
                <w:rFonts w:asciiTheme="minorHAnsi" w:hAnsiTheme="minorHAnsi" w:cstheme="minorHAnsi"/>
                <w:sz w:val="18"/>
                <w:szCs w:val="18"/>
              </w:rPr>
              <w:t>Листопад</w:t>
            </w:r>
            <w:r w:rsidR="00C134DB" w:rsidRPr="001D55F8">
              <w:rPr>
                <w:rFonts w:asciiTheme="minorHAnsi" w:hAnsiTheme="minorHAnsi" w:cstheme="minorHAnsi"/>
                <w:sz w:val="18"/>
                <w:szCs w:val="18"/>
              </w:rPr>
              <w:t xml:space="preserve"> 2021 р.</w:t>
            </w:r>
          </w:p>
        </w:tc>
        <w:tc>
          <w:tcPr>
            <w:tcW w:w="1798" w:type="dxa"/>
            <w:shd w:val="clear" w:color="auto" w:fill="auto"/>
            <w:tcMar>
              <w:left w:w="113" w:type="dxa"/>
              <w:right w:w="113" w:type="dxa"/>
            </w:tcMar>
          </w:tcPr>
          <w:p w14:paraId="0000061E"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tcMar>
              <w:left w:w="113" w:type="dxa"/>
              <w:right w:w="113" w:type="dxa"/>
            </w:tcMar>
          </w:tcPr>
          <w:p w14:paraId="0000061F"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620"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621" w14:textId="428E3DF8" w:rsidR="00C134DB" w:rsidRPr="001D55F8" w:rsidRDefault="00C134DB" w:rsidP="00FB4156">
            <w:pPr>
              <w:spacing w:before="40" w:after="40"/>
              <w:jc w:val="center"/>
              <w:rPr>
                <w:rFonts w:asciiTheme="minorHAnsi" w:hAnsiTheme="minorHAnsi" w:cstheme="minorHAnsi"/>
                <w:b/>
                <w:sz w:val="18"/>
                <w:szCs w:val="18"/>
              </w:rPr>
            </w:pPr>
          </w:p>
        </w:tc>
      </w:tr>
      <w:tr w:rsidR="00C134DB" w:rsidRPr="001D55F8" w14:paraId="5E2421BA" w14:textId="77777777" w:rsidTr="00CC4606">
        <w:trPr>
          <w:gridAfter w:val="1"/>
          <w:wAfter w:w="11" w:type="dxa"/>
          <w:jc w:val="center"/>
        </w:trPr>
        <w:tc>
          <w:tcPr>
            <w:tcW w:w="421" w:type="dxa"/>
            <w:shd w:val="clear" w:color="auto" w:fill="auto"/>
            <w:tcMar>
              <w:left w:w="113" w:type="dxa"/>
              <w:right w:w="113" w:type="dxa"/>
            </w:tcMar>
          </w:tcPr>
          <w:p w14:paraId="00000622"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r w:rsidRPr="001D55F8">
              <w:rPr>
                <w:rFonts w:asciiTheme="minorHAnsi" w:hAnsiTheme="minorHAnsi" w:cstheme="minorHAnsi"/>
                <w:sz w:val="18"/>
                <w:szCs w:val="18"/>
                <w:highlight w:val="red"/>
              </w:rPr>
              <w:t>№</w:t>
            </w:r>
          </w:p>
        </w:tc>
        <w:tc>
          <w:tcPr>
            <w:tcW w:w="3360" w:type="dxa"/>
            <w:tcMar>
              <w:top w:w="100" w:type="dxa"/>
              <w:left w:w="120" w:type="dxa"/>
              <w:bottom w:w="100" w:type="dxa"/>
              <w:right w:w="120" w:type="dxa"/>
            </w:tcMar>
          </w:tcPr>
          <w:p w14:paraId="00000623" w14:textId="77777777" w:rsidR="00C134DB" w:rsidRPr="001D55F8" w:rsidRDefault="00C134D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державну службу” щодо оцінки доброчесності та запровадження періодичної атестації митників”</w:t>
            </w:r>
          </w:p>
        </w:tc>
        <w:tc>
          <w:tcPr>
            <w:tcW w:w="3598" w:type="dxa"/>
            <w:tcMar>
              <w:top w:w="100" w:type="dxa"/>
              <w:left w:w="120" w:type="dxa"/>
              <w:bottom w:w="100" w:type="dxa"/>
              <w:right w:w="120" w:type="dxa"/>
            </w:tcMar>
          </w:tcPr>
          <w:p w14:paraId="00000624"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Врегулювання питання добору осіб в митні органи (проведення перевірки доброчесності), запровадження періодичної атестації митників</w:t>
            </w:r>
          </w:p>
        </w:tc>
        <w:tc>
          <w:tcPr>
            <w:tcW w:w="1434" w:type="dxa"/>
            <w:tcMar>
              <w:top w:w="100" w:type="dxa"/>
              <w:left w:w="120" w:type="dxa"/>
              <w:bottom w:w="100" w:type="dxa"/>
              <w:right w:w="120" w:type="dxa"/>
            </w:tcMar>
          </w:tcPr>
          <w:p w14:paraId="00000625" w14:textId="363E2BD7" w:rsidR="00C134DB" w:rsidRPr="001D55F8" w:rsidRDefault="00254E20" w:rsidP="00FB4156">
            <w:pPr>
              <w:spacing w:before="40" w:after="40"/>
              <w:jc w:val="center"/>
              <w:rPr>
                <w:rFonts w:asciiTheme="minorHAnsi" w:hAnsiTheme="minorHAnsi" w:cstheme="minorHAnsi"/>
                <w:sz w:val="18"/>
                <w:szCs w:val="18"/>
              </w:rPr>
            </w:pPr>
            <w:r>
              <w:rPr>
                <w:rFonts w:asciiTheme="minorHAnsi" w:hAnsiTheme="minorHAnsi" w:cstheme="minorHAnsi"/>
                <w:sz w:val="18"/>
                <w:szCs w:val="18"/>
              </w:rPr>
              <w:t>Листопад</w:t>
            </w:r>
            <w:r w:rsidRPr="001D55F8">
              <w:rPr>
                <w:rFonts w:asciiTheme="minorHAnsi" w:hAnsiTheme="minorHAnsi" w:cstheme="minorHAnsi"/>
                <w:sz w:val="18"/>
                <w:szCs w:val="18"/>
              </w:rPr>
              <w:t xml:space="preserve"> </w:t>
            </w:r>
            <w:r w:rsidR="00C134DB" w:rsidRPr="001D55F8">
              <w:rPr>
                <w:rFonts w:asciiTheme="minorHAnsi" w:hAnsiTheme="minorHAnsi" w:cstheme="minorHAnsi"/>
                <w:sz w:val="18"/>
                <w:szCs w:val="18"/>
              </w:rPr>
              <w:t>2021 р.</w:t>
            </w:r>
          </w:p>
        </w:tc>
        <w:tc>
          <w:tcPr>
            <w:tcW w:w="1798" w:type="dxa"/>
            <w:shd w:val="clear" w:color="auto" w:fill="auto"/>
            <w:tcMar>
              <w:left w:w="113" w:type="dxa"/>
              <w:right w:w="113" w:type="dxa"/>
            </w:tcMar>
          </w:tcPr>
          <w:p w14:paraId="00000626"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tcMar>
              <w:left w:w="113" w:type="dxa"/>
              <w:right w:w="113" w:type="dxa"/>
            </w:tcMar>
          </w:tcPr>
          <w:p w14:paraId="00000627"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64F9863A" w14:textId="77777777" w:rsidR="00C134DB"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p w14:paraId="00000628" w14:textId="2BB70EE0" w:rsidR="007B1401" w:rsidRPr="001D55F8" w:rsidRDefault="007B140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організації державної влади, місцевого самоврядування, регіонального розвитку та містобудування</w:t>
            </w:r>
          </w:p>
        </w:tc>
        <w:tc>
          <w:tcPr>
            <w:tcW w:w="1800" w:type="dxa"/>
            <w:tcMar>
              <w:left w:w="113" w:type="dxa"/>
              <w:right w:w="113" w:type="dxa"/>
            </w:tcMar>
          </w:tcPr>
          <w:p w14:paraId="00000629" w14:textId="65EC377F" w:rsidR="00C134DB" w:rsidRPr="001D55F8" w:rsidRDefault="00C134DB" w:rsidP="00FB4156">
            <w:pPr>
              <w:spacing w:before="40" w:after="40"/>
              <w:jc w:val="center"/>
              <w:rPr>
                <w:rFonts w:asciiTheme="minorHAnsi" w:hAnsiTheme="minorHAnsi" w:cstheme="minorHAnsi"/>
                <w:b/>
                <w:sz w:val="18"/>
                <w:szCs w:val="18"/>
              </w:rPr>
            </w:pPr>
          </w:p>
        </w:tc>
      </w:tr>
      <w:tr w:rsidR="00C134DB" w:rsidRPr="001D55F8" w14:paraId="2B2EB36A" w14:textId="77777777" w:rsidTr="00CC4606">
        <w:trPr>
          <w:gridAfter w:val="1"/>
          <w:wAfter w:w="11" w:type="dxa"/>
          <w:jc w:val="center"/>
        </w:trPr>
        <w:tc>
          <w:tcPr>
            <w:tcW w:w="421" w:type="dxa"/>
            <w:shd w:val="clear" w:color="auto" w:fill="auto"/>
            <w:tcMar>
              <w:left w:w="113" w:type="dxa"/>
              <w:right w:w="113" w:type="dxa"/>
            </w:tcMar>
          </w:tcPr>
          <w:p w14:paraId="0000062A"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100" w:type="dxa"/>
              <w:left w:w="120" w:type="dxa"/>
              <w:bottom w:w="100" w:type="dxa"/>
              <w:right w:w="120" w:type="dxa"/>
            </w:tcMar>
          </w:tcPr>
          <w:p w14:paraId="0000062B" w14:textId="77777777" w:rsidR="00C134DB" w:rsidRPr="001D55F8" w:rsidRDefault="00C134D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Митного кодексу України щодо звільнення від сплати ввізного мита”</w:t>
            </w:r>
          </w:p>
        </w:tc>
        <w:tc>
          <w:tcPr>
            <w:tcW w:w="3598" w:type="dxa"/>
            <w:tcMar>
              <w:top w:w="100" w:type="dxa"/>
              <w:left w:w="120" w:type="dxa"/>
              <w:bottom w:w="100" w:type="dxa"/>
              <w:right w:w="120" w:type="dxa"/>
            </w:tcMar>
          </w:tcPr>
          <w:p w14:paraId="0000062C"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Виконання Угоди про асоціацію між Україною та ЄС в частині впровадження до національного законодавства положень Регламенту Ради (ЄС) № 1186/2009, що встановлює систему Співтовариства для звільнення від сплати мит</w:t>
            </w:r>
          </w:p>
        </w:tc>
        <w:tc>
          <w:tcPr>
            <w:tcW w:w="1434" w:type="dxa"/>
            <w:tcMar>
              <w:top w:w="100" w:type="dxa"/>
              <w:left w:w="120" w:type="dxa"/>
              <w:bottom w:w="100" w:type="dxa"/>
              <w:right w:w="120" w:type="dxa"/>
            </w:tcMar>
          </w:tcPr>
          <w:p w14:paraId="0000062D"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Липень 2021 р.</w:t>
            </w:r>
          </w:p>
        </w:tc>
        <w:tc>
          <w:tcPr>
            <w:tcW w:w="1798" w:type="dxa"/>
            <w:shd w:val="clear" w:color="auto" w:fill="auto"/>
            <w:tcMar>
              <w:left w:w="113" w:type="dxa"/>
              <w:right w:w="113" w:type="dxa"/>
            </w:tcMar>
          </w:tcPr>
          <w:p w14:paraId="0000062E"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Мінфін </w:t>
            </w:r>
          </w:p>
          <w:p w14:paraId="0000062F" w14:textId="77777777" w:rsidR="00C134DB" w:rsidRPr="001D55F8" w:rsidRDefault="00C134DB" w:rsidP="00FB4156">
            <w:pPr>
              <w:spacing w:before="40" w:after="40"/>
              <w:jc w:val="center"/>
              <w:rPr>
                <w:rFonts w:asciiTheme="minorHAnsi" w:hAnsiTheme="minorHAnsi" w:cstheme="minorHAnsi"/>
                <w:sz w:val="18"/>
                <w:szCs w:val="18"/>
              </w:rPr>
            </w:pPr>
          </w:p>
        </w:tc>
        <w:tc>
          <w:tcPr>
            <w:tcW w:w="1545" w:type="dxa"/>
            <w:tcMar>
              <w:left w:w="113" w:type="dxa"/>
              <w:right w:w="113" w:type="dxa"/>
            </w:tcMar>
          </w:tcPr>
          <w:p w14:paraId="00000630"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631"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632" w14:textId="77777777" w:rsidR="00C134DB" w:rsidRPr="001D55F8" w:rsidRDefault="00C134DB" w:rsidP="00FB4156">
            <w:pPr>
              <w:spacing w:before="40" w:after="40"/>
              <w:jc w:val="center"/>
              <w:rPr>
                <w:rFonts w:asciiTheme="minorHAnsi" w:hAnsiTheme="minorHAnsi" w:cstheme="minorHAnsi"/>
                <w:sz w:val="18"/>
                <w:szCs w:val="18"/>
              </w:rPr>
            </w:pPr>
          </w:p>
        </w:tc>
      </w:tr>
      <w:tr w:rsidR="00C134DB" w:rsidRPr="001D55F8" w14:paraId="39A5B0FD" w14:textId="77777777" w:rsidTr="00CC4606">
        <w:trPr>
          <w:gridAfter w:val="1"/>
          <w:wAfter w:w="11" w:type="dxa"/>
          <w:jc w:val="center"/>
        </w:trPr>
        <w:tc>
          <w:tcPr>
            <w:tcW w:w="421" w:type="dxa"/>
            <w:shd w:val="clear" w:color="auto" w:fill="auto"/>
            <w:tcMar>
              <w:left w:w="113" w:type="dxa"/>
              <w:right w:w="113" w:type="dxa"/>
            </w:tcMar>
          </w:tcPr>
          <w:p w14:paraId="00000633"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100" w:type="dxa"/>
              <w:left w:w="120" w:type="dxa"/>
              <w:bottom w:w="100" w:type="dxa"/>
              <w:right w:w="120" w:type="dxa"/>
            </w:tcMar>
          </w:tcPr>
          <w:p w14:paraId="00000634" w14:textId="77777777" w:rsidR="00C134DB" w:rsidRPr="001D55F8" w:rsidRDefault="00C134D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Проекту Закону України “Про внесення змін до Митного кодексу України в частині запровадження інституту медіації з митних питань”</w:t>
            </w:r>
          </w:p>
        </w:tc>
        <w:tc>
          <w:tcPr>
            <w:tcW w:w="3598" w:type="dxa"/>
            <w:tcMar>
              <w:top w:w="100" w:type="dxa"/>
              <w:left w:w="120" w:type="dxa"/>
              <w:bottom w:w="100" w:type="dxa"/>
              <w:right w:w="120" w:type="dxa"/>
            </w:tcMar>
          </w:tcPr>
          <w:p w14:paraId="00000635"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Запровадження механізму розгляду скарг платників податків в адміністративному порядку</w:t>
            </w:r>
          </w:p>
        </w:tc>
        <w:tc>
          <w:tcPr>
            <w:tcW w:w="1434" w:type="dxa"/>
            <w:tcMar>
              <w:top w:w="100" w:type="dxa"/>
              <w:left w:w="120" w:type="dxa"/>
              <w:bottom w:w="100" w:type="dxa"/>
              <w:right w:w="120" w:type="dxa"/>
            </w:tcMar>
          </w:tcPr>
          <w:p w14:paraId="00000636" w14:textId="15B074BA" w:rsidR="00C134DB" w:rsidRPr="001D55F8" w:rsidRDefault="00254E20" w:rsidP="00FB4156">
            <w:pPr>
              <w:keepLines/>
              <w:spacing w:before="40" w:after="40"/>
              <w:jc w:val="center"/>
              <w:rPr>
                <w:rFonts w:asciiTheme="minorHAnsi" w:hAnsiTheme="minorHAnsi" w:cstheme="minorHAnsi"/>
                <w:sz w:val="18"/>
                <w:szCs w:val="18"/>
              </w:rPr>
            </w:pPr>
            <w:r>
              <w:rPr>
                <w:rFonts w:asciiTheme="minorHAnsi" w:hAnsiTheme="minorHAnsi" w:cstheme="minorHAnsi"/>
                <w:sz w:val="18"/>
                <w:szCs w:val="18"/>
              </w:rPr>
              <w:t>Червень</w:t>
            </w:r>
            <w:r w:rsidR="00C134DB" w:rsidRPr="001D55F8">
              <w:rPr>
                <w:rFonts w:asciiTheme="minorHAnsi" w:hAnsiTheme="minorHAnsi" w:cstheme="minorHAnsi"/>
                <w:sz w:val="18"/>
                <w:szCs w:val="18"/>
              </w:rPr>
              <w:t xml:space="preserve"> 2021 р.</w:t>
            </w:r>
          </w:p>
        </w:tc>
        <w:tc>
          <w:tcPr>
            <w:tcW w:w="1798" w:type="dxa"/>
            <w:shd w:val="clear" w:color="auto" w:fill="auto"/>
            <w:tcMar>
              <w:left w:w="113" w:type="dxa"/>
              <w:right w:w="113" w:type="dxa"/>
            </w:tcMar>
          </w:tcPr>
          <w:p w14:paraId="00000637"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tcMar>
              <w:left w:w="113" w:type="dxa"/>
              <w:right w:w="113" w:type="dxa"/>
            </w:tcMar>
          </w:tcPr>
          <w:p w14:paraId="00000638"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1292A2AF" w14:textId="77777777" w:rsidR="00C134DB"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p w14:paraId="00000639" w14:textId="59AA4C73" w:rsidR="00372D1E" w:rsidRPr="001D55F8" w:rsidRDefault="00372D1E" w:rsidP="00FB4156">
            <w:pPr>
              <w:spacing w:before="40" w:after="40"/>
              <w:jc w:val="center"/>
              <w:rPr>
                <w:rFonts w:asciiTheme="minorHAnsi" w:hAnsiTheme="minorHAnsi" w:cstheme="minorHAnsi"/>
                <w:sz w:val="18"/>
                <w:szCs w:val="18"/>
              </w:rPr>
            </w:pPr>
            <w:r>
              <w:rPr>
                <w:rFonts w:asciiTheme="minorHAnsi" w:hAnsiTheme="minorHAnsi" w:cstheme="minorHAnsi"/>
                <w:sz w:val="18"/>
                <w:szCs w:val="18"/>
              </w:rPr>
              <w:t xml:space="preserve">Комітет з питань </w:t>
            </w:r>
            <w:proofErr w:type="spellStart"/>
            <w:r>
              <w:rPr>
                <w:rFonts w:asciiTheme="minorHAnsi" w:hAnsiTheme="minorHAnsi" w:cstheme="minorHAnsi"/>
                <w:sz w:val="18"/>
                <w:szCs w:val="18"/>
              </w:rPr>
              <w:t>прававої</w:t>
            </w:r>
            <w:proofErr w:type="spellEnd"/>
            <w:r>
              <w:rPr>
                <w:rFonts w:asciiTheme="minorHAnsi" w:hAnsiTheme="minorHAnsi" w:cstheme="minorHAnsi"/>
                <w:sz w:val="18"/>
                <w:szCs w:val="18"/>
              </w:rPr>
              <w:t xml:space="preserve"> політики</w:t>
            </w:r>
          </w:p>
        </w:tc>
        <w:tc>
          <w:tcPr>
            <w:tcW w:w="1800" w:type="dxa"/>
            <w:tcMar>
              <w:left w:w="113" w:type="dxa"/>
              <w:right w:w="113" w:type="dxa"/>
            </w:tcMar>
          </w:tcPr>
          <w:p w14:paraId="0000063B" w14:textId="3EBB8F9D" w:rsidR="00C134DB" w:rsidRPr="001D55F8" w:rsidRDefault="00C134DB" w:rsidP="00FB4156">
            <w:pPr>
              <w:spacing w:before="40" w:after="40"/>
              <w:jc w:val="center"/>
              <w:rPr>
                <w:rFonts w:asciiTheme="minorHAnsi" w:hAnsiTheme="minorHAnsi" w:cstheme="minorHAnsi"/>
                <w:sz w:val="18"/>
                <w:szCs w:val="18"/>
              </w:rPr>
            </w:pPr>
          </w:p>
        </w:tc>
      </w:tr>
      <w:tr w:rsidR="00C134DB" w:rsidRPr="001D55F8" w14:paraId="2483BEB1" w14:textId="77777777" w:rsidTr="00CC4606">
        <w:trPr>
          <w:trHeight w:val="180"/>
          <w:jc w:val="center"/>
        </w:trPr>
        <w:tc>
          <w:tcPr>
            <w:tcW w:w="15707" w:type="dxa"/>
            <w:gridSpan w:val="9"/>
            <w:shd w:val="clear" w:color="auto" w:fill="auto"/>
            <w:tcMar>
              <w:left w:w="113" w:type="dxa"/>
              <w:right w:w="113" w:type="dxa"/>
            </w:tcMar>
          </w:tcPr>
          <w:p w14:paraId="0000063C" w14:textId="77777777" w:rsidR="00C134DB" w:rsidRPr="001D55F8" w:rsidRDefault="00C134DB"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6.4. Розвиток фінансового сектору</w:t>
            </w:r>
          </w:p>
        </w:tc>
      </w:tr>
      <w:tr w:rsidR="00C134DB" w:rsidRPr="001D55F8" w14:paraId="6D374B8A" w14:textId="77777777" w:rsidTr="00CC4606">
        <w:trPr>
          <w:gridAfter w:val="1"/>
          <w:wAfter w:w="11" w:type="dxa"/>
          <w:jc w:val="center"/>
        </w:trPr>
        <w:tc>
          <w:tcPr>
            <w:tcW w:w="421" w:type="dxa"/>
            <w:shd w:val="clear" w:color="auto" w:fill="auto"/>
            <w:tcMar>
              <w:left w:w="113" w:type="dxa"/>
              <w:right w:w="113" w:type="dxa"/>
            </w:tcMar>
          </w:tcPr>
          <w:p w14:paraId="00000644"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645" w14:textId="77777777" w:rsidR="00C134DB" w:rsidRPr="001D55F8" w:rsidRDefault="00C134D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бухгалтерський облік та фінансову звітність в Україні”</w:t>
            </w:r>
          </w:p>
        </w:tc>
        <w:tc>
          <w:tcPr>
            <w:tcW w:w="3598" w:type="dxa"/>
            <w:shd w:val="clear" w:color="auto" w:fill="auto"/>
            <w:tcMar>
              <w:left w:w="113" w:type="dxa"/>
              <w:right w:w="113" w:type="dxa"/>
            </w:tcMar>
          </w:tcPr>
          <w:p w14:paraId="00000646"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Запровадження:</w:t>
            </w:r>
          </w:p>
          <w:p w14:paraId="00000647"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подання фінансової звітності, складеної за міжнародними стандартами фінансової звітності на основі таксономії фінансової звітності в єдиному електронному форматі;</w:t>
            </w:r>
          </w:p>
          <w:p w14:paraId="00000648"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оприлюднення консолідованої фінансової звітності разом із аудиторським звітом; </w:t>
            </w:r>
          </w:p>
          <w:p w14:paraId="00000649"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вимог до </w:t>
            </w:r>
            <w:proofErr w:type="spellStart"/>
            <w:r w:rsidRPr="001D55F8">
              <w:rPr>
                <w:rFonts w:asciiTheme="minorHAnsi" w:hAnsiTheme="minorHAnsi" w:cstheme="minorHAnsi"/>
                <w:sz w:val="18"/>
                <w:szCs w:val="18"/>
              </w:rPr>
              <w:t>обовʼязкових</w:t>
            </w:r>
            <w:proofErr w:type="spellEnd"/>
            <w:r w:rsidRPr="001D55F8">
              <w:rPr>
                <w:rFonts w:asciiTheme="minorHAnsi" w:hAnsiTheme="minorHAnsi" w:cstheme="minorHAnsi"/>
                <w:sz w:val="18"/>
                <w:szCs w:val="18"/>
              </w:rPr>
              <w:t xml:space="preserve"> реквізитів первинних документів. </w:t>
            </w:r>
          </w:p>
          <w:p w14:paraId="0000064A"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Перегляд переліку підприємств, що становлять суспільний інтерес </w:t>
            </w:r>
          </w:p>
        </w:tc>
        <w:tc>
          <w:tcPr>
            <w:tcW w:w="1434" w:type="dxa"/>
            <w:shd w:val="clear" w:color="auto" w:fill="auto"/>
            <w:tcMar>
              <w:left w:w="113" w:type="dxa"/>
              <w:right w:w="113" w:type="dxa"/>
            </w:tcMar>
          </w:tcPr>
          <w:p w14:paraId="0000064B"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Листопад 2021 р.</w:t>
            </w:r>
          </w:p>
        </w:tc>
        <w:tc>
          <w:tcPr>
            <w:tcW w:w="1798" w:type="dxa"/>
            <w:shd w:val="clear" w:color="auto" w:fill="auto"/>
            <w:tcMar>
              <w:left w:w="113" w:type="dxa"/>
              <w:right w:w="113" w:type="dxa"/>
            </w:tcMar>
          </w:tcPr>
          <w:p w14:paraId="0000064C"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tcMar>
              <w:left w:w="113" w:type="dxa"/>
              <w:right w:w="113" w:type="dxa"/>
            </w:tcMar>
          </w:tcPr>
          <w:p w14:paraId="0000064D"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64E"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64F" w14:textId="77777777" w:rsidR="00C134DB" w:rsidRPr="001D55F8" w:rsidRDefault="00C134DB" w:rsidP="00FB4156">
            <w:pPr>
              <w:spacing w:before="40" w:after="40"/>
              <w:jc w:val="center"/>
              <w:rPr>
                <w:rFonts w:asciiTheme="minorHAnsi" w:hAnsiTheme="minorHAnsi" w:cstheme="minorHAnsi"/>
                <w:sz w:val="18"/>
                <w:szCs w:val="18"/>
              </w:rPr>
            </w:pPr>
          </w:p>
        </w:tc>
      </w:tr>
      <w:tr w:rsidR="00C134DB" w:rsidRPr="001D55F8" w14:paraId="7D59D2A8" w14:textId="77777777" w:rsidTr="00CC4606">
        <w:trPr>
          <w:gridAfter w:val="1"/>
          <w:wAfter w:w="11" w:type="dxa"/>
          <w:jc w:val="center"/>
        </w:trPr>
        <w:tc>
          <w:tcPr>
            <w:tcW w:w="421" w:type="dxa"/>
            <w:shd w:val="clear" w:color="auto" w:fill="auto"/>
            <w:tcMar>
              <w:left w:w="113" w:type="dxa"/>
              <w:right w:w="113" w:type="dxa"/>
            </w:tcMar>
          </w:tcPr>
          <w:p w14:paraId="00000650"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652" w14:textId="726D97AF" w:rsidR="00C134DB" w:rsidRPr="001D55F8" w:rsidRDefault="00C134DB" w:rsidP="00FB4156">
            <w:pPr>
              <w:spacing w:before="40" w:after="40"/>
              <w:jc w:val="both"/>
              <w:rPr>
                <w:rFonts w:asciiTheme="minorHAnsi" w:hAnsiTheme="minorHAnsi" w:cstheme="minorHAnsi"/>
                <w:color w:val="FF0000"/>
                <w:sz w:val="18"/>
                <w:szCs w:val="18"/>
                <w:highlight w:val="green"/>
              </w:rPr>
            </w:pPr>
            <w:r w:rsidRPr="001D55F8">
              <w:rPr>
                <w:rFonts w:asciiTheme="minorHAnsi" w:hAnsiTheme="minorHAnsi" w:cstheme="minorHAnsi"/>
                <w:sz w:val="18"/>
                <w:szCs w:val="18"/>
              </w:rPr>
              <w:t xml:space="preserve">Проект Закону про віртуальні активи </w:t>
            </w:r>
          </w:p>
        </w:tc>
        <w:tc>
          <w:tcPr>
            <w:tcW w:w="3598" w:type="dxa"/>
            <w:shd w:val="clear" w:color="auto" w:fill="auto"/>
            <w:tcMar>
              <w:left w:w="113" w:type="dxa"/>
              <w:right w:w="113" w:type="dxa"/>
            </w:tcMar>
          </w:tcPr>
          <w:p w14:paraId="78B577CD" w14:textId="0C88A62D"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Впорядкування нормативно-правового регулювання для ринку віртуальних активів, його учасників;</w:t>
            </w:r>
          </w:p>
          <w:p w14:paraId="00000653" w14:textId="6821EE07" w:rsidR="00C134DB" w:rsidRPr="001D55F8" w:rsidRDefault="00C134DB" w:rsidP="00FB4156">
            <w:pPr>
              <w:spacing w:before="40" w:after="40"/>
              <w:jc w:val="center"/>
              <w:rPr>
                <w:rFonts w:asciiTheme="minorHAnsi" w:hAnsiTheme="minorHAnsi" w:cstheme="minorHAnsi"/>
                <w:color w:val="FF0000"/>
                <w:sz w:val="18"/>
                <w:szCs w:val="18"/>
              </w:rPr>
            </w:pPr>
          </w:p>
        </w:tc>
        <w:tc>
          <w:tcPr>
            <w:tcW w:w="1434" w:type="dxa"/>
            <w:shd w:val="clear" w:color="auto" w:fill="auto"/>
            <w:tcMar>
              <w:left w:w="113" w:type="dxa"/>
              <w:right w:w="113" w:type="dxa"/>
            </w:tcMar>
          </w:tcPr>
          <w:p w14:paraId="00000654"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Зареєстровано у ВРУ за № 3637 від 11.06.2020 </w:t>
            </w:r>
          </w:p>
          <w:p w14:paraId="00000655" w14:textId="77777777" w:rsidR="00C134DB" w:rsidRPr="001D55F8" w:rsidRDefault="00C134DB" w:rsidP="00FB4156">
            <w:pPr>
              <w:spacing w:before="40" w:after="40"/>
              <w:jc w:val="center"/>
              <w:rPr>
                <w:rFonts w:asciiTheme="minorHAnsi" w:hAnsiTheme="minorHAnsi" w:cstheme="minorHAnsi"/>
                <w:color w:val="FF0000"/>
                <w:sz w:val="18"/>
                <w:szCs w:val="18"/>
              </w:rPr>
            </w:pPr>
            <w:r w:rsidRPr="001D55F8">
              <w:rPr>
                <w:rFonts w:asciiTheme="minorHAnsi" w:hAnsiTheme="minorHAnsi" w:cstheme="minorHAnsi"/>
                <w:sz w:val="18"/>
                <w:szCs w:val="18"/>
              </w:rPr>
              <w:t>(народні депутати)</w:t>
            </w:r>
          </w:p>
        </w:tc>
        <w:tc>
          <w:tcPr>
            <w:tcW w:w="1798" w:type="dxa"/>
            <w:shd w:val="clear" w:color="auto" w:fill="auto"/>
            <w:tcMar>
              <w:left w:w="113" w:type="dxa"/>
              <w:right w:w="113" w:type="dxa"/>
            </w:tcMar>
          </w:tcPr>
          <w:p w14:paraId="00000656"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цифрової трансформації</w:t>
            </w:r>
          </w:p>
          <w:p w14:paraId="00000657" w14:textId="77777777" w:rsidR="00C134DB" w:rsidRPr="001D55F8" w:rsidRDefault="00C134DB" w:rsidP="00FB4156">
            <w:pPr>
              <w:spacing w:before="40" w:after="40"/>
              <w:jc w:val="center"/>
              <w:rPr>
                <w:rFonts w:asciiTheme="minorHAnsi" w:hAnsiTheme="minorHAnsi" w:cstheme="minorHAnsi"/>
                <w:sz w:val="18"/>
                <w:szCs w:val="18"/>
              </w:rPr>
            </w:pPr>
          </w:p>
        </w:tc>
        <w:tc>
          <w:tcPr>
            <w:tcW w:w="1545" w:type="dxa"/>
            <w:tcMar>
              <w:left w:w="113" w:type="dxa"/>
              <w:right w:w="113" w:type="dxa"/>
            </w:tcMar>
          </w:tcPr>
          <w:p w14:paraId="00000658"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659"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цифрової трансформації</w:t>
            </w:r>
          </w:p>
        </w:tc>
        <w:tc>
          <w:tcPr>
            <w:tcW w:w="1800" w:type="dxa"/>
            <w:tcMar>
              <w:left w:w="113" w:type="dxa"/>
              <w:right w:w="113" w:type="dxa"/>
            </w:tcMar>
          </w:tcPr>
          <w:p w14:paraId="0000065A" w14:textId="207F8DBC" w:rsidR="00C134DB" w:rsidRPr="001D55F8" w:rsidRDefault="00C134DB" w:rsidP="00FB4156">
            <w:pPr>
              <w:spacing w:before="40" w:after="40"/>
              <w:jc w:val="center"/>
              <w:rPr>
                <w:rFonts w:asciiTheme="minorHAnsi" w:hAnsiTheme="minorHAnsi" w:cstheme="minorHAnsi"/>
                <w:sz w:val="18"/>
                <w:szCs w:val="18"/>
              </w:rPr>
            </w:pPr>
          </w:p>
        </w:tc>
      </w:tr>
      <w:tr w:rsidR="00C134DB" w:rsidRPr="001D55F8" w14:paraId="79F37C07" w14:textId="77777777" w:rsidTr="00CC4606">
        <w:trPr>
          <w:gridAfter w:val="1"/>
          <w:wAfter w:w="11" w:type="dxa"/>
          <w:jc w:val="center"/>
        </w:trPr>
        <w:tc>
          <w:tcPr>
            <w:tcW w:w="421" w:type="dxa"/>
            <w:shd w:val="clear" w:color="auto" w:fill="auto"/>
            <w:tcMar>
              <w:left w:w="113" w:type="dxa"/>
              <w:right w:w="113" w:type="dxa"/>
            </w:tcMar>
          </w:tcPr>
          <w:p w14:paraId="0000065B"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65C" w14:textId="77777777" w:rsidR="00C134DB" w:rsidRPr="001D55F8" w:rsidRDefault="00C134D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Податкового кодексу України щодо оподаткування операцій з віртуальними активами”</w:t>
            </w:r>
          </w:p>
        </w:tc>
        <w:tc>
          <w:tcPr>
            <w:tcW w:w="3598" w:type="dxa"/>
            <w:shd w:val="clear" w:color="auto" w:fill="auto"/>
            <w:tcMar>
              <w:left w:w="113" w:type="dxa"/>
              <w:right w:w="113" w:type="dxa"/>
            </w:tcMar>
          </w:tcPr>
          <w:p w14:paraId="0000065D" w14:textId="7DFDAAA1"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Виведення з тіньового ринку великого обсягу операцій; поповнення державного бюджету України за рахунок залучення до оподаткування кардинально нового виду доходів фізичних та юридичних осіб – доходів від операцій з віртуальними активами; стимулювання розвитку ринку віртуальних активів в Україні</w:t>
            </w:r>
          </w:p>
        </w:tc>
        <w:tc>
          <w:tcPr>
            <w:tcW w:w="1434" w:type="dxa"/>
            <w:shd w:val="clear" w:color="auto" w:fill="auto"/>
            <w:tcMar>
              <w:left w:w="113" w:type="dxa"/>
              <w:right w:w="113" w:type="dxa"/>
            </w:tcMar>
          </w:tcPr>
          <w:p w14:paraId="0000065F" w14:textId="63C959ED"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shd w:val="clear" w:color="auto" w:fill="auto"/>
            <w:tcMar>
              <w:left w:w="113" w:type="dxa"/>
              <w:right w:w="113" w:type="dxa"/>
            </w:tcMar>
          </w:tcPr>
          <w:p w14:paraId="00000660"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p w14:paraId="00000661"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НБУ (за згодою)</w:t>
            </w:r>
          </w:p>
          <w:p w14:paraId="00000662" w14:textId="77777777" w:rsidR="00C134DB" w:rsidRPr="001D55F8" w:rsidRDefault="00C134D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Мінцифри</w:t>
            </w:r>
            <w:proofErr w:type="spellEnd"/>
          </w:p>
        </w:tc>
        <w:tc>
          <w:tcPr>
            <w:tcW w:w="1545" w:type="dxa"/>
            <w:tcMar>
              <w:left w:w="113" w:type="dxa"/>
              <w:right w:w="113" w:type="dxa"/>
            </w:tcMar>
          </w:tcPr>
          <w:p w14:paraId="00000663"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664" w14:textId="6DABB7CE"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665" w14:textId="77777777" w:rsidR="00C134DB" w:rsidRPr="001D55F8" w:rsidRDefault="00C134DB" w:rsidP="00FB4156">
            <w:pPr>
              <w:spacing w:before="40" w:after="40"/>
              <w:jc w:val="center"/>
              <w:rPr>
                <w:rFonts w:asciiTheme="minorHAnsi" w:hAnsiTheme="minorHAnsi" w:cstheme="minorHAnsi"/>
                <w:sz w:val="18"/>
                <w:szCs w:val="18"/>
              </w:rPr>
            </w:pPr>
          </w:p>
        </w:tc>
      </w:tr>
      <w:tr w:rsidR="00C134DB" w:rsidRPr="001D55F8" w14:paraId="0CEA0245" w14:textId="77777777" w:rsidTr="00CC4606">
        <w:trPr>
          <w:gridAfter w:val="1"/>
          <w:wAfter w:w="11" w:type="dxa"/>
          <w:jc w:val="center"/>
        </w:trPr>
        <w:tc>
          <w:tcPr>
            <w:tcW w:w="421" w:type="dxa"/>
            <w:shd w:val="clear" w:color="auto" w:fill="auto"/>
            <w:tcMar>
              <w:left w:w="113" w:type="dxa"/>
              <w:right w:w="113" w:type="dxa"/>
            </w:tcMar>
          </w:tcPr>
          <w:p w14:paraId="00000666"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667" w14:textId="77777777" w:rsidR="00C134DB" w:rsidRPr="001D55F8" w:rsidRDefault="00C134D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створення інституту рейтингування кредитних установ”</w:t>
            </w:r>
          </w:p>
        </w:tc>
        <w:tc>
          <w:tcPr>
            <w:tcW w:w="3598" w:type="dxa"/>
            <w:tcMar>
              <w:left w:w="113" w:type="dxa"/>
              <w:right w:w="113" w:type="dxa"/>
            </w:tcMar>
          </w:tcPr>
          <w:p w14:paraId="00000668"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Запроваджено механізм рейтингування кредитних установ відповідно до правил ЄС</w:t>
            </w:r>
          </w:p>
        </w:tc>
        <w:tc>
          <w:tcPr>
            <w:tcW w:w="1434" w:type="dxa"/>
            <w:tcMar>
              <w:left w:w="113" w:type="dxa"/>
              <w:right w:w="113" w:type="dxa"/>
            </w:tcMar>
          </w:tcPr>
          <w:p w14:paraId="00000669"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Липень 2021 р.</w:t>
            </w:r>
          </w:p>
        </w:tc>
        <w:tc>
          <w:tcPr>
            <w:tcW w:w="1798" w:type="dxa"/>
            <w:tcMar>
              <w:left w:w="113" w:type="dxa"/>
              <w:right w:w="113" w:type="dxa"/>
            </w:tcMar>
          </w:tcPr>
          <w:p w14:paraId="0000066A"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НКЦПФР (за згодою)</w:t>
            </w:r>
          </w:p>
        </w:tc>
        <w:tc>
          <w:tcPr>
            <w:tcW w:w="1545" w:type="dxa"/>
            <w:tcMar>
              <w:left w:w="113" w:type="dxa"/>
              <w:right w:w="113" w:type="dxa"/>
            </w:tcMar>
          </w:tcPr>
          <w:p w14:paraId="0000066B"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Новий </w:t>
            </w:r>
          </w:p>
        </w:tc>
        <w:tc>
          <w:tcPr>
            <w:tcW w:w="1740" w:type="dxa"/>
            <w:tcMar>
              <w:left w:w="113" w:type="dxa"/>
              <w:right w:w="113" w:type="dxa"/>
            </w:tcMar>
          </w:tcPr>
          <w:p w14:paraId="0000066C" w14:textId="03DBB6A3" w:rsidR="00C134DB" w:rsidRPr="001D55F8" w:rsidRDefault="00C134DB" w:rsidP="00FB4156">
            <w:pPr>
              <w:spacing w:before="40" w:after="40"/>
              <w:jc w:val="center"/>
              <w:rPr>
                <w:rFonts w:asciiTheme="minorHAnsi" w:hAnsiTheme="minorHAnsi" w:cstheme="minorHAnsi"/>
                <w:sz w:val="18"/>
                <w:szCs w:val="18"/>
                <w:highlight w:val="yellow"/>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66D" w14:textId="77777777" w:rsidR="00C134DB" w:rsidRPr="001D55F8" w:rsidRDefault="00C134DB" w:rsidP="00FB4156">
            <w:pPr>
              <w:spacing w:before="40" w:after="40"/>
              <w:jc w:val="center"/>
              <w:rPr>
                <w:rFonts w:asciiTheme="minorHAnsi" w:hAnsiTheme="minorHAnsi" w:cstheme="minorHAnsi"/>
                <w:sz w:val="18"/>
                <w:szCs w:val="18"/>
              </w:rPr>
            </w:pPr>
          </w:p>
        </w:tc>
      </w:tr>
      <w:tr w:rsidR="00C134DB" w:rsidRPr="001D55F8" w14:paraId="0865CFEF" w14:textId="77777777" w:rsidTr="00CC4606">
        <w:trPr>
          <w:gridAfter w:val="1"/>
          <w:wAfter w:w="11" w:type="dxa"/>
          <w:trHeight w:val="54"/>
          <w:jc w:val="center"/>
        </w:trPr>
        <w:tc>
          <w:tcPr>
            <w:tcW w:w="421" w:type="dxa"/>
            <w:shd w:val="clear" w:color="auto" w:fill="auto"/>
            <w:tcMar>
              <w:left w:w="113" w:type="dxa"/>
              <w:right w:w="113" w:type="dxa"/>
            </w:tcMar>
          </w:tcPr>
          <w:p w14:paraId="0000066E"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66F" w14:textId="77777777" w:rsidR="00C134DB" w:rsidRPr="001D55F8" w:rsidRDefault="00C134D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“Про захист інвесторів від зловживань на ринках капіталу</w:t>
            </w:r>
          </w:p>
        </w:tc>
        <w:tc>
          <w:tcPr>
            <w:tcW w:w="3598" w:type="dxa"/>
            <w:tcMar>
              <w:left w:w="113" w:type="dxa"/>
              <w:right w:w="113" w:type="dxa"/>
            </w:tcMar>
          </w:tcPr>
          <w:p w14:paraId="00000670"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Врегульовано питання захисту інвесторів від зловживань на ринках капіталу відповідно до правил ЄС</w:t>
            </w:r>
          </w:p>
        </w:tc>
        <w:tc>
          <w:tcPr>
            <w:tcW w:w="1434" w:type="dxa"/>
            <w:tcMar>
              <w:left w:w="113" w:type="dxa"/>
              <w:right w:w="113" w:type="dxa"/>
            </w:tcMar>
          </w:tcPr>
          <w:p w14:paraId="00000671" w14:textId="356E120B" w:rsidR="00C134DB" w:rsidRPr="001D55F8" w:rsidRDefault="00254E20" w:rsidP="00FB4156">
            <w:pPr>
              <w:spacing w:before="40" w:after="40"/>
              <w:jc w:val="center"/>
              <w:rPr>
                <w:rFonts w:asciiTheme="minorHAnsi" w:hAnsiTheme="minorHAnsi" w:cstheme="minorHAnsi"/>
                <w:sz w:val="18"/>
                <w:szCs w:val="18"/>
              </w:rPr>
            </w:pPr>
            <w:r>
              <w:rPr>
                <w:rFonts w:asciiTheme="minorHAnsi" w:hAnsiTheme="minorHAnsi" w:cstheme="minorHAnsi"/>
                <w:sz w:val="18"/>
                <w:szCs w:val="18"/>
              </w:rPr>
              <w:t>Жовтень</w:t>
            </w:r>
            <w:r w:rsidR="00C134DB" w:rsidRPr="001D55F8">
              <w:rPr>
                <w:rFonts w:asciiTheme="minorHAnsi" w:hAnsiTheme="minorHAnsi" w:cstheme="minorHAnsi"/>
                <w:sz w:val="18"/>
                <w:szCs w:val="18"/>
              </w:rPr>
              <w:t xml:space="preserve"> 2021 р.</w:t>
            </w:r>
          </w:p>
        </w:tc>
        <w:tc>
          <w:tcPr>
            <w:tcW w:w="1798" w:type="dxa"/>
            <w:tcMar>
              <w:left w:w="113" w:type="dxa"/>
              <w:right w:w="113" w:type="dxa"/>
            </w:tcMar>
          </w:tcPr>
          <w:p w14:paraId="00000672"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НКЦПФР (за згодою)</w:t>
            </w:r>
          </w:p>
        </w:tc>
        <w:tc>
          <w:tcPr>
            <w:tcW w:w="1545" w:type="dxa"/>
            <w:tcMar>
              <w:left w:w="113" w:type="dxa"/>
              <w:right w:w="113" w:type="dxa"/>
            </w:tcMar>
          </w:tcPr>
          <w:p w14:paraId="00000673"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674" w14:textId="39F60001" w:rsidR="00C134DB" w:rsidRPr="001D55F8" w:rsidRDefault="00C134DB" w:rsidP="00FB4156">
            <w:pPr>
              <w:spacing w:before="40" w:after="40"/>
              <w:jc w:val="center"/>
              <w:rPr>
                <w:rFonts w:asciiTheme="minorHAnsi" w:hAnsiTheme="minorHAnsi" w:cstheme="minorHAnsi"/>
                <w:sz w:val="18"/>
                <w:szCs w:val="18"/>
                <w:highlight w:val="yellow"/>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675" w14:textId="77777777" w:rsidR="00C134DB" w:rsidRPr="001D55F8" w:rsidRDefault="00C134DB" w:rsidP="00FB4156">
            <w:pPr>
              <w:spacing w:before="40" w:after="40"/>
              <w:jc w:val="center"/>
              <w:rPr>
                <w:rFonts w:asciiTheme="minorHAnsi" w:hAnsiTheme="minorHAnsi" w:cstheme="minorHAnsi"/>
                <w:sz w:val="18"/>
                <w:szCs w:val="18"/>
              </w:rPr>
            </w:pPr>
          </w:p>
        </w:tc>
      </w:tr>
      <w:tr w:rsidR="00C134DB" w:rsidRPr="001D55F8" w14:paraId="44E6C683" w14:textId="77777777" w:rsidTr="00CC4606">
        <w:trPr>
          <w:gridAfter w:val="1"/>
          <w:wAfter w:w="11" w:type="dxa"/>
          <w:jc w:val="center"/>
        </w:trPr>
        <w:tc>
          <w:tcPr>
            <w:tcW w:w="421" w:type="dxa"/>
            <w:shd w:val="clear" w:color="auto" w:fill="auto"/>
            <w:tcMar>
              <w:left w:w="113" w:type="dxa"/>
              <w:right w:w="113" w:type="dxa"/>
            </w:tcMar>
          </w:tcPr>
          <w:p w14:paraId="00000676"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r w:rsidRPr="001D55F8">
              <w:rPr>
                <w:rFonts w:asciiTheme="minorHAnsi" w:hAnsiTheme="minorHAnsi" w:cstheme="minorHAnsi"/>
                <w:sz w:val="18"/>
                <w:szCs w:val="18"/>
                <w:highlight w:val="red"/>
              </w:rPr>
              <w:t>№</w:t>
            </w:r>
          </w:p>
        </w:tc>
        <w:tc>
          <w:tcPr>
            <w:tcW w:w="3360" w:type="dxa"/>
            <w:tcMar>
              <w:left w:w="113" w:type="dxa"/>
              <w:right w:w="113" w:type="dxa"/>
            </w:tcMar>
          </w:tcPr>
          <w:p w14:paraId="00000677" w14:textId="77777777" w:rsidR="00C134DB" w:rsidRPr="001D55F8" w:rsidRDefault="00C134D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деяких законів України щодо забезпечення стабільності системи гарантування вкладів фізичних осіб”</w:t>
            </w:r>
          </w:p>
        </w:tc>
        <w:tc>
          <w:tcPr>
            <w:tcW w:w="3598" w:type="dxa"/>
            <w:tcMar>
              <w:left w:w="113" w:type="dxa"/>
              <w:right w:w="113" w:type="dxa"/>
            </w:tcMar>
          </w:tcPr>
          <w:p w14:paraId="00000678"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Реструктуризація заборгованості ФГВФО за векселями, підвищення суми гарантування вкладів фізичних осіб)</w:t>
            </w:r>
          </w:p>
          <w:p w14:paraId="00000679" w14:textId="77777777" w:rsidR="00C134DB" w:rsidRPr="001D55F8" w:rsidRDefault="00C134DB" w:rsidP="00FB4156">
            <w:pPr>
              <w:spacing w:before="40" w:after="40"/>
              <w:jc w:val="center"/>
              <w:rPr>
                <w:rFonts w:asciiTheme="minorHAnsi" w:hAnsiTheme="minorHAnsi" w:cstheme="minorHAnsi"/>
                <w:sz w:val="18"/>
                <w:szCs w:val="18"/>
              </w:rPr>
            </w:pPr>
          </w:p>
        </w:tc>
        <w:tc>
          <w:tcPr>
            <w:tcW w:w="1434" w:type="dxa"/>
            <w:shd w:val="clear" w:color="auto" w:fill="auto"/>
            <w:tcMar>
              <w:left w:w="113" w:type="dxa"/>
              <w:right w:w="113" w:type="dxa"/>
            </w:tcMar>
          </w:tcPr>
          <w:p w14:paraId="0000067A" w14:textId="096E924D" w:rsidR="00C134DB" w:rsidRPr="001D55F8" w:rsidRDefault="00254E20" w:rsidP="00FB4156">
            <w:pPr>
              <w:keepLines/>
              <w:spacing w:before="40" w:after="40"/>
              <w:jc w:val="center"/>
              <w:rPr>
                <w:rFonts w:asciiTheme="minorHAnsi" w:hAnsiTheme="minorHAnsi" w:cstheme="minorHAnsi"/>
                <w:sz w:val="18"/>
                <w:szCs w:val="18"/>
              </w:rPr>
            </w:pPr>
            <w:r>
              <w:rPr>
                <w:rFonts w:asciiTheme="minorHAnsi" w:hAnsiTheme="minorHAnsi" w:cstheme="minorHAnsi"/>
                <w:sz w:val="18"/>
                <w:szCs w:val="18"/>
              </w:rPr>
              <w:t>Листопад</w:t>
            </w:r>
            <w:r w:rsidR="00C134DB" w:rsidRPr="001D55F8">
              <w:rPr>
                <w:rFonts w:asciiTheme="minorHAnsi" w:hAnsiTheme="minorHAnsi" w:cstheme="minorHAnsi"/>
                <w:sz w:val="18"/>
                <w:szCs w:val="18"/>
              </w:rPr>
              <w:t xml:space="preserve"> 2021 р.</w:t>
            </w:r>
          </w:p>
          <w:p w14:paraId="0000067B" w14:textId="77777777" w:rsidR="00C134DB" w:rsidRPr="001D55F8" w:rsidRDefault="00C134DB" w:rsidP="00FB4156">
            <w:pPr>
              <w:spacing w:before="40" w:after="40"/>
              <w:jc w:val="center"/>
              <w:rPr>
                <w:rFonts w:asciiTheme="minorHAnsi" w:hAnsiTheme="minorHAnsi" w:cstheme="minorHAnsi"/>
                <w:sz w:val="18"/>
                <w:szCs w:val="18"/>
              </w:rPr>
            </w:pPr>
          </w:p>
        </w:tc>
        <w:tc>
          <w:tcPr>
            <w:tcW w:w="1798" w:type="dxa"/>
            <w:shd w:val="clear" w:color="auto" w:fill="auto"/>
            <w:tcMar>
              <w:left w:w="113" w:type="dxa"/>
              <w:right w:w="113" w:type="dxa"/>
            </w:tcMar>
          </w:tcPr>
          <w:p w14:paraId="0000067C"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p w14:paraId="0000067D"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ФГВФО (за згодою)</w:t>
            </w:r>
          </w:p>
        </w:tc>
        <w:tc>
          <w:tcPr>
            <w:tcW w:w="1545" w:type="dxa"/>
            <w:tcMar>
              <w:left w:w="113" w:type="dxa"/>
              <w:right w:w="113" w:type="dxa"/>
            </w:tcMar>
          </w:tcPr>
          <w:p w14:paraId="0000067E"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67F"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680" w14:textId="586D1A92" w:rsidR="00C134DB" w:rsidRPr="001D55F8" w:rsidRDefault="00C134DB" w:rsidP="00FB4156">
            <w:pPr>
              <w:spacing w:before="40" w:after="40"/>
              <w:jc w:val="center"/>
              <w:rPr>
                <w:rFonts w:asciiTheme="minorHAnsi" w:hAnsiTheme="minorHAnsi" w:cstheme="minorHAnsi"/>
                <w:b/>
                <w:sz w:val="18"/>
                <w:szCs w:val="18"/>
              </w:rPr>
            </w:pPr>
          </w:p>
        </w:tc>
      </w:tr>
      <w:tr w:rsidR="00C134DB" w:rsidRPr="001D55F8" w14:paraId="645A5C64" w14:textId="77777777" w:rsidTr="00CC4606">
        <w:trPr>
          <w:gridAfter w:val="1"/>
          <w:wAfter w:w="11" w:type="dxa"/>
          <w:jc w:val="center"/>
        </w:trPr>
        <w:tc>
          <w:tcPr>
            <w:tcW w:w="421" w:type="dxa"/>
            <w:shd w:val="clear" w:color="auto" w:fill="auto"/>
            <w:tcMar>
              <w:left w:w="113" w:type="dxa"/>
              <w:right w:w="113" w:type="dxa"/>
            </w:tcMar>
          </w:tcPr>
          <w:p w14:paraId="00000681"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r w:rsidRPr="001D55F8">
              <w:rPr>
                <w:rFonts w:asciiTheme="minorHAnsi" w:hAnsiTheme="minorHAnsi" w:cstheme="minorHAnsi"/>
                <w:sz w:val="18"/>
                <w:szCs w:val="18"/>
                <w:highlight w:val="red"/>
              </w:rPr>
              <w:t>№</w:t>
            </w:r>
          </w:p>
        </w:tc>
        <w:tc>
          <w:tcPr>
            <w:tcW w:w="3360" w:type="dxa"/>
            <w:tcMar>
              <w:left w:w="113" w:type="dxa"/>
              <w:right w:w="113" w:type="dxa"/>
            </w:tcMar>
          </w:tcPr>
          <w:p w14:paraId="00000682" w14:textId="77777777" w:rsidR="00C134DB" w:rsidRPr="001D55F8" w:rsidRDefault="00C134D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деяких законодавчих актів України щодо вдосконалення корпоративного управління та інших питань регулювання діяльності банків”</w:t>
            </w:r>
          </w:p>
        </w:tc>
        <w:tc>
          <w:tcPr>
            <w:tcW w:w="3598" w:type="dxa"/>
            <w:tcMar>
              <w:left w:w="113" w:type="dxa"/>
              <w:right w:w="113" w:type="dxa"/>
            </w:tcMar>
          </w:tcPr>
          <w:p w14:paraId="00000683" w14:textId="5FFAF249"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Удосконалення корпоративного управління та інших питань регулювання діяльності банків</w:t>
            </w:r>
          </w:p>
        </w:tc>
        <w:tc>
          <w:tcPr>
            <w:tcW w:w="1434" w:type="dxa"/>
            <w:shd w:val="clear" w:color="auto" w:fill="auto"/>
            <w:tcMar>
              <w:left w:w="113" w:type="dxa"/>
              <w:right w:w="113" w:type="dxa"/>
            </w:tcMar>
          </w:tcPr>
          <w:p w14:paraId="00000684" w14:textId="77777777" w:rsidR="00C134DB" w:rsidRPr="001D55F8" w:rsidRDefault="00C134D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Грудень 2021 р.</w:t>
            </w:r>
          </w:p>
          <w:p w14:paraId="00000685" w14:textId="77777777" w:rsidR="00C134DB" w:rsidRPr="001D55F8" w:rsidRDefault="00C134DB" w:rsidP="00FB4156">
            <w:pPr>
              <w:spacing w:before="40" w:after="40"/>
              <w:jc w:val="center"/>
              <w:rPr>
                <w:rFonts w:asciiTheme="minorHAnsi" w:hAnsiTheme="minorHAnsi" w:cstheme="minorHAnsi"/>
                <w:sz w:val="18"/>
                <w:szCs w:val="18"/>
              </w:rPr>
            </w:pPr>
          </w:p>
        </w:tc>
        <w:tc>
          <w:tcPr>
            <w:tcW w:w="1798" w:type="dxa"/>
            <w:shd w:val="clear" w:color="auto" w:fill="auto"/>
            <w:tcMar>
              <w:left w:w="113" w:type="dxa"/>
              <w:right w:w="113" w:type="dxa"/>
            </w:tcMar>
          </w:tcPr>
          <w:p w14:paraId="00000686"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НБУ (за згодою)</w:t>
            </w:r>
          </w:p>
          <w:p w14:paraId="00000687"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tcMar>
              <w:left w:w="113" w:type="dxa"/>
              <w:right w:w="113" w:type="dxa"/>
            </w:tcMar>
          </w:tcPr>
          <w:p w14:paraId="00000688"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689"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68A" w14:textId="6CA1327F" w:rsidR="00C134DB" w:rsidRPr="001D55F8" w:rsidRDefault="00C134DB" w:rsidP="00FB4156">
            <w:pPr>
              <w:spacing w:before="40" w:after="40"/>
              <w:jc w:val="center"/>
              <w:rPr>
                <w:rFonts w:asciiTheme="minorHAnsi" w:hAnsiTheme="minorHAnsi" w:cstheme="minorHAnsi"/>
                <w:b/>
                <w:sz w:val="18"/>
                <w:szCs w:val="18"/>
              </w:rPr>
            </w:pPr>
          </w:p>
        </w:tc>
      </w:tr>
      <w:tr w:rsidR="00C134DB" w:rsidRPr="001D55F8" w14:paraId="79974922" w14:textId="77777777" w:rsidTr="00CC4606">
        <w:trPr>
          <w:trHeight w:val="220"/>
          <w:jc w:val="center"/>
        </w:trPr>
        <w:tc>
          <w:tcPr>
            <w:tcW w:w="15707" w:type="dxa"/>
            <w:gridSpan w:val="9"/>
            <w:shd w:val="clear" w:color="auto" w:fill="auto"/>
            <w:tcMar>
              <w:left w:w="113" w:type="dxa"/>
              <w:right w:w="113" w:type="dxa"/>
            </w:tcMar>
          </w:tcPr>
          <w:p w14:paraId="0000068B" w14:textId="77777777" w:rsidR="00C134DB" w:rsidRPr="001D55F8" w:rsidRDefault="00C134DB"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Інші законопроекти</w:t>
            </w:r>
          </w:p>
        </w:tc>
      </w:tr>
      <w:tr w:rsidR="00C134DB" w:rsidRPr="001D55F8" w14:paraId="3BDD9144" w14:textId="77777777" w:rsidTr="00CC4606">
        <w:trPr>
          <w:gridAfter w:val="1"/>
          <w:wAfter w:w="11" w:type="dxa"/>
          <w:jc w:val="center"/>
        </w:trPr>
        <w:tc>
          <w:tcPr>
            <w:tcW w:w="421" w:type="dxa"/>
            <w:shd w:val="clear" w:color="auto" w:fill="auto"/>
            <w:tcMar>
              <w:left w:w="113" w:type="dxa"/>
              <w:right w:w="113" w:type="dxa"/>
            </w:tcMar>
          </w:tcPr>
          <w:p w14:paraId="00000693"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694" w14:textId="77777777" w:rsidR="00C134DB" w:rsidRPr="001D55F8" w:rsidRDefault="00C134D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Бюджетного кодексу України (щодо створення Фонду розвитку сільських територій)”</w:t>
            </w:r>
          </w:p>
        </w:tc>
        <w:tc>
          <w:tcPr>
            <w:tcW w:w="3598" w:type="dxa"/>
            <w:tcMar>
              <w:left w:w="113" w:type="dxa"/>
              <w:right w:w="113" w:type="dxa"/>
            </w:tcMar>
          </w:tcPr>
          <w:p w14:paraId="00000695"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Створення ефективного механізму співробітництва між Сторонами щодо посилення гармонізації з питань, які обговорюються в рамках міжнародних організацій (поступове наближення національного законодавства до законодавства ЄС)</w:t>
            </w:r>
          </w:p>
        </w:tc>
        <w:tc>
          <w:tcPr>
            <w:tcW w:w="1434" w:type="dxa"/>
            <w:tcMar>
              <w:left w:w="113" w:type="dxa"/>
              <w:right w:w="113" w:type="dxa"/>
            </w:tcMar>
          </w:tcPr>
          <w:p w14:paraId="00000696"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tcMar>
              <w:left w:w="113" w:type="dxa"/>
              <w:right w:w="113" w:type="dxa"/>
            </w:tcMar>
          </w:tcPr>
          <w:p w14:paraId="00000697"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698"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699" w14:textId="63E61636"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бюджету</w:t>
            </w:r>
          </w:p>
        </w:tc>
        <w:tc>
          <w:tcPr>
            <w:tcW w:w="1800" w:type="dxa"/>
            <w:tcMar>
              <w:left w:w="113" w:type="dxa"/>
              <w:right w:w="113" w:type="dxa"/>
            </w:tcMar>
          </w:tcPr>
          <w:p w14:paraId="0000069A" w14:textId="77777777" w:rsidR="00C134DB" w:rsidRPr="001D55F8" w:rsidRDefault="00C134DB" w:rsidP="00FB4156">
            <w:pPr>
              <w:spacing w:before="40" w:after="40"/>
              <w:jc w:val="center"/>
              <w:rPr>
                <w:rFonts w:asciiTheme="minorHAnsi" w:hAnsiTheme="minorHAnsi" w:cstheme="minorHAnsi"/>
                <w:sz w:val="18"/>
                <w:szCs w:val="18"/>
              </w:rPr>
            </w:pPr>
          </w:p>
        </w:tc>
      </w:tr>
      <w:tr w:rsidR="00C134DB" w:rsidRPr="001D55F8" w14:paraId="3E1AB78B" w14:textId="77777777" w:rsidTr="00CC4606">
        <w:trPr>
          <w:trHeight w:val="180"/>
          <w:jc w:val="center"/>
        </w:trPr>
        <w:tc>
          <w:tcPr>
            <w:tcW w:w="15707" w:type="dxa"/>
            <w:gridSpan w:val="9"/>
            <w:shd w:val="clear" w:color="auto" w:fill="00FF00"/>
            <w:tcMar>
              <w:left w:w="113" w:type="dxa"/>
              <w:right w:w="113" w:type="dxa"/>
            </w:tcMar>
          </w:tcPr>
          <w:p w14:paraId="0000069B" w14:textId="3DE47B80" w:rsidR="00C134DB" w:rsidRPr="001D55F8" w:rsidRDefault="00C134DB"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7. Інфраструктура</w:t>
            </w:r>
          </w:p>
        </w:tc>
      </w:tr>
      <w:tr w:rsidR="00C134DB" w:rsidRPr="001D55F8" w14:paraId="2200212C" w14:textId="77777777" w:rsidTr="00CC4606">
        <w:trPr>
          <w:trHeight w:val="180"/>
          <w:jc w:val="center"/>
        </w:trPr>
        <w:tc>
          <w:tcPr>
            <w:tcW w:w="15707" w:type="dxa"/>
            <w:gridSpan w:val="9"/>
            <w:shd w:val="clear" w:color="auto" w:fill="auto"/>
            <w:tcMar>
              <w:left w:w="113" w:type="dxa"/>
              <w:right w:w="113" w:type="dxa"/>
            </w:tcMar>
          </w:tcPr>
          <w:p w14:paraId="000006A3" w14:textId="5962F786" w:rsidR="00C134DB" w:rsidRPr="001D55F8" w:rsidRDefault="00C134DB"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7.</w:t>
            </w:r>
            <w:r w:rsidR="00C41049">
              <w:rPr>
                <w:rFonts w:asciiTheme="minorHAnsi" w:hAnsiTheme="minorHAnsi" w:cstheme="minorHAnsi"/>
                <w:b/>
                <w:sz w:val="18"/>
                <w:szCs w:val="18"/>
              </w:rPr>
              <w:t>1</w:t>
            </w:r>
            <w:r w:rsidRPr="001D55F8">
              <w:rPr>
                <w:rFonts w:asciiTheme="minorHAnsi" w:hAnsiTheme="minorHAnsi" w:cstheme="minorHAnsi"/>
                <w:b/>
                <w:sz w:val="18"/>
                <w:szCs w:val="18"/>
              </w:rPr>
              <w:t>. Водний транспорт</w:t>
            </w:r>
          </w:p>
        </w:tc>
      </w:tr>
      <w:tr w:rsidR="00C134DB" w:rsidRPr="001D55F8" w14:paraId="7A054802" w14:textId="77777777" w:rsidTr="00CC4606">
        <w:trPr>
          <w:gridAfter w:val="1"/>
          <w:wAfter w:w="11" w:type="dxa"/>
          <w:trHeight w:val="380"/>
          <w:jc w:val="center"/>
        </w:trPr>
        <w:tc>
          <w:tcPr>
            <w:tcW w:w="421" w:type="dxa"/>
            <w:shd w:val="clear" w:color="auto" w:fill="auto"/>
            <w:tcMar>
              <w:left w:w="113" w:type="dxa"/>
              <w:right w:w="113" w:type="dxa"/>
            </w:tcMar>
          </w:tcPr>
          <w:p w14:paraId="000006AB"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top w:w="100" w:type="dxa"/>
              <w:left w:w="100" w:type="dxa"/>
              <w:bottom w:w="100" w:type="dxa"/>
              <w:right w:w="100" w:type="dxa"/>
            </w:tcMar>
          </w:tcPr>
          <w:p w14:paraId="000006AC" w14:textId="77777777" w:rsidR="00C134DB" w:rsidRPr="001D55F8" w:rsidRDefault="00C134DB" w:rsidP="00FB4156">
            <w:pPr>
              <w:spacing w:before="40" w:after="40"/>
              <w:ind w:right="10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ратифікацію Конвенції Міжнародної організації праці 2006 року про працю в морському судноплавстві”</w:t>
            </w:r>
          </w:p>
        </w:tc>
        <w:tc>
          <w:tcPr>
            <w:tcW w:w="3598" w:type="dxa"/>
            <w:shd w:val="clear" w:color="auto" w:fill="auto"/>
            <w:tcMar>
              <w:top w:w="100" w:type="dxa"/>
              <w:left w:w="120" w:type="dxa"/>
              <w:bottom w:w="100" w:type="dxa"/>
              <w:right w:w="120" w:type="dxa"/>
            </w:tcMar>
          </w:tcPr>
          <w:p w14:paraId="000006AD" w14:textId="62FBE2F8" w:rsidR="00C134DB" w:rsidRPr="001D55F8" w:rsidRDefault="00C134DB" w:rsidP="00FB4156">
            <w:pPr>
              <w:spacing w:before="40" w:after="40"/>
              <w:ind w:left="140" w:right="100"/>
              <w:jc w:val="center"/>
              <w:rPr>
                <w:rFonts w:asciiTheme="minorHAnsi" w:hAnsiTheme="minorHAnsi" w:cstheme="minorHAnsi"/>
                <w:sz w:val="18"/>
                <w:szCs w:val="18"/>
                <w:highlight w:val="yellow"/>
              </w:rPr>
            </w:pPr>
            <w:r w:rsidRPr="001D55F8">
              <w:rPr>
                <w:rFonts w:asciiTheme="minorHAnsi" w:hAnsiTheme="minorHAnsi" w:cstheme="minorHAnsi"/>
                <w:sz w:val="18"/>
                <w:szCs w:val="18"/>
              </w:rPr>
              <w:t>Виконання внутрішньодержавних процедур, необхідних для ратифікації Конвенції Міжнародної організації праці 2006 року про працю в морському судноплавстві</w:t>
            </w:r>
          </w:p>
        </w:tc>
        <w:tc>
          <w:tcPr>
            <w:tcW w:w="1434" w:type="dxa"/>
            <w:shd w:val="clear" w:color="auto" w:fill="auto"/>
            <w:tcMar>
              <w:top w:w="100" w:type="dxa"/>
              <w:left w:w="120" w:type="dxa"/>
              <w:bottom w:w="100" w:type="dxa"/>
              <w:right w:w="120" w:type="dxa"/>
            </w:tcMar>
          </w:tcPr>
          <w:p w14:paraId="000006AE" w14:textId="77777777" w:rsidR="00C134DB" w:rsidRPr="001D55F8" w:rsidRDefault="00C134DB" w:rsidP="00FB4156">
            <w:pPr>
              <w:spacing w:before="40" w:after="40"/>
              <w:ind w:right="-75"/>
              <w:jc w:val="center"/>
              <w:rPr>
                <w:rFonts w:asciiTheme="minorHAnsi" w:hAnsiTheme="minorHAnsi" w:cstheme="minorHAnsi"/>
                <w:sz w:val="18"/>
                <w:szCs w:val="18"/>
              </w:rPr>
            </w:pPr>
            <w:r w:rsidRPr="001D55F8">
              <w:rPr>
                <w:rFonts w:asciiTheme="minorHAnsi" w:hAnsiTheme="minorHAnsi" w:cstheme="minorHAnsi"/>
                <w:sz w:val="18"/>
                <w:szCs w:val="18"/>
              </w:rPr>
              <w:t>Листопад 2021 р.</w:t>
            </w:r>
          </w:p>
        </w:tc>
        <w:tc>
          <w:tcPr>
            <w:tcW w:w="1798" w:type="dxa"/>
            <w:shd w:val="clear" w:color="auto" w:fill="auto"/>
            <w:tcMar>
              <w:top w:w="100" w:type="dxa"/>
              <w:left w:w="120" w:type="dxa"/>
              <w:bottom w:w="100" w:type="dxa"/>
              <w:right w:w="120" w:type="dxa"/>
            </w:tcMar>
          </w:tcPr>
          <w:p w14:paraId="000006AF" w14:textId="77777777" w:rsidR="00C134DB" w:rsidRPr="001D55F8" w:rsidRDefault="00C134DB" w:rsidP="00FB4156">
            <w:pPr>
              <w:spacing w:before="40" w:after="40"/>
              <w:ind w:left="140" w:right="10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Мінінфраструктури</w:t>
            </w:r>
            <w:proofErr w:type="spellEnd"/>
          </w:p>
        </w:tc>
        <w:tc>
          <w:tcPr>
            <w:tcW w:w="1545" w:type="dxa"/>
            <w:shd w:val="clear" w:color="auto" w:fill="auto"/>
            <w:tcMar>
              <w:top w:w="100" w:type="dxa"/>
              <w:left w:w="120" w:type="dxa"/>
              <w:bottom w:w="100" w:type="dxa"/>
              <w:right w:w="120" w:type="dxa"/>
            </w:tcMar>
          </w:tcPr>
          <w:p w14:paraId="000006B0" w14:textId="77777777" w:rsidR="00C134DB" w:rsidRPr="001D55F8" w:rsidRDefault="00C134DB" w:rsidP="00FB4156">
            <w:pPr>
              <w:spacing w:before="40" w:after="40"/>
              <w:ind w:left="140" w:right="10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shd w:val="clear" w:color="auto" w:fill="auto"/>
            <w:tcMar>
              <w:top w:w="100" w:type="dxa"/>
              <w:left w:w="120" w:type="dxa"/>
              <w:bottom w:w="100" w:type="dxa"/>
              <w:right w:w="120" w:type="dxa"/>
            </w:tcMar>
          </w:tcPr>
          <w:p w14:paraId="000006B1" w14:textId="5CA1BB43" w:rsidR="00C134DB" w:rsidRPr="001D55F8" w:rsidRDefault="00C134DB" w:rsidP="00FB4156">
            <w:pPr>
              <w:spacing w:before="40" w:after="40"/>
              <w:jc w:val="center"/>
              <w:rPr>
                <w:rFonts w:asciiTheme="minorHAnsi" w:hAnsiTheme="minorHAnsi" w:cstheme="minorHAnsi"/>
                <w:sz w:val="18"/>
                <w:szCs w:val="18"/>
                <w:highlight w:val="yellow"/>
              </w:rPr>
            </w:pPr>
            <w:r w:rsidRPr="001D55F8">
              <w:rPr>
                <w:rFonts w:asciiTheme="minorHAnsi" w:hAnsiTheme="minorHAnsi" w:cstheme="minorHAnsi"/>
                <w:sz w:val="18"/>
                <w:szCs w:val="18"/>
              </w:rPr>
              <w:t>Комітет з питань зовнішньої політики та міжпарламентського співробітництва</w:t>
            </w:r>
          </w:p>
        </w:tc>
        <w:tc>
          <w:tcPr>
            <w:tcW w:w="1800" w:type="dxa"/>
            <w:shd w:val="clear" w:color="auto" w:fill="auto"/>
            <w:tcMar>
              <w:top w:w="100" w:type="dxa"/>
              <w:left w:w="120" w:type="dxa"/>
              <w:bottom w:w="100" w:type="dxa"/>
              <w:right w:w="120" w:type="dxa"/>
            </w:tcMar>
          </w:tcPr>
          <w:p w14:paraId="000006B2" w14:textId="77777777" w:rsidR="00C134DB" w:rsidRPr="001D55F8" w:rsidRDefault="00C134DB" w:rsidP="00FB4156">
            <w:pPr>
              <w:spacing w:before="40" w:after="40"/>
              <w:rPr>
                <w:rFonts w:asciiTheme="minorHAnsi" w:hAnsiTheme="minorHAnsi" w:cstheme="minorHAnsi"/>
                <w:sz w:val="18"/>
                <w:szCs w:val="18"/>
              </w:rPr>
            </w:pPr>
          </w:p>
        </w:tc>
      </w:tr>
      <w:tr w:rsidR="00C134DB" w:rsidRPr="001D55F8" w14:paraId="37A86951" w14:textId="77777777" w:rsidTr="00CC4606">
        <w:trPr>
          <w:gridAfter w:val="1"/>
          <w:wAfter w:w="11" w:type="dxa"/>
          <w:trHeight w:val="380"/>
          <w:jc w:val="center"/>
        </w:trPr>
        <w:tc>
          <w:tcPr>
            <w:tcW w:w="421" w:type="dxa"/>
            <w:shd w:val="clear" w:color="auto" w:fill="auto"/>
            <w:tcMar>
              <w:left w:w="113" w:type="dxa"/>
              <w:right w:w="113" w:type="dxa"/>
            </w:tcMar>
          </w:tcPr>
          <w:p w14:paraId="000006B3"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top w:w="100" w:type="dxa"/>
              <w:left w:w="100" w:type="dxa"/>
              <w:bottom w:w="100" w:type="dxa"/>
              <w:right w:w="100" w:type="dxa"/>
            </w:tcMar>
          </w:tcPr>
          <w:p w14:paraId="000006B4" w14:textId="77777777" w:rsidR="00C134DB" w:rsidRPr="001D55F8" w:rsidRDefault="00C134DB" w:rsidP="00FB4156">
            <w:pPr>
              <w:spacing w:before="40" w:after="40"/>
              <w:ind w:right="10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деяких законодавчих актів України у </w:t>
            </w:r>
            <w:proofErr w:type="spellStart"/>
            <w:r w:rsidRPr="001D55F8">
              <w:rPr>
                <w:rFonts w:asciiTheme="minorHAnsi" w:hAnsiTheme="minorHAnsi" w:cstheme="minorHAnsi"/>
                <w:sz w:val="18"/>
                <w:szCs w:val="18"/>
              </w:rPr>
              <w:t>звʼязку</w:t>
            </w:r>
            <w:proofErr w:type="spellEnd"/>
            <w:r w:rsidRPr="001D55F8">
              <w:rPr>
                <w:rFonts w:asciiTheme="minorHAnsi" w:hAnsiTheme="minorHAnsi" w:cstheme="minorHAnsi"/>
                <w:sz w:val="18"/>
                <w:szCs w:val="18"/>
              </w:rPr>
              <w:t xml:space="preserve"> з ратифікацією Конвенції Міжнародної організації праці 2006 року про працю в морському судноплавстві”</w:t>
            </w:r>
          </w:p>
        </w:tc>
        <w:tc>
          <w:tcPr>
            <w:tcW w:w="3598" w:type="dxa"/>
            <w:shd w:val="clear" w:color="auto" w:fill="auto"/>
            <w:tcMar>
              <w:top w:w="100" w:type="dxa"/>
              <w:left w:w="120" w:type="dxa"/>
              <w:bottom w:w="100" w:type="dxa"/>
              <w:right w:w="120" w:type="dxa"/>
            </w:tcMar>
          </w:tcPr>
          <w:p w14:paraId="000006B5" w14:textId="5332C916" w:rsidR="00C134DB" w:rsidRPr="001D55F8" w:rsidRDefault="00C134DB" w:rsidP="00FB4156">
            <w:pPr>
              <w:spacing w:before="40" w:after="40"/>
              <w:ind w:left="140" w:right="100"/>
              <w:jc w:val="center"/>
              <w:rPr>
                <w:rFonts w:asciiTheme="minorHAnsi" w:hAnsiTheme="minorHAnsi" w:cstheme="minorHAnsi"/>
                <w:sz w:val="18"/>
                <w:szCs w:val="18"/>
                <w:highlight w:val="yellow"/>
              </w:rPr>
            </w:pPr>
            <w:r w:rsidRPr="001D55F8">
              <w:rPr>
                <w:rFonts w:asciiTheme="minorHAnsi" w:hAnsiTheme="minorHAnsi" w:cstheme="minorHAnsi"/>
                <w:sz w:val="18"/>
                <w:szCs w:val="18"/>
              </w:rPr>
              <w:t>Підвищення соціального захисту моряків, подальший сталий розвиток України як однієї із лідерів з підготовки високопрофесійних моряків</w:t>
            </w:r>
          </w:p>
        </w:tc>
        <w:tc>
          <w:tcPr>
            <w:tcW w:w="1434" w:type="dxa"/>
            <w:shd w:val="clear" w:color="auto" w:fill="auto"/>
            <w:tcMar>
              <w:top w:w="100" w:type="dxa"/>
              <w:left w:w="120" w:type="dxa"/>
              <w:bottom w:w="100" w:type="dxa"/>
              <w:right w:w="120" w:type="dxa"/>
            </w:tcMar>
          </w:tcPr>
          <w:p w14:paraId="000006B6" w14:textId="77777777" w:rsidR="00C134DB" w:rsidRPr="001D55F8" w:rsidRDefault="00C134DB" w:rsidP="00FB4156">
            <w:pPr>
              <w:spacing w:before="40" w:after="40"/>
              <w:ind w:right="-75"/>
              <w:jc w:val="center"/>
              <w:rPr>
                <w:rFonts w:asciiTheme="minorHAnsi" w:hAnsiTheme="minorHAnsi" w:cstheme="minorHAnsi"/>
                <w:sz w:val="18"/>
                <w:szCs w:val="18"/>
              </w:rPr>
            </w:pPr>
            <w:r w:rsidRPr="001D55F8">
              <w:rPr>
                <w:rFonts w:asciiTheme="minorHAnsi" w:hAnsiTheme="minorHAnsi" w:cstheme="minorHAnsi"/>
                <w:sz w:val="18"/>
                <w:szCs w:val="18"/>
              </w:rPr>
              <w:t>Листопад 2021 р.</w:t>
            </w:r>
          </w:p>
        </w:tc>
        <w:tc>
          <w:tcPr>
            <w:tcW w:w="1798" w:type="dxa"/>
            <w:shd w:val="clear" w:color="auto" w:fill="auto"/>
            <w:tcMar>
              <w:top w:w="100" w:type="dxa"/>
              <w:left w:w="120" w:type="dxa"/>
              <w:bottom w:w="100" w:type="dxa"/>
              <w:right w:w="120" w:type="dxa"/>
            </w:tcMar>
          </w:tcPr>
          <w:p w14:paraId="000006B7" w14:textId="77777777" w:rsidR="00C134DB" w:rsidRPr="001D55F8" w:rsidRDefault="00C134DB" w:rsidP="00FB4156">
            <w:pPr>
              <w:spacing w:before="40" w:after="40"/>
              <w:ind w:left="140" w:right="10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Мінінфраструктури</w:t>
            </w:r>
            <w:proofErr w:type="spellEnd"/>
          </w:p>
        </w:tc>
        <w:tc>
          <w:tcPr>
            <w:tcW w:w="1545" w:type="dxa"/>
            <w:shd w:val="clear" w:color="auto" w:fill="auto"/>
            <w:tcMar>
              <w:top w:w="100" w:type="dxa"/>
              <w:left w:w="120" w:type="dxa"/>
              <w:bottom w:w="100" w:type="dxa"/>
              <w:right w:w="120" w:type="dxa"/>
            </w:tcMar>
          </w:tcPr>
          <w:p w14:paraId="000006B8" w14:textId="77777777" w:rsidR="00C134DB" w:rsidRPr="001D55F8" w:rsidRDefault="00C134DB" w:rsidP="00FB4156">
            <w:pPr>
              <w:spacing w:before="40" w:after="40"/>
              <w:ind w:left="140" w:right="10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shd w:val="clear" w:color="auto" w:fill="auto"/>
            <w:tcMar>
              <w:top w:w="100" w:type="dxa"/>
              <w:left w:w="120" w:type="dxa"/>
              <w:bottom w:w="100" w:type="dxa"/>
              <w:right w:w="120" w:type="dxa"/>
            </w:tcMar>
          </w:tcPr>
          <w:p w14:paraId="000006B9" w14:textId="6A80EC93" w:rsidR="00C134DB" w:rsidRPr="001D55F8" w:rsidRDefault="00C134DB" w:rsidP="00FB4156">
            <w:pPr>
              <w:spacing w:before="40" w:after="40"/>
              <w:jc w:val="center"/>
              <w:rPr>
                <w:rFonts w:asciiTheme="minorHAnsi" w:hAnsiTheme="minorHAnsi" w:cstheme="minorHAnsi"/>
                <w:sz w:val="18"/>
                <w:szCs w:val="18"/>
                <w:highlight w:val="yellow"/>
              </w:rPr>
            </w:pPr>
            <w:r w:rsidRPr="001D55F8">
              <w:rPr>
                <w:rFonts w:asciiTheme="minorHAnsi" w:hAnsiTheme="minorHAnsi" w:cstheme="minorHAnsi"/>
                <w:sz w:val="18"/>
                <w:szCs w:val="18"/>
              </w:rPr>
              <w:t>Комітет з питань транспорту та інфраструктури</w:t>
            </w:r>
          </w:p>
        </w:tc>
        <w:tc>
          <w:tcPr>
            <w:tcW w:w="1800" w:type="dxa"/>
            <w:shd w:val="clear" w:color="auto" w:fill="auto"/>
            <w:tcMar>
              <w:top w:w="100" w:type="dxa"/>
              <w:left w:w="120" w:type="dxa"/>
              <w:bottom w:w="100" w:type="dxa"/>
              <w:right w:w="120" w:type="dxa"/>
            </w:tcMar>
          </w:tcPr>
          <w:p w14:paraId="000006BA" w14:textId="77777777" w:rsidR="00C134DB" w:rsidRPr="001D55F8" w:rsidRDefault="00C134DB" w:rsidP="00FB4156">
            <w:pPr>
              <w:spacing w:before="40" w:after="40"/>
              <w:rPr>
                <w:rFonts w:asciiTheme="minorHAnsi" w:hAnsiTheme="minorHAnsi" w:cstheme="minorHAnsi"/>
                <w:sz w:val="18"/>
                <w:szCs w:val="18"/>
              </w:rPr>
            </w:pPr>
          </w:p>
        </w:tc>
      </w:tr>
      <w:tr w:rsidR="00C134DB" w:rsidRPr="001D55F8" w14:paraId="52DD142D" w14:textId="77777777" w:rsidTr="00CC4606">
        <w:trPr>
          <w:gridAfter w:val="1"/>
          <w:wAfter w:w="11" w:type="dxa"/>
          <w:jc w:val="center"/>
        </w:trPr>
        <w:tc>
          <w:tcPr>
            <w:tcW w:w="421" w:type="dxa"/>
            <w:shd w:val="clear" w:color="auto" w:fill="auto"/>
            <w:tcMar>
              <w:left w:w="113" w:type="dxa"/>
              <w:right w:w="113" w:type="dxa"/>
            </w:tcMar>
          </w:tcPr>
          <w:p w14:paraId="000006BB"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6BC" w14:textId="77777777" w:rsidR="00C134DB" w:rsidRPr="001D55F8" w:rsidRDefault="00C134D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приєднання України до Міжнародної конвенції про контроль суднових баластних вод й осадів та управління ними 2004 року”</w:t>
            </w:r>
          </w:p>
        </w:tc>
        <w:tc>
          <w:tcPr>
            <w:tcW w:w="3598" w:type="dxa"/>
            <w:tcMar>
              <w:left w:w="113" w:type="dxa"/>
              <w:right w:w="113" w:type="dxa"/>
            </w:tcMar>
          </w:tcPr>
          <w:p w14:paraId="000006BD"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Забезпечено дотримання Україною міжнародних стандартів безпеки судноплавства</w:t>
            </w:r>
          </w:p>
        </w:tc>
        <w:tc>
          <w:tcPr>
            <w:tcW w:w="1434" w:type="dxa"/>
            <w:tcMar>
              <w:left w:w="113" w:type="dxa"/>
              <w:right w:w="113" w:type="dxa"/>
            </w:tcMar>
          </w:tcPr>
          <w:p w14:paraId="000006BE"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Липень 2021 р.</w:t>
            </w:r>
          </w:p>
        </w:tc>
        <w:tc>
          <w:tcPr>
            <w:tcW w:w="1798" w:type="dxa"/>
            <w:tcMar>
              <w:left w:w="113" w:type="dxa"/>
              <w:right w:w="113" w:type="dxa"/>
            </w:tcMar>
          </w:tcPr>
          <w:p w14:paraId="000006BF" w14:textId="77777777" w:rsidR="00C134DB" w:rsidRPr="001D55F8" w:rsidRDefault="00C134D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Мінінфраструктури</w:t>
            </w:r>
            <w:proofErr w:type="spellEnd"/>
          </w:p>
        </w:tc>
        <w:tc>
          <w:tcPr>
            <w:tcW w:w="1545" w:type="dxa"/>
            <w:tcMar>
              <w:left w:w="113" w:type="dxa"/>
              <w:right w:w="113" w:type="dxa"/>
            </w:tcMar>
          </w:tcPr>
          <w:p w14:paraId="000006C0"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000006C1" w14:textId="26A83180" w:rsidR="00C134DB" w:rsidRPr="001D55F8" w:rsidRDefault="00C134DB" w:rsidP="00FB4156">
            <w:pPr>
              <w:spacing w:before="40" w:after="40"/>
              <w:jc w:val="center"/>
              <w:rPr>
                <w:rFonts w:asciiTheme="minorHAnsi" w:hAnsiTheme="minorHAnsi" w:cstheme="minorHAnsi"/>
                <w:sz w:val="18"/>
                <w:szCs w:val="18"/>
                <w:highlight w:val="yellow"/>
              </w:rPr>
            </w:pPr>
            <w:r w:rsidRPr="001D55F8">
              <w:rPr>
                <w:rFonts w:asciiTheme="minorHAnsi" w:hAnsiTheme="minorHAnsi" w:cstheme="minorHAnsi"/>
                <w:sz w:val="18"/>
                <w:szCs w:val="18"/>
              </w:rPr>
              <w:t>Комітет з питань зовнішньої політики та міжпарламентського співробітництва</w:t>
            </w:r>
          </w:p>
        </w:tc>
        <w:tc>
          <w:tcPr>
            <w:tcW w:w="1800" w:type="dxa"/>
            <w:tcMar>
              <w:left w:w="113" w:type="dxa"/>
              <w:right w:w="113" w:type="dxa"/>
            </w:tcMar>
          </w:tcPr>
          <w:p w14:paraId="000006C2" w14:textId="77777777" w:rsidR="00C134DB" w:rsidRPr="001D55F8" w:rsidRDefault="00C134DB" w:rsidP="00FB4156">
            <w:pPr>
              <w:spacing w:before="40" w:after="40"/>
              <w:jc w:val="center"/>
              <w:rPr>
                <w:rFonts w:asciiTheme="minorHAnsi" w:hAnsiTheme="minorHAnsi" w:cstheme="minorHAnsi"/>
                <w:sz w:val="18"/>
                <w:szCs w:val="18"/>
              </w:rPr>
            </w:pPr>
          </w:p>
        </w:tc>
      </w:tr>
      <w:tr w:rsidR="00C134DB" w:rsidRPr="001D55F8" w14:paraId="065BF4B1" w14:textId="77777777" w:rsidTr="00CC4606">
        <w:trPr>
          <w:gridAfter w:val="1"/>
          <w:wAfter w:w="11" w:type="dxa"/>
          <w:jc w:val="center"/>
        </w:trPr>
        <w:tc>
          <w:tcPr>
            <w:tcW w:w="421" w:type="dxa"/>
            <w:shd w:val="clear" w:color="auto" w:fill="auto"/>
            <w:tcMar>
              <w:left w:w="113" w:type="dxa"/>
              <w:right w:w="113" w:type="dxa"/>
            </w:tcMar>
          </w:tcPr>
          <w:p w14:paraId="000006C3" w14:textId="77777777" w:rsidR="00C134DB" w:rsidRPr="001D55F8" w:rsidRDefault="00C134D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6C4" w14:textId="77777777" w:rsidR="00C134DB" w:rsidRPr="001D55F8" w:rsidRDefault="00C134D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деяких законодавчих актів України у </w:t>
            </w:r>
            <w:proofErr w:type="spellStart"/>
            <w:r w:rsidRPr="001D55F8">
              <w:rPr>
                <w:rFonts w:asciiTheme="minorHAnsi" w:hAnsiTheme="minorHAnsi" w:cstheme="minorHAnsi"/>
                <w:sz w:val="18"/>
                <w:szCs w:val="18"/>
              </w:rPr>
              <w:t>звʼязку</w:t>
            </w:r>
            <w:proofErr w:type="spellEnd"/>
            <w:r w:rsidRPr="001D55F8">
              <w:rPr>
                <w:rFonts w:asciiTheme="minorHAnsi" w:hAnsiTheme="minorHAnsi" w:cstheme="minorHAnsi"/>
                <w:sz w:val="18"/>
                <w:szCs w:val="18"/>
              </w:rPr>
              <w:t xml:space="preserve"> з приєднанням України до Міжнародної конвенції про контроль суднових баластних вод й осадів та управління ними 2004 року”</w:t>
            </w:r>
          </w:p>
        </w:tc>
        <w:tc>
          <w:tcPr>
            <w:tcW w:w="3598" w:type="dxa"/>
            <w:tcMar>
              <w:left w:w="113" w:type="dxa"/>
              <w:right w:w="113" w:type="dxa"/>
            </w:tcMar>
          </w:tcPr>
          <w:p w14:paraId="000006C5"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Забезпечено виконання Україною конвенційних </w:t>
            </w:r>
            <w:proofErr w:type="spellStart"/>
            <w:r w:rsidRPr="001D55F8">
              <w:rPr>
                <w:rFonts w:asciiTheme="minorHAnsi" w:hAnsiTheme="minorHAnsi" w:cstheme="minorHAnsi"/>
                <w:sz w:val="18"/>
                <w:szCs w:val="18"/>
              </w:rPr>
              <w:t>зобовʼязань</w:t>
            </w:r>
            <w:proofErr w:type="spellEnd"/>
            <w:r w:rsidRPr="001D55F8">
              <w:rPr>
                <w:rFonts w:asciiTheme="minorHAnsi" w:hAnsiTheme="minorHAnsi" w:cstheme="minorHAnsi"/>
                <w:sz w:val="18"/>
                <w:szCs w:val="18"/>
              </w:rPr>
              <w:t xml:space="preserve"> держави порту та держави прапору</w:t>
            </w:r>
          </w:p>
        </w:tc>
        <w:tc>
          <w:tcPr>
            <w:tcW w:w="1434" w:type="dxa"/>
            <w:tcMar>
              <w:left w:w="113" w:type="dxa"/>
              <w:right w:w="113" w:type="dxa"/>
            </w:tcMar>
          </w:tcPr>
          <w:p w14:paraId="000006C6"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Липень 2021 р.</w:t>
            </w:r>
          </w:p>
        </w:tc>
        <w:tc>
          <w:tcPr>
            <w:tcW w:w="1798" w:type="dxa"/>
            <w:tcMar>
              <w:left w:w="113" w:type="dxa"/>
              <w:right w:w="113" w:type="dxa"/>
            </w:tcMar>
          </w:tcPr>
          <w:p w14:paraId="000006C7" w14:textId="77777777" w:rsidR="00C134DB" w:rsidRPr="001D55F8" w:rsidRDefault="00C134D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Мінінфраструктури</w:t>
            </w:r>
            <w:proofErr w:type="spellEnd"/>
          </w:p>
        </w:tc>
        <w:tc>
          <w:tcPr>
            <w:tcW w:w="1545" w:type="dxa"/>
            <w:tcMar>
              <w:left w:w="113" w:type="dxa"/>
              <w:right w:w="113" w:type="dxa"/>
            </w:tcMar>
          </w:tcPr>
          <w:p w14:paraId="000006C8" w14:textId="77777777" w:rsidR="00C134DB" w:rsidRPr="001D55F8" w:rsidRDefault="00C134D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6C9" w14:textId="794B0DB9" w:rsidR="00C134DB" w:rsidRPr="001D55F8" w:rsidRDefault="00C134DB" w:rsidP="00FB4156">
            <w:pPr>
              <w:spacing w:before="40" w:after="40"/>
              <w:jc w:val="center"/>
              <w:rPr>
                <w:rFonts w:asciiTheme="minorHAnsi" w:hAnsiTheme="minorHAnsi" w:cstheme="minorHAnsi"/>
                <w:sz w:val="18"/>
                <w:szCs w:val="18"/>
                <w:highlight w:val="yellow"/>
              </w:rPr>
            </w:pPr>
            <w:r w:rsidRPr="001D55F8">
              <w:rPr>
                <w:rFonts w:asciiTheme="minorHAnsi" w:hAnsiTheme="minorHAnsi" w:cstheme="minorHAnsi"/>
                <w:sz w:val="18"/>
                <w:szCs w:val="18"/>
              </w:rPr>
              <w:t>Комітет з питань транспорту та інфраструктури</w:t>
            </w:r>
          </w:p>
        </w:tc>
        <w:tc>
          <w:tcPr>
            <w:tcW w:w="1800" w:type="dxa"/>
            <w:tcMar>
              <w:left w:w="113" w:type="dxa"/>
              <w:right w:w="113" w:type="dxa"/>
            </w:tcMar>
          </w:tcPr>
          <w:p w14:paraId="000006CA" w14:textId="77777777" w:rsidR="00C134DB" w:rsidRPr="001D55F8" w:rsidRDefault="00C134DB" w:rsidP="00FB4156">
            <w:pPr>
              <w:spacing w:before="40" w:after="40"/>
              <w:jc w:val="center"/>
              <w:rPr>
                <w:rFonts w:asciiTheme="minorHAnsi" w:hAnsiTheme="minorHAnsi" w:cstheme="minorHAnsi"/>
                <w:sz w:val="18"/>
                <w:szCs w:val="18"/>
              </w:rPr>
            </w:pPr>
          </w:p>
        </w:tc>
      </w:tr>
      <w:tr w:rsidR="00053BEB" w:rsidRPr="001D55F8" w14:paraId="1CD3AC29" w14:textId="77777777" w:rsidTr="00CC4606">
        <w:trPr>
          <w:gridAfter w:val="1"/>
          <w:wAfter w:w="11" w:type="dxa"/>
          <w:jc w:val="center"/>
        </w:trPr>
        <w:tc>
          <w:tcPr>
            <w:tcW w:w="421" w:type="dxa"/>
            <w:shd w:val="clear" w:color="auto" w:fill="auto"/>
            <w:tcMar>
              <w:left w:w="113" w:type="dxa"/>
              <w:right w:w="113" w:type="dxa"/>
            </w:tcMar>
          </w:tcPr>
          <w:p w14:paraId="6DA2DBBE"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1BD4F7F8" w14:textId="44F70BDF"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деяких законодавчих актів України (щодо розмежування функцій з реалізації державної політики у сфері морського та річкового транспорту)”</w:t>
            </w:r>
          </w:p>
        </w:tc>
        <w:tc>
          <w:tcPr>
            <w:tcW w:w="3598" w:type="dxa"/>
            <w:tcMar>
              <w:left w:w="113" w:type="dxa"/>
              <w:right w:w="113" w:type="dxa"/>
            </w:tcMar>
          </w:tcPr>
          <w:p w14:paraId="5439A6F4" w14:textId="548F4B6B"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Система безпеки перевезень відповідає нормам ЄС</w:t>
            </w:r>
          </w:p>
        </w:tc>
        <w:tc>
          <w:tcPr>
            <w:tcW w:w="1434" w:type="dxa"/>
            <w:tcMar>
              <w:left w:w="113" w:type="dxa"/>
              <w:right w:w="113" w:type="dxa"/>
            </w:tcMar>
          </w:tcPr>
          <w:p w14:paraId="42C6D1E1" w14:textId="184D26CF"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Липень 2021 р.</w:t>
            </w:r>
          </w:p>
        </w:tc>
        <w:tc>
          <w:tcPr>
            <w:tcW w:w="1798" w:type="dxa"/>
            <w:tcMar>
              <w:left w:w="113" w:type="dxa"/>
              <w:right w:w="113" w:type="dxa"/>
            </w:tcMar>
          </w:tcPr>
          <w:p w14:paraId="606E8C83" w14:textId="62D68BFE"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Мінінфраструктури</w:t>
            </w:r>
            <w:proofErr w:type="spellEnd"/>
          </w:p>
        </w:tc>
        <w:tc>
          <w:tcPr>
            <w:tcW w:w="1545" w:type="dxa"/>
            <w:tcMar>
              <w:left w:w="113" w:type="dxa"/>
              <w:right w:w="113" w:type="dxa"/>
            </w:tcMar>
          </w:tcPr>
          <w:p w14:paraId="0C116D63" w14:textId="5BC58356"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139E22BE" w14:textId="434C61F1"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транспорту та інфраструктури</w:t>
            </w:r>
          </w:p>
        </w:tc>
        <w:tc>
          <w:tcPr>
            <w:tcW w:w="1800" w:type="dxa"/>
            <w:tcMar>
              <w:left w:w="113" w:type="dxa"/>
              <w:right w:w="113" w:type="dxa"/>
            </w:tcMar>
          </w:tcPr>
          <w:p w14:paraId="34A79A35"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657F328C" w14:textId="77777777" w:rsidTr="00CC4606">
        <w:trPr>
          <w:gridAfter w:val="1"/>
          <w:wAfter w:w="11" w:type="dxa"/>
          <w:jc w:val="center"/>
        </w:trPr>
        <w:tc>
          <w:tcPr>
            <w:tcW w:w="421" w:type="dxa"/>
            <w:shd w:val="clear" w:color="auto" w:fill="auto"/>
            <w:tcMar>
              <w:left w:w="113" w:type="dxa"/>
              <w:right w:w="113" w:type="dxa"/>
            </w:tcMar>
          </w:tcPr>
          <w:p w14:paraId="1426CB96"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2F5CFCA1" w14:textId="64564360"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Кодексу України про адміністративні правопорушення (щодо зміцнення законності, запобігання правопорушенням у сфері морського та річкового транспорту)”</w:t>
            </w:r>
          </w:p>
        </w:tc>
        <w:tc>
          <w:tcPr>
            <w:tcW w:w="3598" w:type="dxa"/>
            <w:tcMar>
              <w:left w:w="113" w:type="dxa"/>
              <w:right w:w="113" w:type="dxa"/>
            </w:tcMar>
          </w:tcPr>
          <w:p w14:paraId="1D547CBD" w14:textId="5C639822"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Зміцнення законності, запобігання правопорушенням у сфері морського та річкового транспорту</w:t>
            </w:r>
          </w:p>
        </w:tc>
        <w:tc>
          <w:tcPr>
            <w:tcW w:w="1434" w:type="dxa"/>
            <w:tcMar>
              <w:left w:w="113" w:type="dxa"/>
              <w:right w:w="113" w:type="dxa"/>
            </w:tcMar>
          </w:tcPr>
          <w:p w14:paraId="4D4226BE" w14:textId="73D03D85"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Липень 2021 р.</w:t>
            </w:r>
          </w:p>
        </w:tc>
        <w:tc>
          <w:tcPr>
            <w:tcW w:w="1798" w:type="dxa"/>
            <w:tcMar>
              <w:left w:w="113" w:type="dxa"/>
              <w:right w:w="113" w:type="dxa"/>
            </w:tcMar>
          </w:tcPr>
          <w:p w14:paraId="7DD516D2" w14:textId="16D50A1C"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Мінінфраструктури</w:t>
            </w:r>
            <w:proofErr w:type="spellEnd"/>
          </w:p>
        </w:tc>
        <w:tc>
          <w:tcPr>
            <w:tcW w:w="1545" w:type="dxa"/>
            <w:tcMar>
              <w:left w:w="113" w:type="dxa"/>
              <w:right w:w="113" w:type="dxa"/>
            </w:tcMar>
          </w:tcPr>
          <w:p w14:paraId="72D96149" w14:textId="05F19224"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1876160C" w14:textId="1F802AE0"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800" w:type="dxa"/>
            <w:tcMar>
              <w:left w:w="113" w:type="dxa"/>
              <w:right w:w="113" w:type="dxa"/>
            </w:tcMar>
          </w:tcPr>
          <w:p w14:paraId="05388CD3"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2C087AD8" w14:textId="77777777" w:rsidTr="00CC4606">
        <w:trPr>
          <w:trHeight w:val="180"/>
          <w:jc w:val="center"/>
        </w:trPr>
        <w:tc>
          <w:tcPr>
            <w:tcW w:w="15707" w:type="dxa"/>
            <w:gridSpan w:val="9"/>
            <w:shd w:val="clear" w:color="auto" w:fill="auto"/>
            <w:tcMar>
              <w:left w:w="113" w:type="dxa"/>
              <w:right w:w="113" w:type="dxa"/>
            </w:tcMar>
          </w:tcPr>
          <w:p w14:paraId="000006E2" w14:textId="3F2E0C51" w:rsidR="00053BEB" w:rsidRPr="001D55F8" w:rsidRDefault="00C41049" w:rsidP="00FB4156">
            <w:pPr>
              <w:spacing w:before="40" w:after="40"/>
              <w:jc w:val="center"/>
              <w:rPr>
                <w:rFonts w:asciiTheme="minorHAnsi" w:hAnsiTheme="minorHAnsi" w:cstheme="minorHAnsi"/>
                <w:b/>
                <w:sz w:val="18"/>
                <w:szCs w:val="18"/>
              </w:rPr>
            </w:pPr>
            <w:r>
              <w:rPr>
                <w:rFonts w:asciiTheme="minorHAnsi" w:hAnsiTheme="minorHAnsi" w:cstheme="minorHAnsi"/>
                <w:b/>
                <w:sz w:val="18"/>
                <w:szCs w:val="18"/>
              </w:rPr>
              <w:t>7.2</w:t>
            </w:r>
            <w:r w:rsidR="00053BEB" w:rsidRPr="001D55F8">
              <w:rPr>
                <w:rFonts w:asciiTheme="minorHAnsi" w:hAnsiTheme="minorHAnsi" w:cstheme="minorHAnsi"/>
                <w:b/>
                <w:sz w:val="18"/>
                <w:szCs w:val="18"/>
              </w:rPr>
              <w:t>. Автомобільний транспорт</w:t>
            </w:r>
          </w:p>
        </w:tc>
      </w:tr>
      <w:tr w:rsidR="00053BEB" w:rsidRPr="001D55F8" w14:paraId="5C5D7B8C" w14:textId="77777777" w:rsidTr="00CC4606">
        <w:trPr>
          <w:gridAfter w:val="1"/>
          <w:wAfter w:w="11" w:type="dxa"/>
          <w:trHeight w:val="1202"/>
          <w:jc w:val="center"/>
        </w:trPr>
        <w:tc>
          <w:tcPr>
            <w:tcW w:w="421" w:type="dxa"/>
            <w:shd w:val="clear" w:color="auto" w:fill="auto"/>
            <w:tcMar>
              <w:left w:w="113" w:type="dxa"/>
              <w:right w:w="113" w:type="dxa"/>
            </w:tcMar>
          </w:tcPr>
          <w:p w14:paraId="000006EA"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100" w:type="dxa"/>
              <w:left w:w="120" w:type="dxa"/>
              <w:bottom w:w="100" w:type="dxa"/>
              <w:right w:w="120" w:type="dxa"/>
            </w:tcMar>
          </w:tcPr>
          <w:p w14:paraId="000006EB" w14:textId="77777777" w:rsidR="00053BEB" w:rsidRPr="001D55F8" w:rsidRDefault="00053BEB" w:rsidP="00FB4156">
            <w:pPr>
              <w:spacing w:before="40" w:after="40"/>
              <w:rPr>
                <w:rFonts w:asciiTheme="minorHAnsi" w:hAnsiTheme="minorHAnsi" w:cstheme="minorHAnsi"/>
                <w:color w:val="FF0000"/>
                <w:sz w:val="18"/>
                <w:szCs w:val="18"/>
              </w:rPr>
            </w:pPr>
            <w:r w:rsidRPr="001D55F8">
              <w:rPr>
                <w:rFonts w:asciiTheme="minorHAnsi" w:hAnsiTheme="minorHAnsi" w:cstheme="minorHAnsi"/>
                <w:sz w:val="18"/>
                <w:szCs w:val="18"/>
              </w:rPr>
              <w:t>Проект Закону України “Про внесення змін до деяких законодавчих актів України щодо</w:t>
            </w:r>
            <w:r w:rsidRPr="001D55F8">
              <w:rPr>
                <w:rFonts w:asciiTheme="minorHAnsi" w:hAnsiTheme="minorHAnsi" w:cstheme="minorHAnsi"/>
                <w:color w:val="FF0000"/>
                <w:sz w:val="18"/>
                <w:szCs w:val="18"/>
              </w:rPr>
              <w:t xml:space="preserve"> </w:t>
            </w:r>
            <w:r w:rsidRPr="001D55F8">
              <w:rPr>
                <w:rFonts w:asciiTheme="minorHAnsi" w:hAnsiTheme="minorHAnsi" w:cstheme="minorHAnsi"/>
                <w:sz w:val="18"/>
                <w:szCs w:val="18"/>
              </w:rPr>
              <w:t>врегулювання ринку послуг автомобільного транспорту в Україні з метою приведення його у відповідність з актом Європейського Союзу”</w:t>
            </w:r>
          </w:p>
        </w:tc>
        <w:tc>
          <w:tcPr>
            <w:tcW w:w="3598" w:type="dxa"/>
            <w:shd w:val="clear" w:color="auto" w:fill="auto"/>
            <w:tcMar>
              <w:left w:w="113" w:type="dxa"/>
              <w:right w:w="113" w:type="dxa"/>
            </w:tcMar>
          </w:tcPr>
          <w:p w14:paraId="000006EC"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Імплементація Регламенту (ЄС) № 1071/2009, що запроваджує загальні правила стосовно умов допуску до роботи операторів автомобільних перевезень, включених до Угоди про асоціацію між Україною та ЄС</w:t>
            </w:r>
          </w:p>
        </w:tc>
        <w:tc>
          <w:tcPr>
            <w:tcW w:w="1434" w:type="dxa"/>
            <w:shd w:val="clear" w:color="auto" w:fill="auto"/>
            <w:tcMar>
              <w:left w:w="113" w:type="dxa"/>
              <w:right w:w="113" w:type="dxa"/>
            </w:tcMar>
          </w:tcPr>
          <w:p w14:paraId="000006ED" w14:textId="77777777" w:rsidR="00053BEB" w:rsidRPr="001D55F8" w:rsidRDefault="00053BE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p w14:paraId="000006EE" w14:textId="77777777" w:rsidR="00053BEB" w:rsidRPr="001D55F8" w:rsidRDefault="00053BEB" w:rsidP="00FB4156">
            <w:pPr>
              <w:spacing w:before="40" w:after="40"/>
              <w:jc w:val="center"/>
              <w:rPr>
                <w:rFonts w:asciiTheme="minorHAnsi" w:hAnsiTheme="minorHAnsi" w:cstheme="minorHAnsi"/>
                <w:sz w:val="18"/>
                <w:szCs w:val="18"/>
              </w:rPr>
            </w:pPr>
          </w:p>
        </w:tc>
        <w:tc>
          <w:tcPr>
            <w:tcW w:w="1798" w:type="dxa"/>
            <w:shd w:val="clear" w:color="auto" w:fill="auto"/>
            <w:tcMar>
              <w:left w:w="113" w:type="dxa"/>
              <w:right w:w="113" w:type="dxa"/>
            </w:tcMar>
          </w:tcPr>
          <w:p w14:paraId="000006EF"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Мінінфраструктури</w:t>
            </w:r>
            <w:proofErr w:type="spellEnd"/>
          </w:p>
        </w:tc>
        <w:tc>
          <w:tcPr>
            <w:tcW w:w="1545" w:type="dxa"/>
            <w:tcMar>
              <w:left w:w="113" w:type="dxa"/>
              <w:right w:w="113" w:type="dxa"/>
            </w:tcMar>
          </w:tcPr>
          <w:p w14:paraId="000006F0"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6F1" w14:textId="0457341D" w:rsidR="00053BEB" w:rsidRPr="001D55F8" w:rsidRDefault="00053BEB" w:rsidP="00FB4156">
            <w:pPr>
              <w:spacing w:before="40" w:after="40"/>
              <w:jc w:val="center"/>
              <w:rPr>
                <w:rFonts w:asciiTheme="minorHAnsi" w:hAnsiTheme="minorHAnsi" w:cstheme="minorHAnsi"/>
                <w:sz w:val="18"/>
                <w:szCs w:val="18"/>
                <w:highlight w:val="yellow"/>
              </w:rPr>
            </w:pPr>
            <w:r w:rsidRPr="001D55F8">
              <w:rPr>
                <w:rFonts w:asciiTheme="minorHAnsi" w:hAnsiTheme="minorHAnsi" w:cstheme="minorHAnsi"/>
                <w:sz w:val="18"/>
                <w:szCs w:val="18"/>
              </w:rPr>
              <w:t>Комітет з питань інтеграції України з Європейським Союзом</w:t>
            </w:r>
          </w:p>
        </w:tc>
        <w:tc>
          <w:tcPr>
            <w:tcW w:w="1800" w:type="dxa"/>
            <w:tcMar>
              <w:left w:w="113" w:type="dxa"/>
              <w:right w:w="113" w:type="dxa"/>
            </w:tcMar>
          </w:tcPr>
          <w:p w14:paraId="000006F2" w14:textId="6309B233"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095983DA" w14:textId="77777777" w:rsidTr="00CC4606">
        <w:trPr>
          <w:gridAfter w:val="1"/>
          <w:wAfter w:w="11" w:type="dxa"/>
          <w:jc w:val="center"/>
        </w:trPr>
        <w:tc>
          <w:tcPr>
            <w:tcW w:w="421" w:type="dxa"/>
            <w:shd w:val="clear" w:color="auto" w:fill="auto"/>
            <w:tcMar>
              <w:left w:w="113" w:type="dxa"/>
              <w:right w:w="113" w:type="dxa"/>
            </w:tcMar>
          </w:tcPr>
          <w:p w14:paraId="000006F3"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100" w:type="dxa"/>
              <w:left w:w="120" w:type="dxa"/>
              <w:bottom w:w="100" w:type="dxa"/>
              <w:right w:w="120" w:type="dxa"/>
            </w:tcMar>
          </w:tcPr>
          <w:p w14:paraId="000006F4" w14:textId="77777777" w:rsidR="00053BEB" w:rsidRPr="001D55F8" w:rsidRDefault="00053BEB" w:rsidP="00FB4156">
            <w:pPr>
              <w:spacing w:before="40" w:after="40"/>
              <w:rPr>
                <w:rFonts w:asciiTheme="minorHAnsi" w:hAnsiTheme="minorHAnsi" w:cstheme="minorHAnsi"/>
                <w:color w:val="FF0000"/>
                <w:sz w:val="18"/>
                <w:szCs w:val="18"/>
              </w:rPr>
            </w:pPr>
            <w:r w:rsidRPr="001D55F8">
              <w:rPr>
                <w:rFonts w:asciiTheme="minorHAnsi" w:hAnsiTheme="minorHAnsi" w:cstheme="minorHAnsi"/>
                <w:sz w:val="18"/>
                <w:szCs w:val="18"/>
              </w:rPr>
              <w:t>Проект Закону України “Про внесення змін до деяких законодавчих актів України щодо суспільно важливих послуг з перевезення пасажирів автомобільним та міським електричним транспортом”</w:t>
            </w:r>
          </w:p>
        </w:tc>
        <w:tc>
          <w:tcPr>
            <w:tcW w:w="3598" w:type="dxa"/>
            <w:shd w:val="clear" w:color="auto" w:fill="auto"/>
            <w:tcMar>
              <w:left w:w="113" w:type="dxa"/>
              <w:right w:w="113" w:type="dxa"/>
            </w:tcMar>
          </w:tcPr>
          <w:p w14:paraId="000006F5"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Імплементація Регламенту (ЄС) № 1370/2007, включеного до Угоди про асоціацію між Україною та ЄС</w:t>
            </w:r>
          </w:p>
        </w:tc>
        <w:tc>
          <w:tcPr>
            <w:tcW w:w="1434" w:type="dxa"/>
            <w:shd w:val="clear" w:color="auto" w:fill="auto"/>
            <w:tcMar>
              <w:left w:w="113" w:type="dxa"/>
              <w:right w:w="113" w:type="dxa"/>
            </w:tcMar>
          </w:tcPr>
          <w:p w14:paraId="000006F6"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Листопад 2021 р.</w:t>
            </w:r>
          </w:p>
        </w:tc>
        <w:tc>
          <w:tcPr>
            <w:tcW w:w="1798" w:type="dxa"/>
            <w:shd w:val="clear" w:color="auto" w:fill="auto"/>
            <w:tcMar>
              <w:left w:w="113" w:type="dxa"/>
              <w:right w:w="113" w:type="dxa"/>
            </w:tcMar>
          </w:tcPr>
          <w:p w14:paraId="000006F7"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Мінінфраструктури</w:t>
            </w:r>
            <w:proofErr w:type="spellEnd"/>
          </w:p>
        </w:tc>
        <w:tc>
          <w:tcPr>
            <w:tcW w:w="1545" w:type="dxa"/>
            <w:tcMar>
              <w:left w:w="113" w:type="dxa"/>
              <w:right w:w="113" w:type="dxa"/>
            </w:tcMar>
          </w:tcPr>
          <w:p w14:paraId="000006F8"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6F9" w14:textId="6EF998C1" w:rsidR="00053BEB" w:rsidRPr="001D55F8" w:rsidRDefault="00053BEB" w:rsidP="00FB4156">
            <w:pPr>
              <w:spacing w:before="40" w:after="40"/>
              <w:jc w:val="center"/>
              <w:rPr>
                <w:rFonts w:asciiTheme="minorHAnsi" w:hAnsiTheme="minorHAnsi" w:cstheme="minorHAnsi"/>
                <w:sz w:val="18"/>
                <w:szCs w:val="18"/>
                <w:highlight w:val="yellow"/>
              </w:rPr>
            </w:pPr>
            <w:r w:rsidRPr="001D55F8">
              <w:rPr>
                <w:rFonts w:asciiTheme="minorHAnsi" w:hAnsiTheme="minorHAnsi" w:cstheme="minorHAnsi"/>
                <w:sz w:val="18"/>
                <w:szCs w:val="18"/>
              </w:rPr>
              <w:t>Комітет з питань транспорту та інфраструктури</w:t>
            </w:r>
          </w:p>
        </w:tc>
        <w:tc>
          <w:tcPr>
            <w:tcW w:w="1800" w:type="dxa"/>
            <w:tcMar>
              <w:left w:w="113" w:type="dxa"/>
              <w:right w:w="113" w:type="dxa"/>
            </w:tcMar>
          </w:tcPr>
          <w:p w14:paraId="000006FA" w14:textId="06064059"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4A23FB71" w14:textId="77777777" w:rsidTr="00CC4606">
        <w:trPr>
          <w:gridAfter w:val="1"/>
          <w:wAfter w:w="11" w:type="dxa"/>
          <w:jc w:val="center"/>
        </w:trPr>
        <w:tc>
          <w:tcPr>
            <w:tcW w:w="421" w:type="dxa"/>
            <w:shd w:val="clear" w:color="auto" w:fill="auto"/>
            <w:tcMar>
              <w:left w:w="113" w:type="dxa"/>
              <w:right w:w="113" w:type="dxa"/>
            </w:tcMar>
          </w:tcPr>
          <w:p w14:paraId="000006FB"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100" w:type="dxa"/>
              <w:left w:w="120" w:type="dxa"/>
              <w:bottom w:w="100" w:type="dxa"/>
              <w:right w:w="120" w:type="dxa"/>
            </w:tcMar>
          </w:tcPr>
          <w:p w14:paraId="000006FD" w14:textId="0E58CC4C"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деяких законів України щодо врегулювання діяльності з надання послуг з внутрішніх перевезень </w:t>
            </w:r>
            <w:r w:rsidRPr="001D55F8">
              <w:rPr>
                <w:rFonts w:asciiTheme="minorHAnsi" w:hAnsiTheme="minorHAnsi" w:cstheme="minorHAnsi"/>
                <w:sz w:val="18"/>
                <w:szCs w:val="18"/>
              </w:rPr>
              <w:lastRenderedPageBreak/>
              <w:t>пасажирів на таксі та легковими автомобілями на замовлення”</w:t>
            </w:r>
          </w:p>
        </w:tc>
        <w:tc>
          <w:tcPr>
            <w:tcW w:w="3598" w:type="dxa"/>
            <w:tcMar>
              <w:top w:w="100" w:type="dxa"/>
              <w:left w:w="120" w:type="dxa"/>
              <w:bottom w:w="100" w:type="dxa"/>
              <w:right w:w="120" w:type="dxa"/>
            </w:tcMar>
          </w:tcPr>
          <w:p w14:paraId="000006FE"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 xml:space="preserve">Урегулювання діяльності з надання послуг з внутрішніх перевезень пасажирів на таксі та легковими автомобілями на замовлення та ефективних інструментів контролю за </w:t>
            </w:r>
            <w:r w:rsidRPr="001D55F8">
              <w:rPr>
                <w:rFonts w:asciiTheme="minorHAnsi" w:hAnsiTheme="minorHAnsi" w:cstheme="minorHAnsi"/>
                <w:sz w:val="18"/>
                <w:szCs w:val="18"/>
              </w:rPr>
              <w:lastRenderedPageBreak/>
              <w:t>такою діяльністю щодо підвищення рівня безпеки перевезень на таксі та легковими автомобілями на замовлення в результаті провадження діяльності перевізників у правовому полі та здійснення державного контролю за їх діяльністю, запровадження механізмів, що забезпечать відповідальність перевізників за якість та безпечність наданих послуг</w:t>
            </w:r>
          </w:p>
        </w:tc>
        <w:tc>
          <w:tcPr>
            <w:tcW w:w="1434" w:type="dxa"/>
            <w:shd w:val="clear" w:color="auto" w:fill="auto"/>
            <w:tcMar>
              <w:left w:w="113" w:type="dxa"/>
              <w:right w:w="113" w:type="dxa"/>
            </w:tcMar>
          </w:tcPr>
          <w:p w14:paraId="000006FF"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Листопад 2021 р.</w:t>
            </w:r>
          </w:p>
        </w:tc>
        <w:tc>
          <w:tcPr>
            <w:tcW w:w="1798" w:type="dxa"/>
            <w:shd w:val="clear" w:color="auto" w:fill="auto"/>
            <w:tcMar>
              <w:left w:w="113" w:type="dxa"/>
              <w:right w:w="113" w:type="dxa"/>
            </w:tcMar>
          </w:tcPr>
          <w:p w14:paraId="00000700"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Мінінфраструктури</w:t>
            </w:r>
            <w:proofErr w:type="spellEnd"/>
          </w:p>
        </w:tc>
        <w:tc>
          <w:tcPr>
            <w:tcW w:w="1545" w:type="dxa"/>
            <w:tcMar>
              <w:left w:w="113" w:type="dxa"/>
              <w:right w:w="113" w:type="dxa"/>
            </w:tcMar>
          </w:tcPr>
          <w:p w14:paraId="00000701"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702" w14:textId="5E399BB7" w:rsidR="00053BEB" w:rsidRPr="001D55F8" w:rsidRDefault="00053BEB" w:rsidP="00FB4156">
            <w:pPr>
              <w:spacing w:before="40" w:after="40"/>
              <w:jc w:val="center"/>
              <w:rPr>
                <w:rFonts w:asciiTheme="minorHAnsi" w:hAnsiTheme="minorHAnsi" w:cstheme="minorHAnsi"/>
                <w:sz w:val="18"/>
                <w:szCs w:val="18"/>
                <w:highlight w:val="yellow"/>
              </w:rPr>
            </w:pPr>
            <w:r w:rsidRPr="001D55F8">
              <w:rPr>
                <w:rFonts w:asciiTheme="minorHAnsi" w:hAnsiTheme="minorHAnsi" w:cstheme="minorHAnsi"/>
                <w:sz w:val="18"/>
                <w:szCs w:val="18"/>
              </w:rPr>
              <w:t>Комітет з питань транспорту та інфраструктури</w:t>
            </w:r>
          </w:p>
        </w:tc>
        <w:tc>
          <w:tcPr>
            <w:tcW w:w="1800" w:type="dxa"/>
            <w:tcMar>
              <w:left w:w="113" w:type="dxa"/>
              <w:right w:w="113" w:type="dxa"/>
            </w:tcMar>
          </w:tcPr>
          <w:p w14:paraId="00000703" w14:textId="38DF4670"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6171EF32" w14:textId="77777777" w:rsidTr="00CC4606">
        <w:trPr>
          <w:gridAfter w:val="1"/>
          <w:wAfter w:w="11" w:type="dxa"/>
          <w:jc w:val="center"/>
        </w:trPr>
        <w:tc>
          <w:tcPr>
            <w:tcW w:w="421" w:type="dxa"/>
            <w:shd w:val="clear" w:color="auto" w:fill="auto"/>
            <w:tcMar>
              <w:left w:w="113" w:type="dxa"/>
              <w:right w:w="113" w:type="dxa"/>
            </w:tcMar>
          </w:tcPr>
          <w:p w14:paraId="00000704"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705"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впровадження плати за використання автомобільних доріг загального користування”</w:t>
            </w:r>
          </w:p>
        </w:tc>
        <w:tc>
          <w:tcPr>
            <w:tcW w:w="3598" w:type="dxa"/>
            <w:shd w:val="clear" w:color="auto" w:fill="auto"/>
            <w:tcMar>
              <w:left w:w="113" w:type="dxa"/>
              <w:right w:w="113" w:type="dxa"/>
            </w:tcMar>
          </w:tcPr>
          <w:p w14:paraId="00000706" w14:textId="77777777" w:rsidR="00053BEB" w:rsidRPr="001D55F8" w:rsidRDefault="00053BEB" w:rsidP="00FB4156">
            <w:pPr>
              <w:spacing w:before="40" w:after="40"/>
              <w:ind w:left="-40"/>
              <w:jc w:val="center"/>
              <w:rPr>
                <w:rFonts w:asciiTheme="minorHAnsi" w:hAnsiTheme="minorHAnsi" w:cstheme="minorHAnsi"/>
                <w:sz w:val="18"/>
                <w:szCs w:val="18"/>
              </w:rPr>
            </w:pPr>
            <w:r w:rsidRPr="001D55F8">
              <w:rPr>
                <w:rFonts w:asciiTheme="minorHAnsi" w:hAnsiTheme="minorHAnsi" w:cstheme="minorHAnsi"/>
                <w:sz w:val="18"/>
                <w:szCs w:val="18"/>
              </w:rPr>
              <w:t>Система безпеки перевезень відповідає нормам ЄС</w:t>
            </w:r>
          </w:p>
        </w:tc>
        <w:tc>
          <w:tcPr>
            <w:tcW w:w="1434" w:type="dxa"/>
            <w:tcMar>
              <w:left w:w="113" w:type="dxa"/>
              <w:right w:w="113" w:type="dxa"/>
            </w:tcMar>
          </w:tcPr>
          <w:p w14:paraId="00000707"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Липень 2021 р.</w:t>
            </w:r>
          </w:p>
        </w:tc>
        <w:tc>
          <w:tcPr>
            <w:tcW w:w="1798" w:type="dxa"/>
            <w:shd w:val="clear" w:color="auto" w:fill="auto"/>
            <w:tcMar>
              <w:left w:w="113" w:type="dxa"/>
              <w:right w:w="113" w:type="dxa"/>
            </w:tcMar>
          </w:tcPr>
          <w:p w14:paraId="00000708"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Мінінфраструктури</w:t>
            </w:r>
            <w:proofErr w:type="spellEnd"/>
          </w:p>
        </w:tc>
        <w:tc>
          <w:tcPr>
            <w:tcW w:w="1545" w:type="dxa"/>
            <w:tcMar>
              <w:left w:w="113" w:type="dxa"/>
              <w:right w:w="113" w:type="dxa"/>
            </w:tcMar>
          </w:tcPr>
          <w:p w14:paraId="00000709"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70A" w14:textId="7FB4B31D" w:rsidR="00053BEB" w:rsidRPr="001D55F8" w:rsidRDefault="00053BEB" w:rsidP="00FB4156">
            <w:pPr>
              <w:spacing w:before="40" w:after="40"/>
              <w:jc w:val="center"/>
              <w:rPr>
                <w:rFonts w:asciiTheme="minorHAnsi" w:hAnsiTheme="minorHAnsi" w:cstheme="minorHAnsi"/>
                <w:sz w:val="18"/>
                <w:szCs w:val="18"/>
                <w:highlight w:val="yellow"/>
              </w:rPr>
            </w:pPr>
            <w:r w:rsidRPr="001D55F8">
              <w:rPr>
                <w:rFonts w:asciiTheme="minorHAnsi" w:hAnsiTheme="minorHAnsi" w:cstheme="minorHAnsi"/>
                <w:sz w:val="18"/>
                <w:szCs w:val="18"/>
              </w:rPr>
              <w:t>Комітет з питань транспорту та інфраструктури</w:t>
            </w:r>
          </w:p>
        </w:tc>
        <w:tc>
          <w:tcPr>
            <w:tcW w:w="1800" w:type="dxa"/>
            <w:tcMar>
              <w:left w:w="113" w:type="dxa"/>
              <w:right w:w="113" w:type="dxa"/>
            </w:tcMar>
          </w:tcPr>
          <w:p w14:paraId="0000070B"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6AF24680" w14:textId="77777777" w:rsidTr="00CC4606">
        <w:trPr>
          <w:gridAfter w:val="1"/>
          <w:wAfter w:w="11" w:type="dxa"/>
          <w:jc w:val="center"/>
        </w:trPr>
        <w:tc>
          <w:tcPr>
            <w:tcW w:w="421" w:type="dxa"/>
            <w:shd w:val="clear" w:color="auto" w:fill="auto"/>
            <w:tcMar>
              <w:left w:w="113" w:type="dxa"/>
              <w:right w:w="113" w:type="dxa"/>
            </w:tcMar>
          </w:tcPr>
          <w:p w14:paraId="0000070C"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70D"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 ратифікацію Протоколу між Урядом України та Урядом Республіки Білорусь про внесення змін до Угоди між Урядом України і Урядом Республіки Білорусь про міжнародне автомобільне сполучення від 17 грудня 1992 року (підписано 06.02.2020)</w:t>
            </w:r>
          </w:p>
        </w:tc>
        <w:tc>
          <w:tcPr>
            <w:tcW w:w="3598" w:type="dxa"/>
            <w:shd w:val="clear" w:color="auto" w:fill="auto"/>
            <w:tcMar>
              <w:left w:w="113" w:type="dxa"/>
              <w:right w:w="113" w:type="dxa"/>
            </w:tcMar>
          </w:tcPr>
          <w:p w14:paraId="0000070E" w14:textId="5B1009C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Забезпечення виконання внутрішньодержавної процедури, необхідної для набрання чинності Протоколу між Урядом України та Урядом  Республіки Білорусь про внесення змін до Угоди між Урядом України і Урядом Республіки Білорусь про міжнародне автомобільне сполучення від 17 грудня 1992 року згідно із законодавством України</w:t>
            </w:r>
          </w:p>
        </w:tc>
        <w:tc>
          <w:tcPr>
            <w:tcW w:w="1434" w:type="dxa"/>
            <w:tcMar>
              <w:left w:w="113" w:type="dxa"/>
              <w:right w:w="113" w:type="dxa"/>
            </w:tcMar>
          </w:tcPr>
          <w:p w14:paraId="0000070F"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Зареєстровано у ВРУ за № 0060 від 07.08.2020</w:t>
            </w:r>
          </w:p>
          <w:p w14:paraId="00000710" w14:textId="77777777" w:rsidR="00053BEB" w:rsidRPr="001D55F8" w:rsidRDefault="00053BEB" w:rsidP="00FB4156">
            <w:pPr>
              <w:spacing w:before="40" w:after="40"/>
              <w:jc w:val="center"/>
              <w:rPr>
                <w:rFonts w:asciiTheme="minorHAnsi" w:hAnsiTheme="minorHAnsi" w:cstheme="minorHAnsi"/>
                <w:sz w:val="18"/>
                <w:szCs w:val="18"/>
                <w:highlight w:val="yellow"/>
              </w:rPr>
            </w:pPr>
            <w:r w:rsidRPr="001D55F8">
              <w:rPr>
                <w:rFonts w:asciiTheme="minorHAnsi" w:hAnsiTheme="minorHAnsi" w:cstheme="minorHAnsi"/>
                <w:sz w:val="18"/>
                <w:szCs w:val="18"/>
              </w:rPr>
              <w:t>(Кабінет Міністрів України)</w:t>
            </w:r>
          </w:p>
        </w:tc>
        <w:tc>
          <w:tcPr>
            <w:tcW w:w="1798" w:type="dxa"/>
            <w:shd w:val="clear" w:color="auto" w:fill="auto"/>
            <w:tcMar>
              <w:left w:w="113" w:type="dxa"/>
              <w:right w:w="113" w:type="dxa"/>
            </w:tcMar>
          </w:tcPr>
          <w:p w14:paraId="00000711"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Мінінфраструктури</w:t>
            </w:r>
            <w:proofErr w:type="spellEnd"/>
          </w:p>
          <w:p w14:paraId="00000712"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МЗС</w:t>
            </w:r>
          </w:p>
          <w:p w14:paraId="00000713"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Верховної Ради України з питань зовнішньої політики та міжпарламентського співробітництва</w:t>
            </w:r>
          </w:p>
        </w:tc>
        <w:tc>
          <w:tcPr>
            <w:tcW w:w="1545" w:type="dxa"/>
            <w:tcMar>
              <w:left w:w="113" w:type="dxa"/>
              <w:right w:w="113" w:type="dxa"/>
            </w:tcMar>
          </w:tcPr>
          <w:p w14:paraId="00000714"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00000715" w14:textId="1391E48C" w:rsidR="00053BEB" w:rsidRPr="001D55F8" w:rsidRDefault="00053BEB" w:rsidP="00FB4156">
            <w:pPr>
              <w:spacing w:before="40" w:after="40"/>
              <w:jc w:val="center"/>
              <w:rPr>
                <w:rFonts w:asciiTheme="minorHAnsi" w:hAnsiTheme="minorHAnsi" w:cstheme="minorHAnsi"/>
                <w:sz w:val="18"/>
                <w:szCs w:val="18"/>
                <w:highlight w:val="yellow"/>
              </w:rPr>
            </w:pPr>
            <w:r w:rsidRPr="001D55F8">
              <w:rPr>
                <w:rFonts w:asciiTheme="minorHAnsi" w:hAnsiTheme="minorHAnsi" w:cstheme="minorHAnsi"/>
                <w:sz w:val="18"/>
                <w:szCs w:val="18"/>
              </w:rPr>
              <w:t>Комітет з питань зовнішньої політики та міжпарламентського співробітництва</w:t>
            </w:r>
          </w:p>
        </w:tc>
        <w:tc>
          <w:tcPr>
            <w:tcW w:w="1800" w:type="dxa"/>
            <w:tcMar>
              <w:left w:w="113" w:type="dxa"/>
              <w:right w:w="113" w:type="dxa"/>
            </w:tcMar>
          </w:tcPr>
          <w:p w14:paraId="00000717" w14:textId="77777777" w:rsidR="00053BEB" w:rsidRPr="001D55F8" w:rsidRDefault="00053BEB" w:rsidP="00FB4156">
            <w:pPr>
              <w:spacing w:before="40" w:after="40"/>
              <w:rPr>
                <w:rFonts w:asciiTheme="minorHAnsi" w:hAnsiTheme="minorHAnsi" w:cstheme="minorHAnsi"/>
                <w:sz w:val="18"/>
                <w:szCs w:val="18"/>
                <w:highlight w:val="cyan"/>
              </w:rPr>
            </w:pPr>
          </w:p>
        </w:tc>
      </w:tr>
      <w:tr w:rsidR="00053BEB" w:rsidRPr="001D55F8" w14:paraId="6B878792" w14:textId="77777777" w:rsidTr="00CC4606">
        <w:trPr>
          <w:trHeight w:val="180"/>
          <w:jc w:val="center"/>
        </w:trPr>
        <w:tc>
          <w:tcPr>
            <w:tcW w:w="15707" w:type="dxa"/>
            <w:gridSpan w:val="9"/>
            <w:shd w:val="clear" w:color="auto" w:fill="auto"/>
            <w:tcMar>
              <w:left w:w="113" w:type="dxa"/>
              <w:right w:w="113" w:type="dxa"/>
            </w:tcMar>
          </w:tcPr>
          <w:p w14:paraId="00000718" w14:textId="522083A6" w:rsidR="00053BEB" w:rsidRPr="001D55F8" w:rsidRDefault="00C41049" w:rsidP="00FB4156">
            <w:pPr>
              <w:spacing w:before="40" w:after="40"/>
              <w:jc w:val="center"/>
              <w:rPr>
                <w:rFonts w:asciiTheme="minorHAnsi" w:hAnsiTheme="minorHAnsi" w:cstheme="minorHAnsi"/>
                <w:b/>
                <w:sz w:val="18"/>
                <w:szCs w:val="18"/>
              </w:rPr>
            </w:pPr>
            <w:r>
              <w:rPr>
                <w:rFonts w:asciiTheme="minorHAnsi" w:hAnsiTheme="minorHAnsi" w:cstheme="minorHAnsi"/>
                <w:b/>
                <w:sz w:val="18"/>
                <w:szCs w:val="18"/>
              </w:rPr>
              <w:t>7.3</w:t>
            </w:r>
            <w:r w:rsidR="00053BEB" w:rsidRPr="001D55F8">
              <w:rPr>
                <w:rFonts w:asciiTheme="minorHAnsi" w:hAnsiTheme="minorHAnsi" w:cstheme="minorHAnsi"/>
                <w:b/>
                <w:sz w:val="18"/>
                <w:szCs w:val="18"/>
              </w:rPr>
              <w:t>. Безпека на транспорті</w:t>
            </w:r>
          </w:p>
        </w:tc>
      </w:tr>
      <w:tr w:rsidR="00053BEB" w:rsidRPr="001D55F8" w14:paraId="4968DB9B" w14:textId="77777777" w:rsidTr="00CC4606">
        <w:trPr>
          <w:gridAfter w:val="1"/>
          <w:wAfter w:w="11" w:type="dxa"/>
          <w:jc w:val="center"/>
        </w:trPr>
        <w:tc>
          <w:tcPr>
            <w:tcW w:w="421" w:type="dxa"/>
            <w:shd w:val="clear" w:color="auto" w:fill="auto"/>
            <w:tcMar>
              <w:left w:w="113" w:type="dxa"/>
              <w:right w:w="113" w:type="dxa"/>
            </w:tcMar>
          </w:tcPr>
          <w:p w14:paraId="00000720"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721" w14:textId="77777777" w:rsidR="00053BEB" w:rsidRPr="001D55F8" w:rsidRDefault="00053BEB" w:rsidP="00FB4156">
            <w:pPr>
              <w:spacing w:before="40" w:after="40"/>
              <w:jc w:val="both"/>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зміни у сфері безпеки експлуатації колісних транспортних засобів відповідно до євроінтеграції”</w:t>
            </w:r>
          </w:p>
        </w:tc>
        <w:tc>
          <w:tcPr>
            <w:tcW w:w="3598" w:type="dxa"/>
            <w:shd w:val="clear" w:color="auto" w:fill="auto"/>
            <w:tcMar>
              <w:left w:w="113" w:type="dxa"/>
              <w:right w:w="113" w:type="dxa"/>
            </w:tcMar>
          </w:tcPr>
          <w:p w14:paraId="00000722"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Імплементація:</w:t>
            </w:r>
          </w:p>
          <w:p w14:paraId="00000723"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Директиви 92/6/ЄЕС, Директиви 2006/22/ЄС, Директиви 2002/15/ЄС, Директиви 2003/59/ЄС, Директиви 2014/45/ЄС, Директиви 2014/47/ЄС, Регламент (ЄС) № 561/2006, Регламенту (ЄС) №165/2014, включених до Угоди про асоціацію між Україною та ЄС</w:t>
            </w:r>
          </w:p>
        </w:tc>
        <w:tc>
          <w:tcPr>
            <w:tcW w:w="1434" w:type="dxa"/>
            <w:shd w:val="clear" w:color="auto" w:fill="auto"/>
            <w:tcMar>
              <w:left w:w="113" w:type="dxa"/>
              <w:right w:w="113" w:type="dxa"/>
            </w:tcMar>
          </w:tcPr>
          <w:p w14:paraId="00000724" w14:textId="77777777" w:rsidR="00053BEB" w:rsidRPr="001D55F8" w:rsidRDefault="00053BE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shd w:val="clear" w:color="auto" w:fill="auto"/>
            <w:tcMar>
              <w:left w:w="113" w:type="dxa"/>
              <w:right w:w="113" w:type="dxa"/>
            </w:tcMar>
          </w:tcPr>
          <w:p w14:paraId="00000725"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Мінінфраструктури</w:t>
            </w:r>
            <w:proofErr w:type="spellEnd"/>
          </w:p>
        </w:tc>
        <w:tc>
          <w:tcPr>
            <w:tcW w:w="1545" w:type="dxa"/>
            <w:tcMar>
              <w:left w:w="113" w:type="dxa"/>
              <w:right w:w="113" w:type="dxa"/>
            </w:tcMar>
          </w:tcPr>
          <w:p w14:paraId="00000726"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727" w14:textId="47E3E643"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інтеграції України з Європейським Союзом</w:t>
            </w:r>
          </w:p>
        </w:tc>
        <w:tc>
          <w:tcPr>
            <w:tcW w:w="1800" w:type="dxa"/>
            <w:tcMar>
              <w:left w:w="113" w:type="dxa"/>
              <w:right w:w="113" w:type="dxa"/>
            </w:tcMar>
          </w:tcPr>
          <w:p w14:paraId="00000728" w14:textId="77777777" w:rsidR="00053BEB" w:rsidRPr="001D55F8" w:rsidRDefault="00053BEB" w:rsidP="00FB4156">
            <w:pPr>
              <w:spacing w:before="40" w:after="40"/>
              <w:rPr>
                <w:rFonts w:asciiTheme="minorHAnsi" w:hAnsiTheme="minorHAnsi" w:cstheme="minorHAnsi"/>
                <w:sz w:val="18"/>
                <w:szCs w:val="18"/>
              </w:rPr>
            </w:pPr>
          </w:p>
        </w:tc>
      </w:tr>
      <w:tr w:rsidR="00053BEB" w:rsidRPr="001D55F8" w14:paraId="56BDB4FB" w14:textId="77777777" w:rsidTr="00CC4606">
        <w:trPr>
          <w:trHeight w:val="180"/>
          <w:jc w:val="center"/>
        </w:trPr>
        <w:tc>
          <w:tcPr>
            <w:tcW w:w="15707" w:type="dxa"/>
            <w:gridSpan w:val="9"/>
            <w:shd w:val="clear" w:color="auto" w:fill="auto"/>
            <w:tcMar>
              <w:left w:w="113" w:type="dxa"/>
              <w:right w:w="113" w:type="dxa"/>
            </w:tcMar>
          </w:tcPr>
          <w:p w14:paraId="00000729" w14:textId="790A61BD" w:rsidR="00053BEB" w:rsidRPr="001D55F8" w:rsidRDefault="00C41049" w:rsidP="00FB4156">
            <w:pPr>
              <w:spacing w:before="40" w:after="40"/>
              <w:jc w:val="center"/>
              <w:rPr>
                <w:rFonts w:asciiTheme="minorHAnsi" w:hAnsiTheme="minorHAnsi" w:cstheme="minorHAnsi"/>
                <w:b/>
                <w:sz w:val="18"/>
                <w:szCs w:val="18"/>
              </w:rPr>
            </w:pPr>
            <w:r>
              <w:rPr>
                <w:rFonts w:asciiTheme="minorHAnsi" w:hAnsiTheme="minorHAnsi" w:cstheme="minorHAnsi"/>
                <w:b/>
                <w:sz w:val="18"/>
                <w:szCs w:val="18"/>
              </w:rPr>
              <w:t>7.4</w:t>
            </w:r>
            <w:r w:rsidR="00053BEB" w:rsidRPr="001D55F8">
              <w:rPr>
                <w:rFonts w:asciiTheme="minorHAnsi" w:hAnsiTheme="minorHAnsi" w:cstheme="minorHAnsi"/>
                <w:b/>
                <w:sz w:val="18"/>
                <w:szCs w:val="18"/>
              </w:rPr>
              <w:t xml:space="preserve">. Поштовий </w:t>
            </w:r>
            <w:proofErr w:type="spellStart"/>
            <w:r w:rsidR="00053BEB" w:rsidRPr="001D55F8">
              <w:rPr>
                <w:rFonts w:asciiTheme="minorHAnsi" w:hAnsiTheme="minorHAnsi" w:cstheme="minorHAnsi"/>
                <w:b/>
                <w:sz w:val="18"/>
                <w:szCs w:val="18"/>
              </w:rPr>
              <w:t>звʼязок</w:t>
            </w:r>
            <w:proofErr w:type="spellEnd"/>
          </w:p>
        </w:tc>
      </w:tr>
      <w:tr w:rsidR="00053BEB" w:rsidRPr="001D55F8" w14:paraId="46D4DBB2" w14:textId="77777777" w:rsidTr="00CC4606">
        <w:trPr>
          <w:gridAfter w:val="1"/>
          <w:wAfter w:w="11" w:type="dxa"/>
          <w:jc w:val="center"/>
        </w:trPr>
        <w:tc>
          <w:tcPr>
            <w:tcW w:w="421" w:type="dxa"/>
            <w:shd w:val="clear" w:color="auto" w:fill="auto"/>
            <w:tcMar>
              <w:left w:w="113" w:type="dxa"/>
              <w:right w:w="113" w:type="dxa"/>
            </w:tcMar>
          </w:tcPr>
          <w:p w14:paraId="00000731"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732" w14:textId="77777777" w:rsidR="00053BEB" w:rsidRPr="001D55F8" w:rsidRDefault="00053BEB" w:rsidP="00FB4156">
            <w:pPr>
              <w:spacing w:before="40" w:after="40"/>
              <w:jc w:val="both"/>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Закону України “Про поштовий </w:t>
            </w:r>
            <w:proofErr w:type="spellStart"/>
            <w:r w:rsidRPr="001D55F8">
              <w:rPr>
                <w:rFonts w:asciiTheme="minorHAnsi" w:hAnsiTheme="minorHAnsi" w:cstheme="minorHAnsi"/>
                <w:sz w:val="18"/>
                <w:szCs w:val="18"/>
              </w:rPr>
              <w:t>звʼязок</w:t>
            </w:r>
            <w:proofErr w:type="spellEnd"/>
            <w:r w:rsidRPr="001D55F8">
              <w:rPr>
                <w:rFonts w:asciiTheme="minorHAnsi" w:hAnsiTheme="minorHAnsi" w:cstheme="minorHAnsi"/>
                <w:sz w:val="18"/>
                <w:szCs w:val="18"/>
              </w:rPr>
              <w:t>”</w:t>
            </w:r>
          </w:p>
        </w:tc>
        <w:tc>
          <w:tcPr>
            <w:tcW w:w="3598" w:type="dxa"/>
            <w:shd w:val="clear" w:color="auto" w:fill="auto"/>
            <w:tcMar>
              <w:left w:w="113" w:type="dxa"/>
              <w:right w:w="113" w:type="dxa"/>
            </w:tcMar>
          </w:tcPr>
          <w:p w14:paraId="00000733"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Імплементація:</w:t>
            </w:r>
          </w:p>
          <w:p w14:paraId="00000734"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Директиви 97/67/ЄС, Директиви 2002/39/ЄС, Директиви 2008/6/ЄС, включених до Угоди про асоціацію між Україною та ЄС</w:t>
            </w:r>
          </w:p>
        </w:tc>
        <w:tc>
          <w:tcPr>
            <w:tcW w:w="1434" w:type="dxa"/>
            <w:shd w:val="clear" w:color="auto" w:fill="auto"/>
            <w:tcMar>
              <w:left w:w="113" w:type="dxa"/>
              <w:right w:w="113" w:type="dxa"/>
            </w:tcMar>
          </w:tcPr>
          <w:p w14:paraId="00000735" w14:textId="77777777" w:rsidR="00053BEB" w:rsidRPr="001D55F8" w:rsidRDefault="00053BE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p w14:paraId="00000736" w14:textId="77777777" w:rsidR="00053BEB" w:rsidRPr="001D55F8" w:rsidRDefault="00053BEB" w:rsidP="00FB4156">
            <w:pPr>
              <w:spacing w:before="40" w:after="40"/>
              <w:jc w:val="center"/>
              <w:rPr>
                <w:rFonts w:asciiTheme="minorHAnsi" w:hAnsiTheme="minorHAnsi" w:cstheme="minorHAnsi"/>
                <w:sz w:val="18"/>
                <w:szCs w:val="18"/>
              </w:rPr>
            </w:pPr>
          </w:p>
        </w:tc>
        <w:tc>
          <w:tcPr>
            <w:tcW w:w="1798" w:type="dxa"/>
            <w:shd w:val="clear" w:color="auto" w:fill="auto"/>
            <w:tcMar>
              <w:left w:w="113" w:type="dxa"/>
              <w:right w:w="113" w:type="dxa"/>
            </w:tcMar>
          </w:tcPr>
          <w:p w14:paraId="00000737"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Мінінфраструктури</w:t>
            </w:r>
            <w:proofErr w:type="spellEnd"/>
          </w:p>
        </w:tc>
        <w:tc>
          <w:tcPr>
            <w:tcW w:w="1545" w:type="dxa"/>
            <w:tcMar>
              <w:left w:w="113" w:type="dxa"/>
              <w:right w:w="113" w:type="dxa"/>
            </w:tcMar>
          </w:tcPr>
          <w:p w14:paraId="00000738"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739" w14:textId="4F298EA2"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транспорту та інфраструктури</w:t>
            </w:r>
          </w:p>
        </w:tc>
        <w:tc>
          <w:tcPr>
            <w:tcW w:w="1800" w:type="dxa"/>
            <w:tcMar>
              <w:left w:w="113" w:type="dxa"/>
              <w:right w:w="113" w:type="dxa"/>
            </w:tcMar>
          </w:tcPr>
          <w:p w14:paraId="0000073A"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6EFD25AF" w14:textId="77777777" w:rsidTr="00CC4606">
        <w:trPr>
          <w:trHeight w:val="180"/>
          <w:jc w:val="center"/>
        </w:trPr>
        <w:tc>
          <w:tcPr>
            <w:tcW w:w="15707" w:type="dxa"/>
            <w:gridSpan w:val="9"/>
            <w:shd w:val="clear" w:color="auto" w:fill="auto"/>
            <w:tcMar>
              <w:left w:w="113" w:type="dxa"/>
              <w:right w:w="113" w:type="dxa"/>
            </w:tcMar>
          </w:tcPr>
          <w:p w14:paraId="0000073B" w14:textId="77777777" w:rsidR="00053BEB" w:rsidRPr="001D55F8" w:rsidRDefault="00053BEB"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Інші законопроекти</w:t>
            </w:r>
          </w:p>
        </w:tc>
      </w:tr>
      <w:tr w:rsidR="00053BEB" w:rsidRPr="001D55F8" w14:paraId="009BAB9B" w14:textId="77777777" w:rsidTr="00CC4606">
        <w:trPr>
          <w:gridAfter w:val="1"/>
          <w:wAfter w:w="11" w:type="dxa"/>
          <w:jc w:val="center"/>
        </w:trPr>
        <w:tc>
          <w:tcPr>
            <w:tcW w:w="421" w:type="dxa"/>
            <w:shd w:val="clear" w:color="auto" w:fill="auto"/>
            <w:tcMar>
              <w:left w:w="113" w:type="dxa"/>
              <w:right w:w="113" w:type="dxa"/>
            </w:tcMar>
          </w:tcPr>
          <w:p w14:paraId="00000743"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744"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удосконалення процедури відчуження земельних ділянок, інших </w:t>
            </w:r>
            <w:proofErr w:type="spellStart"/>
            <w:r w:rsidRPr="001D55F8">
              <w:rPr>
                <w:rFonts w:asciiTheme="minorHAnsi" w:hAnsiTheme="minorHAnsi" w:cstheme="minorHAnsi"/>
                <w:sz w:val="18"/>
                <w:szCs w:val="18"/>
              </w:rPr>
              <w:t>обʼєктів</w:t>
            </w:r>
            <w:proofErr w:type="spellEnd"/>
            <w:r w:rsidRPr="001D55F8">
              <w:rPr>
                <w:rFonts w:asciiTheme="minorHAnsi" w:hAnsiTheme="minorHAnsi" w:cstheme="minorHAnsi"/>
                <w:sz w:val="18"/>
                <w:szCs w:val="18"/>
              </w:rPr>
              <w:t xml:space="preserve"> </w:t>
            </w:r>
            <w:r w:rsidRPr="001D55F8">
              <w:rPr>
                <w:rFonts w:asciiTheme="minorHAnsi" w:hAnsiTheme="minorHAnsi" w:cstheme="minorHAnsi"/>
                <w:sz w:val="18"/>
                <w:szCs w:val="18"/>
              </w:rPr>
              <w:lastRenderedPageBreak/>
              <w:t xml:space="preserve">нерухомого майна, що на них розміщені, під спорудження </w:t>
            </w:r>
            <w:proofErr w:type="spellStart"/>
            <w:r w:rsidRPr="001D55F8">
              <w:rPr>
                <w:rFonts w:asciiTheme="minorHAnsi" w:hAnsiTheme="minorHAnsi" w:cstheme="minorHAnsi"/>
                <w:sz w:val="18"/>
                <w:szCs w:val="18"/>
              </w:rPr>
              <w:t>обʼєктів</w:t>
            </w:r>
            <w:proofErr w:type="spellEnd"/>
            <w:r w:rsidRPr="001D55F8">
              <w:rPr>
                <w:rFonts w:asciiTheme="minorHAnsi" w:hAnsiTheme="minorHAnsi" w:cstheme="minorHAnsi"/>
                <w:sz w:val="18"/>
                <w:szCs w:val="18"/>
              </w:rPr>
              <w:t xml:space="preserve"> інженерно-транспортної інфраструктури”</w:t>
            </w:r>
          </w:p>
        </w:tc>
        <w:tc>
          <w:tcPr>
            <w:tcW w:w="3598" w:type="dxa"/>
            <w:shd w:val="clear" w:color="auto" w:fill="auto"/>
            <w:tcMar>
              <w:left w:w="113" w:type="dxa"/>
              <w:right w:w="113" w:type="dxa"/>
            </w:tcMar>
          </w:tcPr>
          <w:p w14:paraId="00000745" w14:textId="14A32E9D"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 xml:space="preserve">Удосконалення процедури відчуження земельних ділянок, інших </w:t>
            </w:r>
            <w:proofErr w:type="spellStart"/>
            <w:r w:rsidRPr="001D55F8">
              <w:rPr>
                <w:rFonts w:asciiTheme="minorHAnsi" w:hAnsiTheme="minorHAnsi" w:cstheme="minorHAnsi"/>
                <w:sz w:val="18"/>
                <w:szCs w:val="18"/>
              </w:rPr>
              <w:t>обʼєктів</w:t>
            </w:r>
            <w:proofErr w:type="spellEnd"/>
            <w:r w:rsidRPr="001D55F8">
              <w:rPr>
                <w:rFonts w:asciiTheme="minorHAnsi" w:hAnsiTheme="minorHAnsi" w:cstheme="minorHAnsi"/>
                <w:sz w:val="18"/>
                <w:szCs w:val="18"/>
              </w:rPr>
              <w:t xml:space="preserve"> нерухомого майна, що на них розміщені, </w:t>
            </w:r>
            <w:r w:rsidRPr="001D55F8">
              <w:rPr>
                <w:rFonts w:asciiTheme="minorHAnsi" w:hAnsiTheme="minorHAnsi" w:cstheme="minorHAnsi"/>
                <w:sz w:val="18"/>
                <w:szCs w:val="18"/>
              </w:rPr>
              <w:lastRenderedPageBreak/>
              <w:t xml:space="preserve">під спорудження </w:t>
            </w:r>
            <w:proofErr w:type="spellStart"/>
            <w:r w:rsidRPr="001D55F8">
              <w:rPr>
                <w:rFonts w:asciiTheme="minorHAnsi" w:hAnsiTheme="minorHAnsi" w:cstheme="minorHAnsi"/>
                <w:sz w:val="18"/>
                <w:szCs w:val="18"/>
              </w:rPr>
              <w:t>обʼєктів</w:t>
            </w:r>
            <w:proofErr w:type="spellEnd"/>
            <w:r w:rsidRPr="001D55F8">
              <w:rPr>
                <w:rFonts w:asciiTheme="minorHAnsi" w:hAnsiTheme="minorHAnsi" w:cstheme="minorHAnsi"/>
                <w:sz w:val="18"/>
                <w:szCs w:val="18"/>
              </w:rPr>
              <w:t xml:space="preserve"> інженерно-транспортної інфраструктури</w:t>
            </w:r>
          </w:p>
        </w:tc>
        <w:tc>
          <w:tcPr>
            <w:tcW w:w="1434" w:type="dxa"/>
            <w:shd w:val="clear" w:color="auto" w:fill="auto"/>
            <w:tcMar>
              <w:left w:w="113" w:type="dxa"/>
              <w:right w:w="113" w:type="dxa"/>
            </w:tcMar>
          </w:tcPr>
          <w:p w14:paraId="00000746"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Листопад 2021 р.</w:t>
            </w:r>
          </w:p>
        </w:tc>
        <w:tc>
          <w:tcPr>
            <w:tcW w:w="1798" w:type="dxa"/>
            <w:shd w:val="clear" w:color="auto" w:fill="auto"/>
            <w:tcMar>
              <w:left w:w="113" w:type="dxa"/>
              <w:right w:w="113" w:type="dxa"/>
            </w:tcMar>
          </w:tcPr>
          <w:p w14:paraId="00000747"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Мінінфраструктури</w:t>
            </w:r>
            <w:proofErr w:type="spellEnd"/>
          </w:p>
        </w:tc>
        <w:tc>
          <w:tcPr>
            <w:tcW w:w="1545" w:type="dxa"/>
            <w:tcMar>
              <w:left w:w="113" w:type="dxa"/>
              <w:right w:w="113" w:type="dxa"/>
            </w:tcMar>
          </w:tcPr>
          <w:p w14:paraId="00000748"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749" w14:textId="4BCB6E5C"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транспорту та інфраструктури</w:t>
            </w:r>
          </w:p>
        </w:tc>
        <w:tc>
          <w:tcPr>
            <w:tcW w:w="1800" w:type="dxa"/>
            <w:tcMar>
              <w:left w:w="113" w:type="dxa"/>
              <w:right w:w="113" w:type="dxa"/>
            </w:tcMar>
          </w:tcPr>
          <w:p w14:paraId="0000074A"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6F1304B1" w14:textId="77777777" w:rsidTr="00CC4606">
        <w:trPr>
          <w:trHeight w:val="180"/>
          <w:jc w:val="center"/>
        </w:trPr>
        <w:tc>
          <w:tcPr>
            <w:tcW w:w="15707" w:type="dxa"/>
            <w:gridSpan w:val="9"/>
            <w:shd w:val="clear" w:color="auto" w:fill="00FF00"/>
            <w:tcMar>
              <w:left w:w="113" w:type="dxa"/>
              <w:right w:w="113" w:type="dxa"/>
            </w:tcMar>
          </w:tcPr>
          <w:p w14:paraId="0000074B" w14:textId="3C0B5FF8" w:rsidR="00053BEB" w:rsidRPr="001D55F8" w:rsidRDefault="00053BEB" w:rsidP="00FB4156">
            <w:pPr>
              <w:pBdr>
                <w:top w:val="nil"/>
                <w:left w:val="nil"/>
                <w:bottom w:val="nil"/>
                <w:right w:val="nil"/>
                <w:between w:val="nil"/>
              </w:pBdr>
              <w:spacing w:before="40" w:after="40"/>
              <w:jc w:val="center"/>
              <w:rPr>
                <w:rFonts w:asciiTheme="minorHAnsi" w:hAnsiTheme="minorHAnsi" w:cstheme="minorHAnsi"/>
                <w:b/>
                <w:sz w:val="18"/>
                <w:szCs w:val="18"/>
              </w:rPr>
            </w:pPr>
            <w:bookmarkStart w:id="6" w:name="_heading=h.iis0dpy72ukq" w:colFirst="0" w:colLast="0"/>
            <w:bookmarkEnd w:id="6"/>
            <w:r w:rsidRPr="001D55F8">
              <w:rPr>
                <w:rFonts w:asciiTheme="minorHAnsi" w:hAnsiTheme="minorHAnsi" w:cstheme="minorHAnsi"/>
                <w:b/>
                <w:sz w:val="18"/>
                <w:szCs w:val="18"/>
              </w:rPr>
              <w:t>8. Регіональна політика</w:t>
            </w:r>
          </w:p>
        </w:tc>
      </w:tr>
      <w:tr w:rsidR="00053BEB" w:rsidRPr="001D55F8" w14:paraId="47A7DAA9" w14:textId="77777777" w:rsidTr="00CC4606">
        <w:trPr>
          <w:trHeight w:val="180"/>
          <w:jc w:val="center"/>
        </w:trPr>
        <w:tc>
          <w:tcPr>
            <w:tcW w:w="15707" w:type="dxa"/>
            <w:gridSpan w:val="9"/>
            <w:shd w:val="clear" w:color="auto" w:fill="auto"/>
            <w:tcMar>
              <w:left w:w="113" w:type="dxa"/>
              <w:right w:w="113" w:type="dxa"/>
            </w:tcMar>
            <w:vAlign w:val="center"/>
          </w:tcPr>
          <w:p w14:paraId="00000753" w14:textId="77777777" w:rsidR="00053BEB" w:rsidRPr="001D55F8" w:rsidRDefault="00053BEB"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8.1. Регіональний розвиток</w:t>
            </w:r>
          </w:p>
        </w:tc>
      </w:tr>
      <w:tr w:rsidR="00053BEB" w:rsidRPr="001D55F8" w14:paraId="0D7C5B0A" w14:textId="77777777" w:rsidTr="00CC4606">
        <w:trPr>
          <w:gridAfter w:val="1"/>
          <w:wAfter w:w="11" w:type="dxa"/>
          <w:jc w:val="center"/>
        </w:trPr>
        <w:tc>
          <w:tcPr>
            <w:tcW w:w="421" w:type="dxa"/>
            <w:shd w:val="clear" w:color="auto" w:fill="auto"/>
            <w:tcMar>
              <w:left w:w="113" w:type="dxa"/>
              <w:right w:w="113" w:type="dxa"/>
            </w:tcMar>
          </w:tcPr>
          <w:p w14:paraId="0000075B"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75C"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Податкового кодексу України щодо стимулювання інвестиційної діяльності та створення нових робочих місць на проблемних територіях”</w:t>
            </w:r>
          </w:p>
        </w:tc>
        <w:tc>
          <w:tcPr>
            <w:tcW w:w="3598" w:type="dxa"/>
            <w:shd w:val="clear" w:color="auto" w:fill="auto"/>
            <w:tcMar>
              <w:left w:w="113" w:type="dxa"/>
              <w:right w:w="113" w:type="dxa"/>
            </w:tcMar>
          </w:tcPr>
          <w:p w14:paraId="0000075D"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Запроваджено дієві заходи стимулювання інвестиційної діяльності на проблемних територіях, що сприятиме їх соціально-економічному розвитку</w:t>
            </w:r>
          </w:p>
        </w:tc>
        <w:tc>
          <w:tcPr>
            <w:tcW w:w="1434" w:type="dxa"/>
            <w:shd w:val="clear" w:color="auto" w:fill="auto"/>
            <w:tcMar>
              <w:left w:w="113" w:type="dxa"/>
              <w:right w:w="113" w:type="dxa"/>
            </w:tcMar>
          </w:tcPr>
          <w:p w14:paraId="0000075E"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shd w:val="clear" w:color="auto" w:fill="auto"/>
            <w:tcMar>
              <w:left w:w="113" w:type="dxa"/>
              <w:right w:w="113" w:type="dxa"/>
            </w:tcMar>
          </w:tcPr>
          <w:p w14:paraId="0000075F"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Мінрегіон</w:t>
            </w:r>
            <w:proofErr w:type="spellEnd"/>
          </w:p>
        </w:tc>
        <w:tc>
          <w:tcPr>
            <w:tcW w:w="1545" w:type="dxa"/>
            <w:tcMar>
              <w:left w:w="113" w:type="dxa"/>
              <w:right w:w="113" w:type="dxa"/>
            </w:tcMar>
          </w:tcPr>
          <w:p w14:paraId="00000760"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4F3D48EB" w14:textId="77777777" w:rsidR="00053BEB"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організації державної влади, місцевого самоврядування, регіонального розвитку та містобудування</w:t>
            </w:r>
          </w:p>
          <w:p w14:paraId="00000761" w14:textId="63F7C9D7" w:rsidR="007B1401" w:rsidRPr="001D55F8" w:rsidRDefault="007B1401"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762"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76BD59B5" w14:textId="77777777" w:rsidTr="00CC4606">
        <w:trPr>
          <w:gridAfter w:val="1"/>
          <w:wAfter w:w="11" w:type="dxa"/>
          <w:jc w:val="center"/>
        </w:trPr>
        <w:tc>
          <w:tcPr>
            <w:tcW w:w="421" w:type="dxa"/>
            <w:shd w:val="clear" w:color="auto" w:fill="auto"/>
            <w:tcMar>
              <w:left w:w="113" w:type="dxa"/>
              <w:right w:w="113" w:type="dxa"/>
            </w:tcMar>
          </w:tcPr>
          <w:p w14:paraId="00000763"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764"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стимулювання розвитку регіонів” (нова редакція)</w:t>
            </w:r>
          </w:p>
        </w:tc>
        <w:tc>
          <w:tcPr>
            <w:tcW w:w="3598" w:type="dxa"/>
            <w:shd w:val="clear" w:color="auto" w:fill="auto"/>
            <w:tcMar>
              <w:left w:w="113" w:type="dxa"/>
              <w:right w:w="113" w:type="dxa"/>
            </w:tcMar>
          </w:tcPr>
          <w:p w14:paraId="00000765"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Удосконалено механізм стимулювання розвитку регіонів та окремих територій: змінено критерії для визначення проблемних територій та створено ефективну системи їх державної підтримки на основі програмно-цільового підходу</w:t>
            </w:r>
          </w:p>
        </w:tc>
        <w:tc>
          <w:tcPr>
            <w:tcW w:w="1434" w:type="dxa"/>
            <w:shd w:val="clear" w:color="auto" w:fill="auto"/>
            <w:tcMar>
              <w:left w:w="113" w:type="dxa"/>
              <w:right w:w="113" w:type="dxa"/>
            </w:tcMar>
          </w:tcPr>
          <w:p w14:paraId="00000766" w14:textId="77777777" w:rsidR="00053BEB" w:rsidRPr="001D55F8" w:rsidRDefault="00053BE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shd w:val="clear" w:color="auto" w:fill="auto"/>
            <w:tcMar>
              <w:left w:w="113" w:type="dxa"/>
              <w:right w:w="113" w:type="dxa"/>
            </w:tcMar>
          </w:tcPr>
          <w:p w14:paraId="00000767"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Мінрегіон</w:t>
            </w:r>
            <w:proofErr w:type="spellEnd"/>
          </w:p>
        </w:tc>
        <w:tc>
          <w:tcPr>
            <w:tcW w:w="1545" w:type="dxa"/>
            <w:tcMar>
              <w:left w:w="113" w:type="dxa"/>
              <w:right w:w="113" w:type="dxa"/>
            </w:tcMar>
          </w:tcPr>
          <w:p w14:paraId="00000768"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Нова редакція</w:t>
            </w:r>
          </w:p>
        </w:tc>
        <w:tc>
          <w:tcPr>
            <w:tcW w:w="1740" w:type="dxa"/>
            <w:tcMar>
              <w:left w:w="113" w:type="dxa"/>
              <w:right w:w="113" w:type="dxa"/>
            </w:tcMar>
          </w:tcPr>
          <w:p w14:paraId="00000769" w14:textId="0F6B287F"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організації державної влади, місцевого самоврядування, регіонального розвитку та містобудування</w:t>
            </w:r>
          </w:p>
        </w:tc>
        <w:tc>
          <w:tcPr>
            <w:tcW w:w="1800" w:type="dxa"/>
            <w:tcMar>
              <w:left w:w="113" w:type="dxa"/>
              <w:right w:w="113" w:type="dxa"/>
            </w:tcMar>
          </w:tcPr>
          <w:p w14:paraId="0000076A"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5927751B" w14:textId="77777777" w:rsidTr="00CC4606">
        <w:trPr>
          <w:gridAfter w:val="1"/>
          <w:wAfter w:w="11" w:type="dxa"/>
          <w:jc w:val="center"/>
        </w:trPr>
        <w:tc>
          <w:tcPr>
            <w:tcW w:w="421" w:type="dxa"/>
            <w:shd w:val="clear" w:color="auto" w:fill="auto"/>
            <w:tcMar>
              <w:left w:w="113" w:type="dxa"/>
              <w:right w:w="113" w:type="dxa"/>
            </w:tcMar>
          </w:tcPr>
          <w:p w14:paraId="0000076B"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76C"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удосконалення системи формування та реалізації державної регіональної політики”</w:t>
            </w:r>
          </w:p>
        </w:tc>
        <w:tc>
          <w:tcPr>
            <w:tcW w:w="3598" w:type="dxa"/>
            <w:shd w:val="clear" w:color="auto" w:fill="auto"/>
            <w:tcMar>
              <w:left w:w="113" w:type="dxa"/>
              <w:right w:w="113" w:type="dxa"/>
            </w:tcMar>
          </w:tcPr>
          <w:p w14:paraId="0000076D"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Удосконалено систему формування та реалізації державної регіональної політики: змінено правові, організаційні, фінансові та інші механізми реалізації державної регіональної політики</w:t>
            </w:r>
          </w:p>
        </w:tc>
        <w:tc>
          <w:tcPr>
            <w:tcW w:w="1434" w:type="dxa"/>
            <w:shd w:val="clear" w:color="auto" w:fill="auto"/>
            <w:tcMar>
              <w:left w:w="113" w:type="dxa"/>
              <w:right w:w="113" w:type="dxa"/>
            </w:tcMar>
          </w:tcPr>
          <w:p w14:paraId="0000076E" w14:textId="77777777" w:rsidR="00053BEB" w:rsidRPr="001D55F8" w:rsidRDefault="00053BEB" w:rsidP="00FB4156">
            <w:pPr>
              <w:keepLines/>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shd w:val="clear" w:color="auto" w:fill="auto"/>
            <w:tcMar>
              <w:left w:w="113" w:type="dxa"/>
              <w:right w:w="113" w:type="dxa"/>
            </w:tcMar>
          </w:tcPr>
          <w:p w14:paraId="0000076F"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Мінрегіон</w:t>
            </w:r>
            <w:proofErr w:type="spellEnd"/>
          </w:p>
        </w:tc>
        <w:tc>
          <w:tcPr>
            <w:tcW w:w="1545" w:type="dxa"/>
            <w:tcMar>
              <w:left w:w="113" w:type="dxa"/>
              <w:right w:w="113" w:type="dxa"/>
            </w:tcMar>
          </w:tcPr>
          <w:p w14:paraId="00000770"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771" w14:textId="5AF6EF70"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організації державної влади, місцевого самоврядування, регіонального розвитку та містобудування</w:t>
            </w:r>
          </w:p>
        </w:tc>
        <w:tc>
          <w:tcPr>
            <w:tcW w:w="1800" w:type="dxa"/>
            <w:tcMar>
              <w:left w:w="113" w:type="dxa"/>
              <w:right w:w="113" w:type="dxa"/>
            </w:tcMar>
          </w:tcPr>
          <w:p w14:paraId="00000772"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59C46C7E" w14:textId="77777777" w:rsidTr="00CC4606">
        <w:trPr>
          <w:gridAfter w:val="1"/>
          <w:wAfter w:w="11" w:type="dxa"/>
          <w:jc w:val="center"/>
        </w:trPr>
        <w:tc>
          <w:tcPr>
            <w:tcW w:w="421" w:type="dxa"/>
            <w:shd w:val="clear" w:color="auto" w:fill="auto"/>
            <w:tcMar>
              <w:left w:w="113" w:type="dxa"/>
              <w:right w:w="113" w:type="dxa"/>
            </w:tcMar>
          </w:tcPr>
          <w:p w14:paraId="00000773"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774"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транскордонне співробітництво” (нова редакція)</w:t>
            </w:r>
          </w:p>
        </w:tc>
        <w:tc>
          <w:tcPr>
            <w:tcW w:w="3598" w:type="dxa"/>
            <w:shd w:val="clear" w:color="auto" w:fill="auto"/>
            <w:tcMar>
              <w:left w:w="113" w:type="dxa"/>
              <w:right w:w="113" w:type="dxa"/>
            </w:tcMar>
          </w:tcPr>
          <w:p w14:paraId="00000775"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Створено умови для ефективного вирішення завдань місцевого та регіонального розвитку </w:t>
            </w:r>
            <w:proofErr w:type="spellStart"/>
            <w:r w:rsidRPr="001D55F8">
              <w:rPr>
                <w:rFonts w:asciiTheme="minorHAnsi" w:hAnsiTheme="minorHAnsi" w:cstheme="minorHAnsi"/>
                <w:sz w:val="18"/>
                <w:szCs w:val="18"/>
              </w:rPr>
              <w:t>субʼєктів</w:t>
            </w:r>
            <w:proofErr w:type="spellEnd"/>
            <w:r w:rsidRPr="001D55F8">
              <w:rPr>
                <w:rFonts w:asciiTheme="minorHAnsi" w:hAnsiTheme="minorHAnsi" w:cstheme="minorHAnsi"/>
                <w:sz w:val="18"/>
                <w:szCs w:val="18"/>
              </w:rPr>
              <w:t xml:space="preserve"> та учасників транскордонного співробітництва</w:t>
            </w:r>
          </w:p>
        </w:tc>
        <w:tc>
          <w:tcPr>
            <w:tcW w:w="1434" w:type="dxa"/>
            <w:shd w:val="clear" w:color="auto" w:fill="auto"/>
            <w:tcMar>
              <w:left w:w="113" w:type="dxa"/>
              <w:right w:w="113" w:type="dxa"/>
            </w:tcMar>
          </w:tcPr>
          <w:p w14:paraId="00000776"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shd w:val="clear" w:color="auto" w:fill="auto"/>
            <w:tcMar>
              <w:left w:w="113" w:type="dxa"/>
              <w:right w:w="113" w:type="dxa"/>
            </w:tcMar>
          </w:tcPr>
          <w:p w14:paraId="00000777"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Мінрегіон</w:t>
            </w:r>
            <w:proofErr w:type="spellEnd"/>
          </w:p>
        </w:tc>
        <w:tc>
          <w:tcPr>
            <w:tcW w:w="1545" w:type="dxa"/>
            <w:tcMar>
              <w:left w:w="113" w:type="dxa"/>
              <w:right w:w="113" w:type="dxa"/>
            </w:tcMar>
          </w:tcPr>
          <w:p w14:paraId="00000778"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Нова редакція </w:t>
            </w:r>
          </w:p>
        </w:tc>
        <w:tc>
          <w:tcPr>
            <w:tcW w:w="1740" w:type="dxa"/>
            <w:tcMar>
              <w:left w:w="113" w:type="dxa"/>
              <w:right w:w="113" w:type="dxa"/>
            </w:tcMar>
          </w:tcPr>
          <w:p w14:paraId="00000779" w14:textId="3071EAAB"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зовнішньої політики та міжпарламентського співробітництва</w:t>
            </w:r>
          </w:p>
        </w:tc>
        <w:tc>
          <w:tcPr>
            <w:tcW w:w="1800" w:type="dxa"/>
            <w:tcMar>
              <w:left w:w="113" w:type="dxa"/>
              <w:right w:w="113" w:type="dxa"/>
            </w:tcMar>
          </w:tcPr>
          <w:p w14:paraId="0000077A"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5F82F5E3" w14:textId="77777777" w:rsidTr="00CC4606">
        <w:trPr>
          <w:trHeight w:val="180"/>
          <w:jc w:val="center"/>
        </w:trPr>
        <w:tc>
          <w:tcPr>
            <w:tcW w:w="15707" w:type="dxa"/>
            <w:gridSpan w:val="9"/>
            <w:shd w:val="clear" w:color="auto" w:fill="auto"/>
            <w:tcMar>
              <w:left w:w="113" w:type="dxa"/>
              <w:right w:w="113" w:type="dxa"/>
            </w:tcMar>
            <w:vAlign w:val="center"/>
          </w:tcPr>
          <w:p w14:paraId="0000077B" w14:textId="77777777" w:rsidR="00053BEB" w:rsidRPr="001D55F8" w:rsidRDefault="00053BEB"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8.2. Місцеве самоврядування, територіальна організація влади та адміністративно-територіальний устрій</w:t>
            </w:r>
          </w:p>
        </w:tc>
      </w:tr>
      <w:tr w:rsidR="00053BEB" w:rsidRPr="001D55F8" w14:paraId="3E1FF6AF" w14:textId="77777777" w:rsidTr="00CC4606">
        <w:trPr>
          <w:gridAfter w:val="1"/>
          <w:wAfter w:w="11" w:type="dxa"/>
          <w:jc w:val="center"/>
        </w:trPr>
        <w:tc>
          <w:tcPr>
            <w:tcW w:w="421" w:type="dxa"/>
            <w:shd w:val="clear" w:color="auto" w:fill="auto"/>
            <w:tcMar>
              <w:left w:w="113" w:type="dxa"/>
              <w:right w:w="113" w:type="dxa"/>
            </w:tcMar>
          </w:tcPr>
          <w:p w14:paraId="00000783"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784"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префектів”</w:t>
            </w:r>
          </w:p>
        </w:tc>
        <w:tc>
          <w:tcPr>
            <w:tcW w:w="3598" w:type="dxa"/>
            <w:shd w:val="clear" w:color="auto" w:fill="auto"/>
            <w:tcMar>
              <w:left w:w="113" w:type="dxa"/>
              <w:right w:w="113" w:type="dxa"/>
            </w:tcMar>
          </w:tcPr>
          <w:p w14:paraId="00000785"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Підвищення ефективності системи місцевого самоврядування, здатної </w:t>
            </w:r>
            <w:r w:rsidRPr="001D55F8">
              <w:rPr>
                <w:rFonts w:asciiTheme="minorHAnsi" w:hAnsiTheme="minorHAnsi" w:cstheme="minorHAnsi"/>
                <w:sz w:val="18"/>
                <w:szCs w:val="18"/>
              </w:rPr>
              <w:lastRenderedPageBreak/>
              <w:t>забезпечити оптимальні умови для реалізації прав і свобод людини на рівні громади, району (округу) та області, посилення спроможності та відповідальності громад за свій розвиток, створення передумов стійкого розвитку територій</w:t>
            </w:r>
          </w:p>
        </w:tc>
        <w:tc>
          <w:tcPr>
            <w:tcW w:w="1434" w:type="dxa"/>
            <w:shd w:val="clear" w:color="auto" w:fill="auto"/>
            <w:tcMar>
              <w:left w:w="113" w:type="dxa"/>
              <w:right w:w="113" w:type="dxa"/>
            </w:tcMar>
          </w:tcPr>
          <w:p w14:paraId="00000786"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Листопад 2021 р.</w:t>
            </w:r>
          </w:p>
        </w:tc>
        <w:tc>
          <w:tcPr>
            <w:tcW w:w="1798" w:type="dxa"/>
            <w:shd w:val="clear" w:color="auto" w:fill="auto"/>
            <w:tcMar>
              <w:left w:w="113" w:type="dxa"/>
              <w:right w:w="113" w:type="dxa"/>
            </w:tcMar>
          </w:tcPr>
          <w:p w14:paraId="00000787"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Мінрегіон</w:t>
            </w:r>
            <w:proofErr w:type="spellEnd"/>
          </w:p>
        </w:tc>
        <w:tc>
          <w:tcPr>
            <w:tcW w:w="1545" w:type="dxa"/>
            <w:tcMar>
              <w:left w:w="113" w:type="dxa"/>
              <w:right w:w="113" w:type="dxa"/>
            </w:tcMar>
          </w:tcPr>
          <w:p w14:paraId="00000788"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789" w14:textId="03956DE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організації </w:t>
            </w:r>
            <w:r w:rsidRPr="001D55F8">
              <w:rPr>
                <w:rFonts w:asciiTheme="minorHAnsi" w:hAnsiTheme="minorHAnsi" w:cstheme="minorHAnsi"/>
                <w:sz w:val="18"/>
                <w:szCs w:val="18"/>
              </w:rPr>
              <w:lastRenderedPageBreak/>
              <w:t>державної влади, місцевого самоврядування, регіонального розвитку та містобудування</w:t>
            </w:r>
          </w:p>
        </w:tc>
        <w:tc>
          <w:tcPr>
            <w:tcW w:w="1800" w:type="dxa"/>
            <w:tcMar>
              <w:left w:w="113" w:type="dxa"/>
              <w:right w:w="113" w:type="dxa"/>
            </w:tcMar>
          </w:tcPr>
          <w:p w14:paraId="0000078A"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6B475CA8" w14:textId="77777777" w:rsidTr="00CC4606">
        <w:trPr>
          <w:gridAfter w:val="1"/>
          <w:wAfter w:w="11" w:type="dxa"/>
          <w:jc w:val="center"/>
        </w:trPr>
        <w:tc>
          <w:tcPr>
            <w:tcW w:w="421" w:type="dxa"/>
            <w:shd w:val="clear" w:color="auto" w:fill="auto"/>
            <w:tcMar>
              <w:left w:w="113" w:type="dxa"/>
              <w:right w:w="113" w:type="dxa"/>
            </w:tcMar>
          </w:tcPr>
          <w:p w14:paraId="0000078B"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78C"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Закону України “Про місцеве самоврядування в Україні” </w:t>
            </w:r>
          </w:p>
          <w:p w14:paraId="0000078D" w14:textId="77777777" w:rsidR="00053BEB" w:rsidRPr="001D55F8" w:rsidRDefault="00053BEB" w:rsidP="00FB4156">
            <w:pPr>
              <w:spacing w:before="40" w:after="40"/>
              <w:rPr>
                <w:rFonts w:asciiTheme="minorHAnsi" w:hAnsiTheme="minorHAnsi" w:cstheme="minorHAnsi"/>
                <w:sz w:val="18"/>
                <w:szCs w:val="18"/>
              </w:rPr>
            </w:pPr>
          </w:p>
          <w:p w14:paraId="0000078E"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(разом із змінами до Конституції)</w:t>
            </w:r>
          </w:p>
        </w:tc>
        <w:tc>
          <w:tcPr>
            <w:tcW w:w="3598" w:type="dxa"/>
            <w:shd w:val="clear" w:color="auto" w:fill="auto"/>
            <w:tcMar>
              <w:left w:w="113" w:type="dxa"/>
              <w:right w:w="113" w:type="dxa"/>
            </w:tcMar>
          </w:tcPr>
          <w:p w14:paraId="0000078F"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Посилено правову, організаційну та матеріальну спроможність територіальних громад, органів місцевого самоврядування, що сприятиме покращенню якості та доступності надання публічних послуг населенню</w:t>
            </w:r>
          </w:p>
        </w:tc>
        <w:tc>
          <w:tcPr>
            <w:tcW w:w="1434" w:type="dxa"/>
            <w:shd w:val="clear" w:color="auto" w:fill="auto"/>
            <w:tcMar>
              <w:left w:w="113" w:type="dxa"/>
              <w:right w:w="113" w:type="dxa"/>
            </w:tcMar>
          </w:tcPr>
          <w:p w14:paraId="00000790"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Листопад 2021 р.</w:t>
            </w:r>
          </w:p>
        </w:tc>
        <w:tc>
          <w:tcPr>
            <w:tcW w:w="1798" w:type="dxa"/>
            <w:shd w:val="clear" w:color="auto" w:fill="auto"/>
            <w:tcMar>
              <w:left w:w="113" w:type="dxa"/>
              <w:right w:w="113" w:type="dxa"/>
            </w:tcMar>
          </w:tcPr>
          <w:p w14:paraId="00000791"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Мінрегіон</w:t>
            </w:r>
            <w:proofErr w:type="spellEnd"/>
          </w:p>
        </w:tc>
        <w:tc>
          <w:tcPr>
            <w:tcW w:w="1545" w:type="dxa"/>
            <w:tcMar>
              <w:left w:w="113" w:type="dxa"/>
              <w:right w:w="113" w:type="dxa"/>
            </w:tcMar>
          </w:tcPr>
          <w:p w14:paraId="00000792"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793" w14:textId="5E1DC97D"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організації державної влади, місцевого самоврядування, регіонального розвитку та містобудування</w:t>
            </w:r>
          </w:p>
        </w:tc>
        <w:tc>
          <w:tcPr>
            <w:tcW w:w="1800" w:type="dxa"/>
            <w:tcMar>
              <w:left w:w="113" w:type="dxa"/>
              <w:right w:w="113" w:type="dxa"/>
            </w:tcMar>
          </w:tcPr>
          <w:p w14:paraId="00000794" w14:textId="77777777" w:rsidR="00053BEB" w:rsidRPr="001D55F8" w:rsidRDefault="00053BEB" w:rsidP="00FB4156">
            <w:pPr>
              <w:spacing w:before="40" w:after="40"/>
              <w:jc w:val="center"/>
              <w:rPr>
                <w:rFonts w:asciiTheme="minorHAnsi" w:hAnsiTheme="minorHAnsi" w:cstheme="minorHAnsi"/>
                <w:sz w:val="18"/>
                <w:szCs w:val="18"/>
              </w:rPr>
            </w:pPr>
          </w:p>
        </w:tc>
      </w:tr>
      <w:tr w:rsidR="00D82DF3" w:rsidRPr="001D55F8" w14:paraId="51079AB3" w14:textId="77777777" w:rsidTr="00CC4606">
        <w:trPr>
          <w:gridAfter w:val="1"/>
          <w:wAfter w:w="11" w:type="dxa"/>
          <w:jc w:val="center"/>
        </w:trPr>
        <w:tc>
          <w:tcPr>
            <w:tcW w:w="421" w:type="dxa"/>
            <w:shd w:val="clear" w:color="auto" w:fill="auto"/>
            <w:tcMar>
              <w:left w:w="113" w:type="dxa"/>
              <w:right w:w="113" w:type="dxa"/>
            </w:tcMar>
          </w:tcPr>
          <w:p w14:paraId="1001AF54" w14:textId="77777777" w:rsidR="00D82DF3" w:rsidRPr="001D55F8" w:rsidRDefault="00D82DF3"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2BAFD3C7" w14:textId="613477EA" w:rsidR="00D82DF3" w:rsidRPr="001D55F8" w:rsidRDefault="00D82DF3" w:rsidP="00D82DF3">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w:t>
            </w:r>
            <w:r>
              <w:rPr>
                <w:rFonts w:asciiTheme="minorHAnsi" w:hAnsiTheme="minorHAnsi" w:cstheme="minorHAnsi"/>
                <w:sz w:val="18"/>
                <w:szCs w:val="18"/>
              </w:rPr>
              <w:t>Про місцевий референдум”</w:t>
            </w:r>
          </w:p>
        </w:tc>
        <w:tc>
          <w:tcPr>
            <w:tcW w:w="3598" w:type="dxa"/>
            <w:shd w:val="clear" w:color="auto" w:fill="auto"/>
            <w:tcMar>
              <w:left w:w="113" w:type="dxa"/>
              <w:right w:w="113" w:type="dxa"/>
            </w:tcMar>
          </w:tcPr>
          <w:p w14:paraId="135C3DDB" w14:textId="52E19636" w:rsidR="00D82DF3" w:rsidRPr="00D82DF3" w:rsidRDefault="00D82DF3" w:rsidP="00D82DF3">
            <w:pPr>
              <w:jc w:val="center"/>
              <w:rPr>
                <w:sz w:val="18"/>
                <w:szCs w:val="18"/>
              </w:rPr>
            </w:pPr>
            <w:r>
              <w:rPr>
                <w:sz w:val="18"/>
                <w:szCs w:val="18"/>
              </w:rPr>
              <w:t>З</w:t>
            </w:r>
            <w:r w:rsidRPr="00D82DF3">
              <w:rPr>
                <w:sz w:val="18"/>
                <w:szCs w:val="18"/>
              </w:rPr>
              <w:t>абезпечення ефективного регулювання правовідносин, які виникають в процесі ініціювання та проведення місцевого референдуму, унормування права громадян ініціювати місцевий референдум, унеможливлення адміністративного т</w:t>
            </w:r>
            <w:r>
              <w:rPr>
                <w:sz w:val="18"/>
                <w:szCs w:val="18"/>
              </w:rPr>
              <w:t>иску на суб’єктів цього процесу</w:t>
            </w:r>
          </w:p>
        </w:tc>
        <w:tc>
          <w:tcPr>
            <w:tcW w:w="1434" w:type="dxa"/>
            <w:shd w:val="clear" w:color="auto" w:fill="auto"/>
            <w:tcMar>
              <w:left w:w="113" w:type="dxa"/>
              <w:right w:w="113" w:type="dxa"/>
            </w:tcMar>
          </w:tcPr>
          <w:p w14:paraId="54BDB5C0" w14:textId="07D29919" w:rsidR="00D82DF3" w:rsidRPr="001D55F8" w:rsidRDefault="00D82DF3" w:rsidP="00FB4156">
            <w:pPr>
              <w:spacing w:before="40" w:after="40"/>
              <w:jc w:val="center"/>
              <w:rPr>
                <w:rFonts w:asciiTheme="minorHAnsi" w:hAnsiTheme="minorHAnsi" w:cstheme="minorHAnsi"/>
                <w:sz w:val="18"/>
                <w:szCs w:val="18"/>
              </w:rPr>
            </w:pPr>
            <w:r>
              <w:rPr>
                <w:rFonts w:asciiTheme="minorHAnsi" w:hAnsiTheme="minorHAnsi" w:cstheme="minorHAnsi"/>
                <w:sz w:val="18"/>
                <w:szCs w:val="18"/>
              </w:rPr>
              <w:t>Квітень 2021 р.</w:t>
            </w:r>
          </w:p>
        </w:tc>
        <w:tc>
          <w:tcPr>
            <w:tcW w:w="1798" w:type="dxa"/>
            <w:shd w:val="clear" w:color="auto" w:fill="auto"/>
            <w:tcMar>
              <w:left w:w="113" w:type="dxa"/>
              <w:right w:w="113" w:type="dxa"/>
            </w:tcMar>
          </w:tcPr>
          <w:p w14:paraId="0CF273A0" w14:textId="3C4E9B91" w:rsidR="00D82DF3" w:rsidRPr="001D55F8" w:rsidRDefault="00D82DF3"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організації державної влади, місцевого самоврядування, регіонального розвитку та містобудування</w:t>
            </w:r>
          </w:p>
        </w:tc>
        <w:tc>
          <w:tcPr>
            <w:tcW w:w="1545" w:type="dxa"/>
            <w:tcMar>
              <w:left w:w="113" w:type="dxa"/>
              <w:right w:w="113" w:type="dxa"/>
            </w:tcMar>
          </w:tcPr>
          <w:p w14:paraId="4C4A71AE" w14:textId="27E55809" w:rsidR="00D82DF3" w:rsidRPr="001D55F8" w:rsidRDefault="00D82DF3" w:rsidP="00FB4156">
            <w:pPr>
              <w:spacing w:before="40" w:after="40"/>
              <w:jc w:val="center"/>
              <w:rPr>
                <w:rFonts w:asciiTheme="minorHAnsi" w:hAnsiTheme="minorHAnsi" w:cstheme="minorHAnsi"/>
                <w:sz w:val="18"/>
                <w:szCs w:val="18"/>
              </w:rPr>
            </w:pPr>
            <w:r>
              <w:rPr>
                <w:rFonts w:asciiTheme="minorHAnsi" w:hAnsiTheme="minorHAnsi" w:cstheme="minorHAnsi"/>
                <w:sz w:val="18"/>
                <w:szCs w:val="18"/>
              </w:rPr>
              <w:t>Новий закон</w:t>
            </w:r>
          </w:p>
        </w:tc>
        <w:tc>
          <w:tcPr>
            <w:tcW w:w="1740" w:type="dxa"/>
            <w:tcMar>
              <w:left w:w="113" w:type="dxa"/>
              <w:right w:w="113" w:type="dxa"/>
            </w:tcMar>
          </w:tcPr>
          <w:p w14:paraId="5EF7EEA9" w14:textId="6DE6A551" w:rsidR="00D82DF3" w:rsidRPr="001D55F8" w:rsidRDefault="00D82DF3"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організації державної влади, місцевого самоврядування, регіонального розвитку та містобудування</w:t>
            </w:r>
          </w:p>
        </w:tc>
        <w:tc>
          <w:tcPr>
            <w:tcW w:w="1800" w:type="dxa"/>
            <w:tcMar>
              <w:left w:w="113" w:type="dxa"/>
              <w:right w:w="113" w:type="dxa"/>
            </w:tcMar>
          </w:tcPr>
          <w:p w14:paraId="688BAA0D" w14:textId="77777777" w:rsidR="00D82DF3" w:rsidRPr="001D55F8" w:rsidRDefault="00D82DF3" w:rsidP="00FB4156">
            <w:pPr>
              <w:spacing w:before="40" w:after="40"/>
              <w:jc w:val="center"/>
              <w:rPr>
                <w:rFonts w:asciiTheme="minorHAnsi" w:hAnsiTheme="minorHAnsi" w:cstheme="minorHAnsi"/>
                <w:sz w:val="18"/>
                <w:szCs w:val="18"/>
              </w:rPr>
            </w:pPr>
          </w:p>
        </w:tc>
      </w:tr>
      <w:tr w:rsidR="00053BEB" w:rsidRPr="001D55F8" w14:paraId="2BBA8501" w14:textId="77777777" w:rsidTr="00CC4606">
        <w:trPr>
          <w:gridAfter w:val="1"/>
          <w:wAfter w:w="11" w:type="dxa"/>
          <w:jc w:val="center"/>
        </w:trPr>
        <w:tc>
          <w:tcPr>
            <w:tcW w:w="421" w:type="dxa"/>
            <w:shd w:val="clear" w:color="auto" w:fill="auto"/>
            <w:tcMar>
              <w:left w:w="113" w:type="dxa"/>
              <w:right w:w="113" w:type="dxa"/>
            </w:tcMar>
          </w:tcPr>
          <w:p w14:paraId="00000795"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796"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співробітництво територіальних громад” щодо упорядкування окремих питань співробітництва територіальних громад</w:t>
            </w:r>
          </w:p>
        </w:tc>
        <w:tc>
          <w:tcPr>
            <w:tcW w:w="3598" w:type="dxa"/>
            <w:shd w:val="clear" w:color="auto" w:fill="auto"/>
            <w:tcMar>
              <w:left w:w="113" w:type="dxa"/>
              <w:right w:w="113" w:type="dxa"/>
            </w:tcMar>
          </w:tcPr>
          <w:p w14:paraId="00000797"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Удосконалено порядок укладення договорів про співробітництво територіальних громад, надано можливість приєднуватись до вже існуючих договорів про співробітництво територіальних громад</w:t>
            </w:r>
          </w:p>
        </w:tc>
        <w:tc>
          <w:tcPr>
            <w:tcW w:w="1434" w:type="dxa"/>
            <w:shd w:val="clear" w:color="auto" w:fill="auto"/>
            <w:tcMar>
              <w:left w:w="113" w:type="dxa"/>
              <w:right w:w="113" w:type="dxa"/>
            </w:tcMar>
          </w:tcPr>
          <w:p w14:paraId="00000798"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shd w:val="clear" w:color="auto" w:fill="auto"/>
            <w:tcMar>
              <w:left w:w="113" w:type="dxa"/>
              <w:right w:w="113" w:type="dxa"/>
            </w:tcMar>
          </w:tcPr>
          <w:p w14:paraId="00000799"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Мінрегіон</w:t>
            </w:r>
            <w:proofErr w:type="spellEnd"/>
          </w:p>
        </w:tc>
        <w:tc>
          <w:tcPr>
            <w:tcW w:w="1545" w:type="dxa"/>
            <w:tcMar>
              <w:left w:w="113" w:type="dxa"/>
              <w:right w:w="113" w:type="dxa"/>
            </w:tcMar>
          </w:tcPr>
          <w:p w14:paraId="0000079A"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79B" w14:textId="0121A7A8"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організації державної влади, місцевого самоврядування, регіонального розвитку та містобудування</w:t>
            </w:r>
          </w:p>
        </w:tc>
        <w:tc>
          <w:tcPr>
            <w:tcW w:w="1800" w:type="dxa"/>
            <w:tcMar>
              <w:left w:w="113" w:type="dxa"/>
              <w:right w:w="113" w:type="dxa"/>
            </w:tcMar>
          </w:tcPr>
          <w:p w14:paraId="0000079C" w14:textId="0739F57D"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2D8D4777" w14:textId="77777777" w:rsidTr="00CC4606">
        <w:trPr>
          <w:gridAfter w:val="1"/>
          <w:wAfter w:w="11" w:type="dxa"/>
          <w:jc w:val="center"/>
        </w:trPr>
        <w:tc>
          <w:tcPr>
            <w:tcW w:w="421" w:type="dxa"/>
            <w:shd w:val="clear" w:color="auto" w:fill="auto"/>
            <w:tcMar>
              <w:left w:w="113" w:type="dxa"/>
              <w:right w:w="113" w:type="dxa"/>
            </w:tcMar>
          </w:tcPr>
          <w:p w14:paraId="0000079D"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79E"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органи самоорганізації населення” щодо удосконалення порядку організації, діяльності та припинення органу самоорганізації населення</w:t>
            </w:r>
          </w:p>
        </w:tc>
        <w:tc>
          <w:tcPr>
            <w:tcW w:w="3598" w:type="dxa"/>
            <w:shd w:val="clear" w:color="auto" w:fill="auto"/>
            <w:tcMar>
              <w:left w:w="113" w:type="dxa"/>
              <w:right w:w="113" w:type="dxa"/>
            </w:tcMar>
          </w:tcPr>
          <w:p w14:paraId="0000079F"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Удосконалено порядок організації, діяльності та припинення органу самоорганізації</w:t>
            </w:r>
          </w:p>
        </w:tc>
        <w:tc>
          <w:tcPr>
            <w:tcW w:w="1434" w:type="dxa"/>
            <w:shd w:val="clear" w:color="auto" w:fill="auto"/>
            <w:tcMar>
              <w:left w:w="113" w:type="dxa"/>
              <w:right w:w="113" w:type="dxa"/>
            </w:tcMar>
          </w:tcPr>
          <w:p w14:paraId="000007A0"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Жовтень 2021 р.</w:t>
            </w:r>
          </w:p>
        </w:tc>
        <w:tc>
          <w:tcPr>
            <w:tcW w:w="1798" w:type="dxa"/>
            <w:shd w:val="clear" w:color="auto" w:fill="auto"/>
            <w:tcMar>
              <w:left w:w="113" w:type="dxa"/>
              <w:right w:w="113" w:type="dxa"/>
            </w:tcMar>
          </w:tcPr>
          <w:p w14:paraId="000007A1"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Мінрегіон</w:t>
            </w:r>
            <w:proofErr w:type="spellEnd"/>
          </w:p>
        </w:tc>
        <w:tc>
          <w:tcPr>
            <w:tcW w:w="1545" w:type="dxa"/>
            <w:tcMar>
              <w:left w:w="113" w:type="dxa"/>
              <w:right w:w="113" w:type="dxa"/>
            </w:tcMar>
          </w:tcPr>
          <w:p w14:paraId="000007A2"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7A3" w14:textId="1BC8234D"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організації державної влади, місцевого самоврядування, регіонального розвитку та містобудування</w:t>
            </w:r>
          </w:p>
        </w:tc>
        <w:tc>
          <w:tcPr>
            <w:tcW w:w="1800" w:type="dxa"/>
            <w:tcMar>
              <w:left w:w="113" w:type="dxa"/>
              <w:right w:w="113" w:type="dxa"/>
            </w:tcMar>
          </w:tcPr>
          <w:p w14:paraId="000007A4" w14:textId="558B79A0"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1FFB5A61" w14:textId="77777777" w:rsidTr="00CC4606">
        <w:trPr>
          <w:gridAfter w:val="1"/>
          <w:wAfter w:w="11" w:type="dxa"/>
          <w:jc w:val="center"/>
        </w:trPr>
        <w:tc>
          <w:tcPr>
            <w:tcW w:w="421" w:type="dxa"/>
            <w:shd w:val="clear" w:color="auto" w:fill="auto"/>
            <w:tcMar>
              <w:left w:w="113" w:type="dxa"/>
              <w:right w:w="113" w:type="dxa"/>
            </w:tcMar>
          </w:tcPr>
          <w:p w14:paraId="000007A5"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7A6"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комунальну власність”</w:t>
            </w:r>
          </w:p>
        </w:tc>
        <w:tc>
          <w:tcPr>
            <w:tcW w:w="3598" w:type="dxa"/>
            <w:shd w:val="clear" w:color="auto" w:fill="auto"/>
            <w:tcMar>
              <w:left w:w="113" w:type="dxa"/>
              <w:right w:w="113" w:type="dxa"/>
            </w:tcMar>
          </w:tcPr>
          <w:p w14:paraId="000007A7"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Законодавчо визначено поняття комунальної власності територіальних громад, спільної власності територіальних громад району, області, порядок набуття права комунальної власності, </w:t>
            </w:r>
            <w:r w:rsidRPr="001D55F8">
              <w:rPr>
                <w:rFonts w:asciiTheme="minorHAnsi" w:hAnsiTheme="minorHAnsi" w:cstheme="minorHAnsi"/>
                <w:sz w:val="18"/>
                <w:szCs w:val="18"/>
              </w:rPr>
              <w:lastRenderedPageBreak/>
              <w:t>правонаступництва, володіння, користування, відчуження об’єктів комунальної власності</w:t>
            </w:r>
          </w:p>
        </w:tc>
        <w:tc>
          <w:tcPr>
            <w:tcW w:w="1434" w:type="dxa"/>
            <w:shd w:val="clear" w:color="auto" w:fill="auto"/>
            <w:tcMar>
              <w:left w:w="113" w:type="dxa"/>
              <w:right w:w="113" w:type="dxa"/>
            </w:tcMar>
          </w:tcPr>
          <w:p w14:paraId="000007A8"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Грудень 2021 р.</w:t>
            </w:r>
          </w:p>
        </w:tc>
        <w:tc>
          <w:tcPr>
            <w:tcW w:w="1798" w:type="dxa"/>
            <w:shd w:val="clear" w:color="auto" w:fill="auto"/>
            <w:tcMar>
              <w:left w:w="113" w:type="dxa"/>
              <w:right w:w="113" w:type="dxa"/>
            </w:tcMar>
          </w:tcPr>
          <w:p w14:paraId="000007A9"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Мінрегіон</w:t>
            </w:r>
            <w:proofErr w:type="spellEnd"/>
          </w:p>
          <w:p w14:paraId="000007AA"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7AB"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7AC" w14:textId="51BCD8AB"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організації державної влади, місцевого самоврядування, </w:t>
            </w:r>
            <w:r w:rsidRPr="001D55F8">
              <w:rPr>
                <w:rFonts w:asciiTheme="minorHAnsi" w:hAnsiTheme="minorHAnsi" w:cstheme="minorHAnsi"/>
                <w:sz w:val="18"/>
                <w:szCs w:val="18"/>
              </w:rPr>
              <w:lastRenderedPageBreak/>
              <w:t>регіонального розвитку та містобудування</w:t>
            </w:r>
          </w:p>
        </w:tc>
        <w:tc>
          <w:tcPr>
            <w:tcW w:w="1800" w:type="dxa"/>
            <w:tcMar>
              <w:left w:w="113" w:type="dxa"/>
              <w:right w:w="113" w:type="dxa"/>
            </w:tcMar>
          </w:tcPr>
          <w:p w14:paraId="000007AD" w14:textId="62C5D853"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08C6ECEB" w14:textId="77777777" w:rsidTr="00CC4606">
        <w:trPr>
          <w:gridAfter w:val="1"/>
          <w:wAfter w:w="11" w:type="dxa"/>
          <w:jc w:val="center"/>
        </w:trPr>
        <w:tc>
          <w:tcPr>
            <w:tcW w:w="421" w:type="dxa"/>
            <w:shd w:val="clear" w:color="auto" w:fill="auto"/>
            <w:tcMar>
              <w:left w:w="113" w:type="dxa"/>
              <w:right w:w="113" w:type="dxa"/>
            </w:tcMar>
          </w:tcPr>
          <w:p w14:paraId="000007AE"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7AF"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змін до Конституції щодо децентралізації</w:t>
            </w:r>
          </w:p>
        </w:tc>
        <w:tc>
          <w:tcPr>
            <w:tcW w:w="3598" w:type="dxa"/>
            <w:shd w:val="clear" w:color="auto" w:fill="auto"/>
            <w:tcMar>
              <w:left w:w="113" w:type="dxa"/>
              <w:right w:w="113" w:type="dxa"/>
            </w:tcMar>
          </w:tcPr>
          <w:p w14:paraId="000007B0" w14:textId="0777467D"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Зміцнення конституційно-правових засад місцевого самоврядування, підвищення ефективності системи місцевого самоврядування, здатної забезпечити оптимальні умови для реалізації прав і свобод людини на рівні громади, округу та області, сприяння подальшому розвитку форм безпосередньої демократії та децентралізації влади, визначення раціональної просторової основи організації влади для забезпечення децентралізації, доступності та якості надання адміністративних послуг, посилення спроможності та відповідальності громад за свій розвиток, створення передумов стійкого розвитку територій</w:t>
            </w:r>
          </w:p>
        </w:tc>
        <w:tc>
          <w:tcPr>
            <w:tcW w:w="1434" w:type="dxa"/>
            <w:shd w:val="clear" w:color="auto" w:fill="auto"/>
            <w:tcMar>
              <w:left w:w="113" w:type="dxa"/>
              <w:right w:w="113" w:type="dxa"/>
            </w:tcMar>
          </w:tcPr>
          <w:p w14:paraId="000007B1"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Грудень 2021 р.</w:t>
            </w:r>
          </w:p>
        </w:tc>
        <w:tc>
          <w:tcPr>
            <w:tcW w:w="1798" w:type="dxa"/>
            <w:shd w:val="clear" w:color="auto" w:fill="auto"/>
            <w:tcMar>
              <w:left w:w="113" w:type="dxa"/>
              <w:right w:w="113" w:type="dxa"/>
            </w:tcMar>
          </w:tcPr>
          <w:p w14:paraId="08927DAF" w14:textId="77777777" w:rsidR="00DC50E6" w:rsidRDefault="00DC50E6"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організації державної влади, місцевого самоврядування, регіонального розвитку та містобудування </w:t>
            </w:r>
          </w:p>
          <w:p w14:paraId="000007B2" w14:textId="185ED15C"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Мінрегіон</w:t>
            </w:r>
            <w:proofErr w:type="spellEnd"/>
          </w:p>
        </w:tc>
        <w:tc>
          <w:tcPr>
            <w:tcW w:w="1545" w:type="dxa"/>
            <w:tcMar>
              <w:left w:w="113" w:type="dxa"/>
              <w:right w:w="113" w:type="dxa"/>
            </w:tcMar>
          </w:tcPr>
          <w:p w14:paraId="000007B3"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1505F425" w14:textId="77777777" w:rsidR="00DC50E6" w:rsidRDefault="00B4673D" w:rsidP="00DC50E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p w14:paraId="000007B4" w14:textId="6811FC39" w:rsidR="00053BEB" w:rsidRPr="001D55F8" w:rsidRDefault="00DC50E6" w:rsidP="00DC50E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організації державної влади, місцевого самоврядування, регіонального розвитку та містобудування</w:t>
            </w:r>
          </w:p>
        </w:tc>
        <w:tc>
          <w:tcPr>
            <w:tcW w:w="1800" w:type="dxa"/>
            <w:tcMar>
              <w:left w:w="113" w:type="dxa"/>
              <w:right w:w="113" w:type="dxa"/>
            </w:tcMar>
          </w:tcPr>
          <w:p w14:paraId="000007B5" w14:textId="5B08C2E4"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527BB741" w14:textId="77777777" w:rsidTr="00CC4606">
        <w:trPr>
          <w:trHeight w:val="180"/>
          <w:jc w:val="center"/>
        </w:trPr>
        <w:tc>
          <w:tcPr>
            <w:tcW w:w="15707" w:type="dxa"/>
            <w:gridSpan w:val="9"/>
            <w:shd w:val="clear" w:color="auto" w:fill="auto"/>
            <w:tcMar>
              <w:left w:w="113" w:type="dxa"/>
              <w:right w:w="113" w:type="dxa"/>
            </w:tcMar>
            <w:vAlign w:val="center"/>
          </w:tcPr>
          <w:p w14:paraId="000007B6" w14:textId="77777777" w:rsidR="00053BEB" w:rsidRPr="001D55F8" w:rsidRDefault="00053BEB"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8.3. Містобудування, нормування та технічне регулювання у будівництві</w:t>
            </w:r>
          </w:p>
        </w:tc>
      </w:tr>
      <w:tr w:rsidR="00053BEB" w:rsidRPr="001D55F8" w14:paraId="6F32282E" w14:textId="77777777" w:rsidTr="00CC4606">
        <w:trPr>
          <w:gridAfter w:val="1"/>
          <w:wAfter w:w="11" w:type="dxa"/>
          <w:jc w:val="center"/>
        </w:trPr>
        <w:tc>
          <w:tcPr>
            <w:tcW w:w="421" w:type="dxa"/>
            <w:shd w:val="clear" w:color="auto" w:fill="auto"/>
            <w:tcMar>
              <w:left w:w="113" w:type="dxa"/>
              <w:right w:w="113" w:type="dxa"/>
            </w:tcMar>
          </w:tcPr>
          <w:p w14:paraId="000007BE"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7BF"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запровадження будівельного інформаційного моделювання (BIM-технології) на всіх етапах життєвого циклу </w:t>
            </w:r>
            <w:proofErr w:type="spellStart"/>
            <w:r w:rsidRPr="001D55F8">
              <w:rPr>
                <w:rFonts w:asciiTheme="minorHAnsi" w:hAnsiTheme="minorHAnsi" w:cstheme="minorHAnsi"/>
                <w:sz w:val="18"/>
                <w:szCs w:val="18"/>
              </w:rPr>
              <w:t>обʼєктів</w:t>
            </w:r>
            <w:proofErr w:type="spellEnd"/>
            <w:r w:rsidRPr="001D55F8">
              <w:rPr>
                <w:rFonts w:asciiTheme="minorHAnsi" w:hAnsiTheme="minorHAnsi" w:cstheme="minorHAnsi"/>
                <w:sz w:val="18"/>
                <w:szCs w:val="18"/>
              </w:rPr>
              <w:t xml:space="preserve"> та науково-технічного супроводу </w:t>
            </w:r>
            <w:proofErr w:type="spellStart"/>
            <w:r w:rsidRPr="001D55F8">
              <w:rPr>
                <w:rFonts w:asciiTheme="minorHAnsi" w:hAnsiTheme="minorHAnsi" w:cstheme="minorHAnsi"/>
                <w:sz w:val="18"/>
                <w:szCs w:val="18"/>
              </w:rPr>
              <w:t>обʼєктів</w:t>
            </w:r>
            <w:proofErr w:type="spellEnd"/>
            <w:r w:rsidRPr="001D55F8">
              <w:rPr>
                <w:rFonts w:asciiTheme="minorHAnsi" w:hAnsiTheme="minorHAnsi" w:cstheme="minorHAnsi"/>
                <w:sz w:val="18"/>
                <w:szCs w:val="18"/>
              </w:rPr>
              <w:t xml:space="preserve">, удосконалення процедури обстеження </w:t>
            </w:r>
            <w:proofErr w:type="spellStart"/>
            <w:r w:rsidRPr="001D55F8">
              <w:rPr>
                <w:rFonts w:asciiTheme="minorHAnsi" w:hAnsiTheme="minorHAnsi" w:cstheme="minorHAnsi"/>
                <w:sz w:val="18"/>
                <w:szCs w:val="18"/>
              </w:rPr>
              <w:t>обʼєктів</w:t>
            </w:r>
            <w:proofErr w:type="spellEnd"/>
            <w:r w:rsidRPr="001D55F8">
              <w:rPr>
                <w:rFonts w:asciiTheme="minorHAnsi" w:hAnsiTheme="minorHAnsi" w:cstheme="minorHAnsi"/>
                <w:sz w:val="18"/>
                <w:szCs w:val="18"/>
              </w:rPr>
              <w:t>, прийнятих в експлуатацію в установленому законодавством порядку)”</w:t>
            </w:r>
          </w:p>
        </w:tc>
        <w:tc>
          <w:tcPr>
            <w:tcW w:w="3598" w:type="dxa"/>
            <w:shd w:val="clear" w:color="auto" w:fill="auto"/>
            <w:tcMar>
              <w:left w:w="113" w:type="dxa"/>
              <w:right w:w="113" w:type="dxa"/>
            </w:tcMar>
          </w:tcPr>
          <w:p w14:paraId="000007C0"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Підвищення якості, надійності та конкурентоздатності вітчизняної будівельної продукції;</w:t>
            </w:r>
          </w:p>
          <w:p w14:paraId="000007C1"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цифровізація</w:t>
            </w:r>
            <w:proofErr w:type="spellEnd"/>
            <w:r w:rsidRPr="001D55F8">
              <w:rPr>
                <w:rFonts w:asciiTheme="minorHAnsi" w:hAnsiTheme="minorHAnsi" w:cstheme="minorHAnsi"/>
                <w:sz w:val="18"/>
                <w:szCs w:val="18"/>
              </w:rPr>
              <w:t xml:space="preserve"> будівельної галузі;</w:t>
            </w:r>
          </w:p>
          <w:p w14:paraId="000007C2"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зменшення витрат при проектуванні, споруджені та експлуатації </w:t>
            </w:r>
            <w:proofErr w:type="spellStart"/>
            <w:r w:rsidRPr="001D55F8">
              <w:rPr>
                <w:rFonts w:asciiTheme="minorHAnsi" w:hAnsiTheme="minorHAnsi" w:cstheme="minorHAnsi"/>
                <w:sz w:val="18"/>
                <w:szCs w:val="18"/>
              </w:rPr>
              <w:t>обʼєктів</w:t>
            </w:r>
            <w:proofErr w:type="spellEnd"/>
            <w:r w:rsidRPr="001D55F8">
              <w:rPr>
                <w:rFonts w:asciiTheme="minorHAnsi" w:hAnsiTheme="minorHAnsi" w:cstheme="minorHAnsi"/>
                <w:sz w:val="18"/>
                <w:szCs w:val="18"/>
              </w:rPr>
              <w:t xml:space="preserve"> будівництва;</w:t>
            </w:r>
          </w:p>
          <w:p w14:paraId="000007C3"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інтегрованість та </w:t>
            </w:r>
            <w:proofErr w:type="spellStart"/>
            <w:r w:rsidRPr="001D55F8">
              <w:rPr>
                <w:rFonts w:asciiTheme="minorHAnsi" w:hAnsiTheme="minorHAnsi" w:cstheme="minorHAnsi"/>
                <w:sz w:val="18"/>
                <w:szCs w:val="18"/>
              </w:rPr>
              <w:t>взаємозвʼязок</w:t>
            </w:r>
            <w:proofErr w:type="spellEnd"/>
            <w:r w:rsidRPr="001D55F8">
              <w:rPr>
                <w:rFonts w:asciiTheme="minorHAnsi" w:hAnsiTheme="minorHAnsi" w:cstheme="minorHAnsi"/>
                <w:sz w:val="18"/>
                <w:szCs w:val="18"/>
              </w:rPr>
              <w:t xml:space="preserve"> державних сервісів та інформаційних систем;</w:t>
            </w:r>
          </w:p>
          <w:p w14:paraId="000007C4"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покращення інвестиційного клімату в Україні;</w:t>
            </w:r>
          </w:p>
          <w:p w14:paraId="000007C5"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інтеграція будівельного ринку України до європейського;</w:t>
            </w:r>
          </w:p>
          <w:p w14:paraId="000007C6"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підвищення прозорості інвестиційно-будівельних процесів;</w:t>
            </w:r>
          </w:p>
          <w:p w14:paraId="000007C7"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зниження шкідливого впливу будівництва на довкілля</w:t>
            </w:r>
          </w:p>
        </w:tc>
        <w:tc>
          <w:tcPr>
            <w:tcW w:w="1434" w:type="dxa"/>
            <w:shd w:val="clear" w:color="auto" w:fill="auto"/>
            <w:tcMar>
              <w:left w:w="113" w:type="dxa"/>
              <w:right w:w="113" w:type="dxa"/>
            </w:tcMar>
          </w:tcPr>
          <w:p w14:paraId="000007C8"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Листопад 2021 р.</w:t>
            </w:r>
          </w:p>
        </w:tc>
        <w:tc>
          <w:tcPr>
            <w:tcW w:w="1798" w:type="dxa"/>
            <w:shd w:val="clear" w:color="auto" w:fill="auto"/>
            <w:tcMar>
              <w:left w:w="113" w:type="dxa"/>
              <w:right w:w="113" w:type="dxa"/>
            </w:tcMar>
          </w:tcPr>
          <w:p w14:paraId="000007C9"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Мінрегіон</w:t>
            </w:r>
            <w:proofErr w:type="spellEnd"/>
          </w:p>
        </w:tc>
        <w:tc>
          <w:tcPr>
            <w:tcW w:w="1545" w:type="dxa"/>
            <w:tcMar>
              <w:left w:w="113" w:type="dxa"/>
              <w:right w:w="113" w:type="dxa"/>
            </w:tcMar>
          </w:tcPr>
          <w:p w14:paraId="000007CA"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7CB" w14:textId="49C365FB"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організації державної влади, місцевого самоврядування, регіонального розвитку та містобудування</w:t>
            </w:r>
          </w:p>
        </w:tc>
        <w:tc>
          <w:tcPr>
            <w:tcW w:w="1800" w:type="dxa"/>
            <w:tcMar>
              <w:left w:w="113" w:type="dxa"/>
              <w:right w:w="113" w:type="dxa"/>
            </w:tcMar>
          </w:tcPr>
          <w:p w14:paraId="000007CC" w14:textId="26E27896"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723C584E" w14:textId="77777777" w:rsidTr="00CC4606">
        <w:trPr>
          <w:trHeight w:val="180"/>
          <w:jc w:val="center"/>
        </w:trPr>
        <w:tc>
          <w:tcPr>
            <w:tcW w:w="15707" w:type="dxa"/>
            <w:gridSpan w:val="9"/>
            <w:shd w:val="clear" w:color="auto" w:fill="auto"/>
            <w:tcMar>
              <w:left w:w="113" w:type="dxa"/>
              <w:right w:w="113" w:type="dxa"/>
            </w:tcMar>
            <w:vAlign w:val="center"/>
          </w:tcPr>
          <w:p w14:paraId="000007CD" w14:textId="77777777" w:rsidR="00053BEB" w:rsidRPr="001D55F8" w:rsidRDefault="00053BEB"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8.4. Житлова політика і благоустрій</w:t>
            </w:r>
          </w:p>
        </w:tc>
      </w:tr>
      <w:tr w:rsidR="00053BEB" w:rsidRPr="001D55F8" w14:paraId="1014A23F" w14:textId="77777777" w:rsidTr="00CC4606">
        <w:trPr>
          <w:gridAfter w:val="1"/>
          <w:wAfter w:w="11" w:type="dxa"/>
          <w:jc w:val="center"/>
        </w:trPr>
        <w:tc>
          <w:tcPr>
            <w:tcW w:w="421" w:type="dxa"/>
            <w:shd w:val="clear" w:color="auto" w:fill="auto"/>
            <w:tcMar>
              <w:left w:w="113" w:type="dxa"/>
              <w:right w:w="113" w:type="dxa"/>
            </w:tcMar>
          </w:tcPr>
          <w:p w14:paraId="000007D5"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7D6"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сприяння постраждалим інвесторам у добудові проблемних </w:t>
            </w:r>
            <w:proofErr w:type="spellStart"/>
            <w:r w:rsidRPr="001D55F8">
              <w:rPr>
                <w:rFonts w:asciiTheme="minorHAnsi" w:hAnsiTheme="minorHAnsi" w:cstheme="minorHAnsi"/>
                <w:sz w:val="18"/>
                <w:szCs w:val="18"/>
              </w:rPr>
              <w:t>обʼєктів</w:t>
            </w:r>
            <w:proofErr w:type="spellEnd"/>
            <w:r w:rsidRPr="001D55F8">
              <w:rPr>
                <w:rFonts w:asciiTheme="minorHAnsi" w:hAnsiTheme="minorHAnsi" w:cstheme="minorHAnsi"/>
                <w:sz w:val="18"/>
                <w:szCs w:val="18"/>
              </w:rPr>
              <w:t xml:space="preserve"> незавершеного </w:t>
            </w:r>
            <w:r w:rsidRPr="001D55F8">
              <w:rPr>
                <w:rFonts w:asciiTheme="minorHAnsi" w:hAnsiTheme="minorHAnsi" w:cstheme="minorHAnsi"/>
                <w:sz w:val="18"/>
                <w:szCs w:val="18"/>
              </w:rPr>
              <w:lastRenderedPageBreak/>
              <w:t xml:space="preserve">багатоквартирних житлового будівництва” </w:t>
            </w:r>
          </w:p>
          <w:p w14:paraId="000007D7" w14:textId="77777777" w:rsidR="00053BEB" w:rsidRPr="001D55F8" w:rsidRDefault="00053BEB" w:rsidP="00FB4156">
            <w:pPr>
              <w:spacing w:before="40" w:after="40"/>
              <w:rPr>
                <w:rFonts w:asciiTheme="minorHAnsi" w:hAnsiTheme="minorHAnsi" w:cstheme="minorHAnsi"/>
                <w:sz w:val="18"/>
                <w:szCs w:val="18"/>
              </w:rPr>
            </w:pPr>
          </w:p>
          <w:p w14:paraId="000007D8" w14:textId="77777777" w:rsidR="00053BEB" w:rsidRPr="001D55F8" w:rsidRDefault="00053BEB" w:rsidP="00FB4156">
            <w:pPr>
              <w:spacing w:before="40" w:after="40"/>
              <w:rPr>
                <w:rFonts w:asciiTheme="minorHAnsi" w:hAnsiTheme="minorHAnsi" w:cstheme="minorHAnsi"/>
                <w:sz w:val="18"/>
                <w:szCs w:val="18"/>
              </w:rPr>
            </w:pPr>
          </w:p>
        </w:tc>
        <w:tc>
          <w:tcPr>
            <w:tcW w:w="3598" w:type="dxa"/>
            <w:shd w:val="clear" w:color="auto" w:fill="auto"/>
            <w:tcMar>
              <w:left w:w="113" w:type="dxa"/>
              <w:right w:w="113" w:type="dxa"/>
            </w:tcMar>
          </w:tcPr>
          <w:p w14:paraId="000007D9"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 xml:space="preserve">Забезпечення прав постраждалих інвесторів у добудові проблемних </w:t>
            </w:r>
            <w:proofErr w:type="spellStart"/>
            <w:r w:rsidRPr="001D55F8">
              <w:rPr>
                <w:rFonts w:asciiTheme="minorHAnsi" w:hAnsiTheme="minorHAnsi" w:cstheme="minorHAnsi"/>
                <w:sz w:val="18"/>
                <w:szCs w:val="18"/>
              </w:rPr>
              <w:t>обʼєктів</w:t>
            </w:r>
            <w:proofErr w:type="spellEnd"/>
            <w:r w:rsidRPr="001D55F8">
              <w:rPr>
                <w:rFonts w:asciiTheme="minorHAnsi" w:hAnsiTheme="minorHAnsi" w:cstheme="minorHAnsi"/>
                <w:sz w:val="18"/>
                <w:szCs w:val="18"/>
              </w:rPr>
              <w:t xml:space="preserve"> </w:t>
            </w:r>
            <w:r w:rsidRPr="001D55F8">
              <w:rPr>
                <w:rFonts w:asciiTheme="minorHAnsi" w:hAnsiTheme="minorHAnsi" w:cstheme="minorHAnsi"/>
                <w:sz w:val="18"/>
                <w:szCs w:val="18"/>
              </w:rPr>
              <w:lastRenderedPageBreak/>
              <w:t>незавершеного багатоквартирних житлового будівництва</w:t>
            </w:r>
          </w:p>
        </w:tc>
        <w:tc>
          <w:tcPr>
            <w:tcW w:w="1434" w:type="dxa"/>
            <w:shd w:val="clear" w:color="auto" w:fill="auto"/>
            <w:tcMar>
              <w:left w:w="113" w:type="dxa"/>
              <w:right w:w="113" w:type="dxa"/>
            </w:tcMar>
          </w:tcPr>
          <w:p w14:paraId="000007DA"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Листопад 2021 р.</w:t>
            </w:r>
          </w:p>
        </w:tc>
        <w:tc>
          <w:tcPr>
            <w:tcW w:w="1798" w:type="dxa"/>
            <w:shd w:val="clear" w:color="auto" w:fill="auto"/>
            <w:tcMar>
              <w:left w:w="113" w:type="dxa"/>
              <w:right w:w="113" w:type="dxa"/>
            </w:tcMar>
          </w:tcPr>
          <w:p w14:paraId="000007DB"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Мінрегіон</w:t>
            </w:r>
            <w:proofErr w:type="spellEnd"/>
          </w:p>
        </w:tc>
        <w:tc>
          <w:tcPr>
            <w:tcW w:w="1545" w:type="dxa"/>
            <w:tcMar>
              <w:left w:w="113" w:type="dxa"/>
              <w:right w:w="113" w:type="dxa"/>
            </w:tcMar>
          </w:tcPr>
          <w:p w14:paraId="000007DC"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7DD" w14:textId="563C831D"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організації державної влади, місцевого </w:t>
            </w:r>
            <w:r w:rsidRPr="001D55F8">
              <w:rPr>
                <w:rFonts w:asciiTheme="minorHAnsi" w:hAnsiTheme="minorHAnsi" w:cstheme="minorHAnsi"/>
                <w:sz w:val="18"/>
                <w:szCs w:val="18"/>
              </w:rPr>
              <w:lastRenderedPageBreak/>
              <w:t>самоврядування, регіонального розвитку та містобудування</w:t>
            </w:r>
          </w:p>
        </w:tc>
        <w:tc>
          <w:tcPr>
            <w:tcW w:w="1800" w:type="dxa"/>
            <w:tcMar>
              <w:left w:w="113" w:type="dxa"/>
              <w:right w:w="113" w:type="dxa"/>
            </w:tcMar>
          </w:tcPr>
          <w:p w14:paraId="000007DE"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02A112BF" w14:textId="77777777" w:rsidTr="00CC4606">
        <w:trPr>
          <w:gridAfter w:val="1"/>
          <w:wAfter w:w="11" w:type="dxa"/>
          <w:jc w:val="center"/>
        </w:trPr>
        <w:tc>
          <w:tcPr>
            <w:tcW w:w="421" w:type="dxa"/>
            <w:shd w:val="clear" w:color="auto" w:fill="auto"/>
            <w:tcMar>
              <w:left w:w="113" w:type="dxa"/>
              <w:right w:w="113" w:type="dxa"/>
            </w:tcMar>
          </w:tcPr>
          <w:p w14:paraId="000007DF"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7E1" w14:textId="779CDE91"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захист прав кредиторів </w:t>
            </w:r>
            <w:proofErr w:type="spellStart"/>
            <w:r w:rsidRPr="001D55F8">
              <w:rPr>
                <w:rFonts w:asciiTheme="minorHAnsi" w:hAnsiTheme="minorHAnsi" w:cstheme="minorHAnsi"/>
                <w:sz w:val="18"/>
                <w:szCs w:val="18"/>
              </w:rPr>
              <w:t>обʼєктів</w:t>
            </w:r>
            <w:proofErr w:type="spellEnd"/>
            <w:r w:rsidRPr="001D55F8">
              <w:rPr>
                <w:rFonts w:asciiTheme="minorHAnsi" w:hAnsiTheme="minorHAnsi" w:cstheme="minorHAnsi"/>
                <w:sz w:val="18"/>
                <w:szCs w:val="18"/>
              </w:rPr>
              <w:t xml:space="preserve"> будівництва”</w:t>
            </w:r>
          </w:p>
        </w:tc>
        <w:tc>
          <w:tcPr>
            <w:tcW w:w="3598" w:type="dxa"/>
            <w:shd w:val="clear" w:color="auto" w:fill="auto"/>
            <w:tcMar>
              <w:left w:w="113" w:type="dxa"/>
              <w:right w:w="113" w:type="dxa"/>
            </w:tcMar>
          </w:tcPr>
          <w:p w14:paraId="000007E2"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Захист прав кредиторів </w:t>
            </w:r>
            <w:proofErr w:type="spellStart"/>
            <w:r w:rsidRPr="001D55F8">
              <w:rPr>
                <w:rFonts w:asciiTheme="minorHAnsi" w:hAnsiTheme="minorHAnsi" w:cstheme="minorHAnsi"/>
                <w:sz w:val="18"/>
                <w:szCs w:val="18"/>
              </w:rPr>
              <w:t>обʼєктів</w:t>
            </w:r>
            <w:proofErr w:type="spellEnd"/>
            <w:r w:rsidRPr="001D55F8">
              <w:rPr>
                <w:rFonts w:asciiTheme="minorHAnsi" w:hAnsiTheme="minorHAnsi" w:cstheme="minorHAnsi"/>
                <w:sz w:val="18"/>
                <w:szCs w:val="18"/>
              </w:rPr>
              <w:t xml:space="preserve"> будівництва шляхом створення механізмів для прозорого залучення коштів фізичних та юридичних осіб в будівництво</w:t>
            </w:r>
          </w:p>
        </w:tc>
        <w:tc>
          <w:tcPr>
            <w:tcW w:w="1434" w:type="dxa"/>
            <w:shd w:val="clear" w:color="auto" w:fill="auto"/>
            <w:tcMar>
              <w:left w:w="113" w:type="dxa"/>
              <w:right w:w="113" w:type="dxa"/>
            </w:tcMar>
          </w:tcPr>
          <w:p w14:paraId="000007E3"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shd w:val="clear" w:color="auto" w:fill="auto"/>
            <w:tcMar>
              <w:left w:w="113" w:type="dxa"/>
              <w:right w:w="113" w:type="dxa"/>
            </w:tcMar>
          </w:tcPr>
          <w:p w14:paraId="000007E4"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Мінрегіон</w:t>
            </w:r>
            <w:proofErr w:type="spellEnd"/>
          </w:p>
        </w:tc>
        <w:tc>
          <w:tcPr>
            <w:tcW w:w="1545" w:type="dxa"/>
            <w:tcMar>
              <w:left w:w="113" w:type="dxa"/>
              <w:right w:w="113" w:type="dxa"/>
            </w:tcMar>
          </w:tcPr>
          <w:p w14:paraId="000007E5"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7E6" w14:textId="4322F2F6"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організації державної влади, місцевого самоврядування, регіонального розвитку та містобудування</w:t>
            </w:r>
          </w:p>
        </w:tc>
        <w:tc>
          <w:tcPr>
            <w:tcW w:w="1800" w:type="dxa"/>
            <w:tcMar>
              <w:left w:w="113" w:type="dxa"/>
              <w:right w:w="113" w:type="dxa"/>
            </w:tcMar>
          </w:tcPr>
          <w:p w14:paraId="000007E7"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7858E447" w14:textId="77777777" w:rsidTr="00CC4606">
        <w:trPr>
          <w:gridAfter w:val="1"/>
          <w:wAfter w:w="11" w:type="dxa"/>
          <w:jc w:val="center"/>
        </w:trPr>
        <w:tc>
          <w:tcPr>
            <w:tcW w:w="421" w:type="dxa"/>
            <w:shd w:val="clear" w:color="auto" w:fill="auto"/>
            <w:tcMar>
              <w:left w:w="113" w:type="dxa"/>
              <w:right w:w="113" w:type="dxa"/>
            </w:tcMar>
          </w:tcPr>
          <w:p w14:paraId="000007E8"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7E9"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Житлового кодексу України</w:t>
            </w:r>
          </w:p>
        </w:tc>
        <w:tc>
          <w:tcPr>
            <w:tcW w:w="3598" w:type="dxa"/>
            <w:shd w:val="clear" w:color="auto" w:fill="auto"/>
            <w:tcMar>
              <w:left w:w="113" w:type="dxa"/>
              <w:right w:w="113" w:type="dxa"/>
            </w:tcMar>
          </w:tcPr>
          <w:p w14:paraId="000007EA"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Створення механізмів реалізації права громадян на житло, удосконалення управління житловим фондом його утримання та збереження, врегулювання правовідносин фізичних і юридичних осіб, органів державної влади, органів місцевого самоврядування у житловій сфері, а також правові, економічні, соціальні та організаційні засади державної житлової політики та регулювання ринку орендного житла</w:t>
            </w:r>
          </w:p>
        </w:tc>
        <w:tc>
          <w:tcPr>
            <w:tcW w:w="1434" w:type="dxa"/>
            <w:shd w:val="clear" w:color="auto" w:fill="auto"/>
            <w:tcMar>
              <w:left w:w="113" w:type="dxa"/>
              <w:right w:w="113" w:type="dxa"/>
            </w:tcMar>
          </w:tcPr>
          <w:p w14:paraId="000007EB"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shd w:val="clear" w:color="auto" w:fill="auto"/>
            <w:tcMar>
              <w:left w:w="113" w:type="dxa"/>
              <w:right w:w="113" w:type="dxa"/>
            </w:tcMar>
          </w:tcPr>
          <w:p w14:paraId="000007EC"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Мінрегіон</w:t>
            </w:r>
            <w:proofErr w:type="spellEnd"/>
          </w:p>
        </w:tc>
        <w:tc>
          <w:tcPr>
            <w:tcW w:w="1545" w:type="dxa"/>
            <w:tcMar>
              <w:left w:w="113" w:type="dxa"/>
              <w:right w:w="113" w:type="dxa"/>
            </w:tcMar>
          </w:tcPr>
          <w:p w14:paraId="000007ED"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Кодекс - Нова редакція</w:t>
            </w:r>
          </w:p>
        </w:tc>
        <w:tc>
          <w:tcPr>
            <w:tcW w:w="1740" w:type="dxa"/>
            <w:tcMar>
              <w:left w:w="113" w:type="dxa"/>
              <w:right w:w="113" w:type="dxa"/>
            </w:tcMar>
          </w:tcPr>
          <w:p w14:paraId="000007EE" w14:textId="6FFD8DB0"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організації державної влади, місцевого самоврядування, регіонального розвитку та містобудування</w:t>
            </w:r>
          </w:p>
        </w:tc>
        <w:tc>
          <w:tcPr>
            <w:tcW w:w="1800" w:type="dxa"/>
            <w:tcMar>
              <w:left w:w="113" w:type="dxa"/>
              <w:right w:w="113" w:type="dxa"/>
            </w:tcMar>
          </w:tcPr>
          <w:p w14:paraId="000007EF"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053A6F29" w14:textId="77777777" w:rsidTr="00CC4606">
        <w:trPr>
          <w:trHeight w:val="180"/>
          <w:jc w:val="center"/>
        </w:trPr>
        <w:tc>
          <w:tcPr>
            <w:tcW w:w="15707" w:type="dxa"/>
            <w:gridSpan w:val="9"/>
            <w:shd w:val="clear" w:color="auto" w:fill="auto"/>
            <w:tcMar>
              <w:left w:w="113" w:type="dxa"/>
              <w:right w:w="113" w:type="dxa"/>
            </w:tcMar>
            <w:vAlign w:val="center"/>
          </w:tcPr>
          <w:p w14:paraId="000007F0" w14:textId="77777777" w:rsidR="00053BEB" w:rsidRPr="001D55F8" w:rsidRDefault="00053BEB"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8.5. Житлово-комунальне господарство</w:t>
            </w:r>
          </w:p>
        </w:tc>
      </w:tr>
      <w:tr w:rsidR="00053BEB" w:rsidRPr="001D55F8" w14:paraId="2DC72993" w14:textId="77777777" w:rsidTr="00CC4606">
        <w:trPr>
          <w:gridAfter w:val="1"/>
          <w:wAfter w:w="11" w:type="dxa"/>
          <w:jc w:val="center"/>
        </w:trPr>
        <w:tc>
          <w:tcPr>
            <w:tcW w:w="421" w:type="dxa"/>
            <w:shd w:val="clear" w:color="auto" w:fill="auto"/>
            <w:tcMar>
              <w:left w:w="113" w:type="dxa"/>
              <w:right w:w="113" w:type="dxa"/>
            </w:tcMar>
          </w:tcPr>
          <w:p w14:paraId="000007F8"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7F9"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водовідведення стічних вод населених пунктів”</w:t>
            </w:r>
          </w:p>
        </w:tc>
        <w:tc>
          <w:tcPr>
            <w:tcW w:w="3598" w:type="dxa"/>
            <w:shd w:val="clear" w:color="auto" w:fill="auto"/>
            <w:tcMar>
              <w:left w:w="113" w:type="dxa"/>
              <w:right w:w="113" w:type="dxa"/>
            </w:tcMar>
          </w:tcPr>
          <w:p w14:paraId="000007FA"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Врегулювання на законодавчому рівні питання у сфері централізованого та не централізованого водовідведення, спрямованого на створення сприятливих умов для життєдіяльності людини, питання очищення стічних вод</w:t>
            </w:r>
          </w:p>
        </w:tc>
        <w:tc>
          <w:tcPr>
            <w:tcW w:w="1434" w:type="dxa"/>
            <w:shd w:val="clear" w:color="auto" w:fill="auto"/>
            <w:tcMar>
              <w:left w:w="113" w:type="dxa"/>
              <w:right w:w="113" w:type="dxa"/>
            </w:tcMar>
          </w:tcPr>
          <w:p w14:paraId="000007FB"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shd w:val="clear" w:color="auto" w:fill="auto"/>
            <w:tcMar>
              <w:left w:w="113" w:type="dxa"/>
              <w:right w:w="113" w:type="dxa"/>
            </w:tcMar>
          </w:tcPr>
          <w:p w14:paraId="000007FC"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Мінрегіон</w:t>
            </w:r>
            <w:proofErr w:type="spellEnd"/>
          </w:p>
        </w:tc>
        <w:tc>
          <w:tcPr>
            <w:tcW w:w="1545" w:type="dxa"/>
            <w:tcMar>
              <w:left w:w="113" w:type="dxa"/>
              <w:right w:w="113" w:type="dxa"/>
            </w:tcMar>
          </w:tcPr>
          <w:p w14:paraId="000007FD"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7FE" w14:textId="348A6E02"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енергетики та житлово-комунальних послуг</w:t>
            </w:r>
          </w:p>
        </w:tc>
        <w:tc>
          <w:tcPr>
            <w:tcW w:w="1800" w:type="dxa"/>
            <w:tcMar>
              <w:left w:w="113" w:type="dxa"/>
              <w:right w:w="113" w:type="dxa"/>
            </w:tcMar>
          </w:tcPr>
          <w:p w14:paraId="000007FF"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4C92B049" w14:textId="77777777" w:rsidTr="00CC4606">
        <w:trPr>
          <w:gridAfter w:val="1"/>
          <w:wAfter w:w="11" w:type="dxa"/>
          <w:jc w:val="center"/>
        </w:trPr>
        <w:tc>
          <w:tcPr>
            <w:tcW w:w="421" w:type="dxa"/>
            <w:shd w:val="clear" w:color="auto" w:fill="auto"/>
            <w:tcMar>
              <w:left w:w="113" w:type="dxa"/>
              <w:right w:w="113" w:type="dxa"/>
            </w:tcMar>
          </w:tcPr>
          <w:p w14:paraId="00000800"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801"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Загальнодержавну цільову програму “Питна вода України” на період до 2025 року”</w:t>
            </w:r>
          </w:p>
        </w:tc>
        <w:tc>
          <w:tcPr>
            <w:tcW w:w="3598" w:type="dxa"/>
            <w:shd w:val="clear" w:color="auto" w:fill="auto"/>
            <w:tcMar>
              <w:left w:w="113" w:type="dxa"/>
              <w:right w:w="113" w:type="dxa"/>
            </w:tcMar>
          </w:tcPr>
          <w:p w14:paraId="00000802"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Можливість фінансування у повному обсязі заходів для забезпечення сталого розвитку та реконструкції систем централізованого водопостачання та централізованого водовідведення населених пунктах України та забезпечення населення України якісною питною водою в достатній кількості</w:t>
            </w:r>
          </w:p>
        </w:tc>
        <w:tc>
          <w:tcPr>
            <w:tcW w:w="1434" w:type="dxa"/>
            <w:shd w:val="clear" w:color="auto" w:fill="auto"/>
            <w:tcMar>
              <w:left w:w="113" w:type="dxa"/>
              <w:right w:w="113" w:type="dxa"/>
            </w:tcMar>
          </w:tcPr>
          <w:p w14:paraId="00000803"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shd w:val="clear" w:color="auto" w:fill="auto"/>
            <w:tcMar>
              <w:left w:w="113" w:type="dxa"/>
              <w:right w:w="113" w:type="dxa"/>
            </w:tcMar>
          </w:tcPr>
          <w:p w14:paraId="00000804"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Мінрегіон</w:t>
            </w:r>
            <w:proofErr w:type="spellEnd"/>
          </w:p>
        </w:tc>
        <w:tc>
          <w:tcPr>
            <w:tcW w:w="1545" w:type="dxa"/>
            <w:tcMar>
              <w:left w:w="113" w:type="dxa"/>
              <w:right w:w="113" w:type="dxa"/>
            </w:tcMar>
          </w:tcPr>
          <w:p w14:paraId="00000805"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806" w14:textId="0D4AC5D9" w:rsidR="00053BEB" w:rsidRPr="001D55F8" w:rsidRDefault="00A73C74" w:rsidP="00FB4156">
            <w:pPr>
              <w:spacing w:before="40" w:after="40"/>
              <w:jc w:val="center"/>
              <w:rPr>
                <w:rFonts w:asciiTheme="minorHAnsi" w:hAnsiTheme="minorHAnsi" w:cstheme="minorHAnsi"/>
                <w:color w:val="000000" w:themeColor="text1"/>
                <w:sz w:val="18"/>
                <w:szCs w:val="18"/>
              </w:rPr>
            </w:pPr>
            <w:hyperlink r:id="rId30" w:history="1">
              <w:r w:rsidR="00053BEB" w:rsidRPr="001D55F8">
                <w:rPr>
                  <w:rStyle w:val="aff2"/>
                  <w:rFonts w:asciiTheme="minorHAnsi" w:hAnsiTheme="minorHAnsi" w:cstheme="minorHAnsi"/>
                  <w:color w:val="000000" w:themeColor="text1"/>
                  <w:sz w:val="18"/>
                  <w:szCs w:val="18"/>
                  <w:u w:val="none"/>
                </w:rPr>
                <w:t>Комітет з питань екологічної політики та природокористування</w:t>
              </w:r>
            </w:hyperlink>
          </w:p>
        </w:tc>
        <w:tc>
          <w:tcPr>
            <w:tcW w:w="1800" w:type="dxa"/>
            <w:tcMar>
              <w:left w:w="113" w:type="dxa"/>
              <w:right w:w="113" w:type="dxa"/>
            </w:tcMar>
          </w:tcPr>
          <w:p w14:paraId="00000807"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3281D017" w14:textId="77777777" w:rsidTr="00CC4606">
        <w:trPr>
          <w:trHeight w:val="180"/>
          <w:jc w:val="center"/>
        </w:trPr>
        <w:tc>
          <w:tcPr>
            <w:tcW w:w="15707" w:type="dxa"/>
            <w:gridSpan w:val="9"/>
            <w:shd w:val="clear" w:color="auto" w:fill="auto"/>
            <w:tcMar>
              <w:left w:w="113" w:type="dxa"/>
              <w:right w:w="113" w:type="dxa"/>
            </w:tcMar>
            <w:vAlign w:val="center"/>
          </w:tcPr>
          <w:p w14:paraId="00000808" w14:textId="77777777" w:rsidR="00053BEB" w:rsidRPr="001D55F8" w:rsidRDefault="00053BEB"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8.6. Енергоефективність житлових і громадських будівель</w:t>
            </w:r>
          </w:p>
        </w:tc>
      </w:tr>
      <w:tr w:rsidR="00053BEB" w:rsidRPr="001D55F8" w14:paraId="3918C797" w14:textId="77777777" w:rsidTr="00CC4606">
        <w:trPr>
          <w:gridAfter w:val="1"/>
          <w:wAfter w:w="11" w:type="dxa"/>
          <w:jc w:val="center"/>
        </w:trPr>
        <w:tc>
          <w:tcPr>
            <w:tcW w:w="421" w:type="dxa"/>
            <w:shd w:val="clear" w:color="auto" w:fill="auto"/>
            <w:tcMar>
              <w:left w:w="113" w:type="dxa"/>
              <w:right w:w="113" w:type="dxa"/>
            </w:tcMar>
          </w:tcPr>
          <w:p w14:paraId="00000810"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811"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створення умов для запровадження комплексної </w:t>
            </w:r>
            <w:proofErr w:type="spellStart"/>
            <w:r w:rsidRPr="001D55F8">
              <w:rPr>
                <w:rFonts w:asciiTheme="minorHAnsi" w:hAnsiTheme="minorHAnsi" w:cstheme="minorHAnsi"/>
                <w:sz w:val="18"/>
                <w:szCs w:val="18"/>
              </w:rPr>
              <w:t>термомодернізації</w:t>
            </w:r>
            <w:proofErr w:type="spellEnd"/>
            <w:r w:rsidRPr="001D55F8">
              <w:rPr>
                <w:rFonts w:asciiTheme="minorHAnsi" w:hAnsiTheme="minorHAnsi" w:cstheme="minorHAnsi"/>
                <w:sz w:val="18"/>
                <w:szCs w:val="18"/>
              </w:rPr>
              <w:t xml:space="preserve"> будівель”</w:t>
            </w:r>
          </w:p>
        </w:tc>
        <w:tc>
          <w:tcPr>
            <w:tcW w:w="3598" w:type="dxa"/>
            <w:shd w:val="clear" w:color="auto" w:fill="auto"/>
            <w:tcMar>
              <w:left w:w="113" w:type="dxa"/>
              <w:right w:w="113" w:type="dxa"/>
            </w:tcMar>
          </w:tcPr>
          <w:p w14:paraId="00000812"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Створення умов для запровадження комплексної </w:t>
            </w:r>
            <w:proofErr w:type="spellStart"/>
            <w:r w:rsidRPr="001D55F8">
              <w:rPr>
                <w:rFonts w:asciiTheme="minorHAnsi" w:hAnsiTheme="minorHAnsi" w:cstheme="minorHAnsi"/>
                <w:sz w:val="18"/>
                <w:szCs w:val="18"/>
              </w:rPr>
              <w:t>термомодернізації</w:t>
            </w:r>
            <w:proofErr w:type="spellEnd"/>
            <w:r w:rsidRPr="001D55F8">
              <w:rPr>
                <w:rFonts w:asciiTheme="minorHAnsi" w:hAnsiTheme="minorHAnsi" w:cstheme="minorHAnsi"/>
                <w:sz w:val="18"/>
                <w:szCs w:val="18"/>
              </w:rPr>
              <w:t xml:space="preserve"> будівель, спрощення процедур та скорочення термінів реалізації проектів </w:t>
            </w:r>
            <w:proofErr w:type="spellStart"/>
            <w:r w:rsidRPr="001D55F8">
              <w:rPr>
                <w:rFonts w:asciiTheme="minorHAnsi" w:hAnsiTheme="minorHAnsi" w:cstheme="minorHAnsi"/>
                <w:sz w:val="18"/>
                <w:szCs w:val="18"/>
              </w:rPr>
              <w:lastRenderedPageBreak/>
              <w:t>термомодернізації</w:t>
            </w:r>
            <w:proofErr w:type="spellEnd"/>
            <w:r w:rsidRPr="001D55F8">
              <w:rPr>
                <w:rFonts w:asciiTheme="minorHAnsi" w:hAnsiTheme="minorHAnsi" w:cstheme="minorHAnsi"/>
                <w:sz w:val="18"/>
                <w:szCs w:val="18"/>
              </w:rPr>
              <w:t xml:space="preserve">, зменшення фінансового навантаження на замовників робіт із </w:t>
            </w:r>
            <w:proofErr w:type="spellStart"/>
            <w:r w:rsidRPr="001D55F8">
              <w:rPr>
                <w:rFonts w:asciiTheme="minorHAnsi" w:hAnsiTheme="minorHAnsi" w:cstheme="minorHAnsi"/>
                <w:sz w:val="18"/>
                <w:szCs w:val="18"/>
              </w:rPr>
              <w:t>термомодернізації</w:t>
            </w:r>
            <w:proofErr w:type="spellEnd"/>
            <w:r w:rsidRPr="001D55F8">
              <w:rPr>
                <w:rFonts w:asciiTheme="minorHAnsi" w:hAnsiTheme="minorHAnsi" w:cstheme="minorHAnsi"/>
                <w:sz w:val="18"/>
                <w:szCs w:val="18"/>
              </w:rPr>
              <w:t xml:space="preserve">, забезпечення якості та ефективності проведення робіт із </w:t>
            </w:r>
            <w:proofErr w:type="spellStart"/>
            <w:r w:rsidRPr="001D55F8">
              <w:rPr>
                <w:rFonts w:asciiTheme="minorHAnsi" w:hAnsiTheme="minorHAnsi" w:cstheme="minorHAnsi"/>
                <w:sz w:val="18"/>
                <w:szCs w:val="18"/>
              </w:rPr>
              <w:t>термомодернізації</w:t>
            </w:r>
            <w:proofErr w:type="spellEnd"/>
            <w:r w:rsidRPr="001D55F8">
              <w:rPr>
                <w:rFonts w:asciiTheme="minorHAnsi" w:hAnsiTheme="minorHAnsi" w:cstheme="minorHAnsi"/>
                <w:sz w:val="18"/>
                <w:szCs w:val="18"/>
              </w:rPr>
              <w:t xml:space="preserve"> </w:t>
            </w:r>
          </w:p>
        </w:tc>
        <w:tc>
          <w:tcPr>
            <w:tcW w:w="1434" w:type="dxa"/>
            <w:shd w:val="clear" w:color="auto" w:fill="auto"/>
            <w:tcMar>
              <w:left w:w="113" w:type="dxa"/>
              <w:right w:w="113" w:type="dxa"/>
            </w:tcMar>
          </w:tcPr>
          <w:p w14:paraId="00000813"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Червень 2021 р.</w:t>
            </w:r>
          </w:p>
        </w:tc>
        <w:tc>
          <w:tcPr>
            <w:tcW w:w="1798" w:type="dxa"/>
            <w:shd w:val="clear" w:color="auto" w:fill="auto"/>
            <w:tcMar>
              <w:left w:w="113" w:type="dxa"/>
              <w:right w:w="113" w:type="dxa"/>
            </w:tcMar>
          </w:tcPr>
          <w:p w14:paraId="00000814"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Мінрегіон</w:t>
            </w:r>
            <w:proofErr w:type="spellEnd"/>
          </w:p>
        </w:tc>
        <w:tc>
          <w:tcPr>
            <w:tcW w:w="1545" w:type="dxa"/>
            <w:tcMar>
              <w:left w:w="113" w:type="dxa"/>
              <w:right w:w="113" w:type="dxa"/>
            </w:tcMar>
          </w:tcPr>
          <w:p w14:paraId="00000815"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816" w14:textId="518BA187" w:rsidR="00053BEB" w:rsidRPr="001D55F8" w:rsidRDefault="00053BEB" w:rsidP="00FB4156">
            <w:pPr>
              <w:spacing w:before="40" w:after="40"/>
              <w:jc w:val="center"/>
              <w:rPr>
                <w:rFonts w:asciiTheme="minorHAnsi" w:hAnsiTheme="minorHAnsi" w:cstheme="minorHAnsi"/>
                <w:color w:val="000000" w:themeColor="text1"/>
                <w:sz w:val="18"/>
                <w:szCs w:val="18"/>
              </w:rPr>
            </w:pPr>
            <w:r w:rsidRPr="001D55F8">
              <w:rPr>
                <w:rFonts w:asciiTheme="minorHAnsi" w:hAnsiTheme="minorHAnsi" w:cstheme="minorHAnsi"/>
                <w:color w:val="000000" w:themeColor="text1"/>
                <w:sz w:val="18"/>
                <w:szCs w:val="18"/>
              </w:rPr>
              <w:t xml:space="preserve">Комітет з питань організації державної влади, місцевого </w:t>
            </w:r>
            <w:r w:rsidRPr="001D55F8">
              <w:rPr>
                <w:rFonts w:asciiTheme="minorHAnsi" w:hAnsiTheme="minorHAnsi" w:cstheme="minorHAnsi"/>
                <w:color w:val="000000" w:themeColor="text1"/>
                <w:sz w:val="18"/>
                <w:szCs w:val="18"/>
              </w:rPr>
              <w:lastRenderedPageBreak/>
              <w:t>самоврядування, регіонального розвитку та містобудування</w:t>
            </w:r>
          </w:p>
        </w:tc>
        <w:tc>
          <w:tcPr>
            <w:tcW w:w="1800" w:type="dxa"/>
            <w:tcMar>
              <w:left w:w="113" w:type="dxa"/>
              <w:right w:w="113" w:type="dxa"/>
            </w:tcMar>
          </w:tcPr>
          <w:p w14:paraId="00000817"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06ADBF68" w14:textId="77777777" w:rsidTr="00CC4606">
        <w:trPr>
          <w:gridAfter w:val="1"/>
          <w:wAfter w:w="11" w:type="dxa"/>
          <w:jc w:val="center"/>
        </w:trPr>
        <w:tc>
          <w:tcPr>
            <w:tcW w:w="421" w:type="dxa"/>
            <w:shd w:val="clear" w:color="auto" w:fill="auto"/>
            <w:tcMar>
              <w:left w:w="113" w:type="dxa"/>
              <w:right w:w="113" w:type="dxa"/>
            </w:tcMar>
          </w:tcPr>
          <w:p w14:paraId="00000818"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top w:w="100" w:type="dxa"/>
              <w:left w:w="100" w:type="dxa"/>
              <w:bottom w:w="100" w:type="dxa"/>
              <w:right w:w="100" w:type="dxa"/>
            </w:tcMar>
          </w:tcPr>
          <w:p w14:paraId="00000819" w14:textId="77777777" w:rsidR="00053BEB" w:rsidRPr="001D55F8" w:rsidRDefault="00053BEB" w:rsidP="00FB4156">
            <w:pPr>
              <w:spacing w:before="40" w:after="40"/>
              <w:ind w:right="10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ратифікацію Верховною Радою України фінансової угоди між Урядом України та Кредитною установою для відбудови (</w:t>
            </w:r>
            <w:proofErr w:type="spellStart"/>
            <w:r w:rsidRPr="001D55F8">
              <w:rPr>
                <w:rFonts w:asciiTheme="minorHAnsi" w:hAnsiTheme="minorHAnsi" w:cstheme="minorHAnsi"/>
                <w:sz w:val="18"/>
                <w:szCs w:val="18"/>
              </w:rPr>
              <w:t>KfW</w:t>
            </w:r>
            <w:proofErr w:type="spellEnd"/>
            <w:r w:rsidRPr="001D55F8">
              <w:rPr>
                <w:rFonts w:asciiTheme="minorHAnsi" w:hAnsiTheme="minorHAnsi" w:cstheme="minorHAnsi"/>
                <w:sz w:val="18"/>
                <w:szCs w:val="18"/>
              </w:rPr>
              <w:t>) щодо реалізації проекту “Енергоефективність у громадах”</w:t>
            </w:r>
          </w:p>
        </w:tc>
        <w:tc>
          <w:tcPr>
            <w:tcW w:w="3598" w:type="dxa"/>
            <w:shd w:val="clear" w:color="auto" w:fill="auto"/>
            <w:tcMar>
              <w:top w:w="100" w:type="dxa"/>
              <w:left w:w="120" w:type="dxa"/>
              <w:bottom w:w="100" w:type="dxa"/>
              <w:right w:w="120" w:type="dxa"/>
            </w:tcMar>
          </w:tcPr>
          <w:p w14:paraId="0000081A" w14:textId="77777777" w:rsidR="00053BEB" w:rsidRPr="001D55F8" w:rsidRDefault="00053BEB" w:rsidP="00FB4156">
            <w:pPr>
              <w:spacing w:before="40" w:after="40"/>
              <w:ind w:left="140" w:right="100"/>
              <w:jc w:val="center"/>
              <w:rPr>
                <w:rFonts w:asciiTheme="minorHAnsi" w:hAnsiTheme="minorHAnsi" w:cstheme="minorHAnsi"/>
                <w:sz w:val="18"/>
                <w:szCs w:val="18"/>
              </w:rPr>
            </w:pPr>
            <w:r w:rsidRPr="001D55F8">
              <w:rPr>
                <w:rFonts w:asciiTheme="minorHAnsi" w:hAnsiTheme="minorHAnsi" w:cstheme="minorHAnsi"/>
                <w:sz w:val="18"/>
                <w:szCs w:val="18"/>
              </w:rPr>
              <w:t>Завершено енергоефективні проекти відповідно до проектних заявок міст Запоріжжя та Житомир</w:t>
            </w:r>
          </w:p>
        </w:tc>
        <w:tc>
          <w:tcPr>
            <w:tcW w:w="1434" w:type="dxa"/>
            <w:shd w:val="clear" w:color="auto" w:fill="auto"/>
            <w:tcMar>
              <w:top w:w="100" w:type="dxa"/>
              <w:left w:w="120" w:type="dxa"/>
              <w:bottom w:w="100" w:type="dxa"/>
              <w:right w:w="120" w:type="dxa"/>
            </w:tcMar>
          </w:tcPr>
          <w:p w14:paraId="0000081B" w14:textId="77777777" w:rsidR="00053BEB" w:rsidRPr="001D55F8" w:rsidRDefault="00053BEB" w:rsidP="00FB4156">
            <w:pPr>
              <w:spacing w:before="40" w:after="40"/>
              <w:ind w:left="140" w:right="10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shd w:val="clear" w:color="auto" w:fill="auto"/>
            <w:tcMar>
              <w:top w:w="100" w:type="dxa"/>
              <w:left w:w="120" w:type="dxa"/>
              <w:bottom w:w="100" w:type="dxa"/>
              <w:right w:w="120" w:type="dxa"/>
            </w:tcMar>
          </w:tcPr>
          <w:p w14:paraId="0000081C" w14:textId="77777777" w:rsidR="00053BEB" w:rsidRPr="001D55F8" w:rsidRDefault="00053BEB" w:rsidP="00FB4156">
            <w:pPr>
              <w:spacing w:before="40" w:after="40"/>
              <w:ind w:left="140" w:right="10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Мінрегіон</w:t>
            </w:r>
            <w:proofErr w:type="spellEnd"/>
          </w:p>
        </w:tc>
        <w:tc>
          <w:tcPr>
            <w:tcW w:w="1545" w:type="dxa"/>
            <w:shd w:val="clear" w:color="auto" w:fill="auto"/>
            <w:tcMar>
              <w:top w:w="100" w:type="dxa"/>
              <w:left w:w="120" w:type="dxa"/>
              <w:bottom w:w="100" w:type="dxa"/>
              <w:right w:w="120" w:type="dxa"/>
            </w:tcMar>
          </w:tcPr>
          <w:p w14:paraId="0000081D" w14:textId="77777777" w:rsidR="00053BEB" w:rsidRPr="001D55F8" w:rsidRDefault="00053BEB" w:rsidP="00FB4156">
            <w:pPr>
              <w:spacing w:before="40" w:after="40"/>
              <w:ind w:left="140" w:right="10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shd w:val="clear" w:color="auto" w:fill="auto"/>
            <w:tcMar>
              <w:top w:w="100" w:type="dxa"/>
              <w:left w:w="120" w:type="dxa"/>
              <w:bottom w:w="100" w:type="dxa"/>
              <w:right w:w="120" w:type="dxa"/>
            </w:tcMar>
          </w:tcPr>
          <w:p w14:paraId="0000081E" w14:textId="30412482" w:rsidR="00053BEB" w:rsidRPr="001D55F8" w:rsidRDefault="00A73C74" w:rsidP="00FB4156">
            <w:pPr>
              <w:spacing w:before="40" w:after="40"/>
              <w:jc w:val="center"/>
              <w:rPr>
                <w:rFonts w:asciiTheme="minorHAnsi" w:hAnsiTheme="minorHAnsi" w:cstheme="minorHAnsi"/>
                <w:color w:val="000000" w:themeColor="text1"/>
                <w:sz w:val="18"/>
                <w:szCs w:val="18"/>
              </w:rPr>
            </w:pPr>
            <w:hyperlink r:id="rId31" w:history="1">
              <w:r w:rsidR="00053BEB" w:rsidRPr="001D55F8">
                <w:rPr>
                  <w:rStyle w:val="aff2"/>
                  <w:rFonts w:asciiTheme="minorHAnsi" w:hAnsiTheme="minorHAnsi" w:cstheme="minorHAnsi"/>
                  <w:color w:val="000000" w:themeColor="text1"/>
                  <w:sz w:val="18"/>
                  <w:szCs w:val="18"/>
                  <w:u w:val="none"/>
                </w:rPr>
                <w:t>Комітет з питань інтеграції України з Європейським Союзом</w:t>
              </w:r>
            </w:hyperlink>
          </w:p>
        </w:tc>
        <w:tc>
          <w:tcPr>
            <w:tcW w:w="1800" w:type="dxa"/>
            <w:shd w:val="clear" w:color="auto" w:fill="auto"/>
            <w:tcMar>
              <w:top w:w="100" w:type="dxa"/>
              <w:left w:w="120" w:type="dxa"/>
              <w:bottom w:w="100" w:type="dxa"/>
              <w:right w:w="120" w:type="dxa"/>
            </w:tcMar>
          </w:tcPr>
          <w:p w14:paraId="0000081F" w14:textId="77777777" w:rsidR="00053BEB" w:rsidRPr="001D55F8" w:rsidRDefault="00053BEB" w:rsidP="00FB4156">
            <w:pPr>
              <w:spacing w:before="40" w:after="40"/>
              <w:rPr>
                <w:rFonts w:asciiTheme="minorHAnsi" w:hAnsiTheme="minorHAnsi" w:cstheme="minorHAnsi"/>
                <w:sz w:val="18"/>
                <w:szCs w:val="18"/>
              </w:rPr>
            </w:pPr>
          </w:p>
        </w:tc>
      </w:tr>
      <w:tr w:rsidR="00053BEB" w:rsidRPr="001D55F8" w14:paraId="52949A33" w14:textId="77777777" w:rsidTr="00CC4606">
        <w:trPr>
          <w:gridAfter w:val="1"/>
          <w:wAfter w:w="11" w:type="dxa"/>
          <w:jc w:val="center"/>
        </w:trPr>
        <w:tc>
          <w:tcPr>
            <w:tcW w:w="421" w:type="dxa"/>
            <w:shd w:val="clear" w:color="auto" w:fill="auto"/>
            <w:tcMar>
              <w:left w:w="113" w:type="dxa"/>
              <w:right w:w="113" w:type="dxa"/>
            </w:tcMar>
          </w:tcPr>
          <w:p w14:paraId="00000820"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top w:w="100" w:type="dxa"/>
              <w:left w:w="100" w:type="dxa"/>
              <w:bottom w:w="100" w:type="dxa"/>
              <w:right w:w="100" w:type="dxa"/>
            </w:tcMar>
          </w:tcPr>
          <w:p w14:paraId="00000821" w14:textId="77777777" w:rsidR="00053BEB" w:rsidRPr="001D55F8" w:rsidRDefault="00053BEB" w:rsidP="00FB4156">
            <w:pPr>
              <w:spacing w:before="40" w:after="40"/>
              <w:ind w:right="10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ратифікацію Верховною Радою України фінансової угоди між Урядом України та Європейським інвестиційним банком щодо реалізації проекту “Енергоефективність громадських будівель в Україні”</w:t>
            </w:r>
          </w:p>
        </w:tc>
        <w:tc>
          <w:tcPr>
            <w:tcW w:w="3598" w:type="dxa"/>
            <w:shd w:val="clear" w:color="auto" w:fill="auto"/>
            <w:tcMar>
              <w:top w:w="100" w:type="dxa"/>
              <w:left w:w="120" w:type="dxa"/>
              <w:bottom w:w="100" w:type="dxa"/>
              <w:right w:w="120" w:type="dxa"/>
            </w:tcMar>
          </w:tcPr>
          <w:p w14:paraId="00000822" w14:textId="77777777" w:rsidR="00053BEB" w:rsidRPr="001D55F8" w:rsidRDefault="00053BEB" w:rsidP="00FB4156">
            <w:pPr>
              <w:spacing w:before="40" w:after="40"/>
              <w:ind w:left="140" w:right="100"/>
              <w:jc w:val="center"/>
              <w:rPr>
                <w:rFonts w:asciiTheme="minorHAnsi" w:hAnsiTheme="minorHAnsi" w:cstheme="minorHAnsi"/>
                <w:sz w:val="18"/>
                <w:szCs w:val="18"/>
              </w:rPr>
            </w:pPr>
            <w:r w:rsidRPr="001D55F8">
              <w:rPr>
                <w:rFonts w:asciiTheme="minorHAnsi" w:hAnsiTheme="minorHAnsi" w:cstheme="minorHAnsi"/>
                <w:sz w:val="18"/>
                <w:szCs w:val="18"/>
              </w:rPr>
              <w:t xml:space="preserve">Впровадження проектів з підвищення енергоефективності бюджетних будівель (шкіл, ДНЗ, установ охорони </w:t>
            </w:r>
            <w:proofErr w:type="spellStart"/>
            <w:r w:rsidRPr="001D55F8">
              <w:rPr>
                <w:rFonts w:asciiTheme="minorHAnsi" w:hAnsiTheme="minorHAnsi" w:cstheme="minorHAnsi"/>
                <w:sz w:val="18"/>
                <w:szCs w:val="18"/>
              </w:rPr>
              <w:t>здоровʼя</w:t>
            </w:r>
            <w:proofErr w:type="spellEnd"/>
            <w:r w:rsidRPr="001D55F8">
              <w:rPr>
                <w:rFonts w:asciiTheme="minorHAnsi" w:hAnsiTheme="minorHAnsi" w:cstheme="minorHAnsi"/>
                <w:sz w:val="18"/>
                <w:szCs w:val="18"/>
              </w:rPr>
              <w:t>, адмінбудівель) шляхом залучення пільгового кредиту обсягом 300 млн. євро</w:t>
            </w:r>
          </w:p>
        </w:tc>
        <w:tc>
          <w:tcPr>
            <w:tcW w:w="1434" w:type="dxa"/>
            <w:shd w:val="clear" w:color="auto" w:fill="auto"/>
            <w:tcMar>
              <w:top w:w="100" w:type="dxa"/>
              <w:left w:w="120" w:type="dxa"/>
              <w:bottom w:w="100" w:type="dxa"/>
              <w:right w:w="120" w:type="dxa"/>
            </w:tcMar>
          </w:tcPr>
          <w:p w14:paraId="00000823" w14:textId="77777777" w:rsidR="00053BEB" w:rsidRPr="001D55F8" w:rsidRDefault="00053BEB" w:rsidP="00FB4156">
            <w:pPr>
              <w:spacing w:before="40" w:after="40"/>
              <w:ind w:right="-75"/>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shd w:val="clear" w:color="auto" w:fill="auto"/>
            <w:tcMar>
              <w:top w:w="100" w:type="dxa"/>
              <w:left w:w="120" w:type="dxa"/>
              <w:bottom w:w="100" w:type="dxa"/>
              <w:right w:w="120" w:type="dxa"/>
            </w:tcMar>
          </w:tcPr>
          <w:p w14:paraId="00000824" w14:textId="77777777" w:rsidR="00053BEB" w:rsidRPr="001D55F8" w:rsidRDefault="00053BEB" w:rsidP="00FB4156">
            <w:pPr>
              <w:spacing w:before="40" w:after="40"/>
              <w:ind w:left="140" w:right="10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Мінрегіон</w:t>
            </w:r>
            <w:proofErr w:type="spellEnd"/>
          </w:p>
        </w:tc>
        <w:tc>
          <w:tcPr>
            <w:tcW w:w="1545" w:type="dxa"/>
            <w:shd w:val="clear" w:color="auto" w:fill="auto"/>
            <w:tcMar>
              <w:top w:w="100" w:type="dxa"/>
              <w:left w:w="120" w:type="dxa"/>
              <w:bottom w:w="100" w:type="dxa"/>
              <w:right w:w="120" w:type="dxa"/>
            </w:tcMar>
          </w:tcPr>
          <w:p w14:paraId="00000825" w14:textId="77777777" w:rsidR="00053BEB" w:rsidRPr="001D55F8" w:rsidRDefault="00053BEB" w:rsidP="00FB4156">
            <w:pPr>
              <w:spacing w:before="40" w:after="40"/>
              <w:ind w:left="140" w:right="10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shd w:val="clear" w:color="auto" w:fill="auto"/>
            <w:tcMar>
              <w:top w:w="100" w:type="dxa"/>
              <w:left w:w="120" w:type="dxa"/>
              <w:bottom w:w="100" w:type="dxa"/>
              <w:right w:w="120" w:type="dxa"/>
            </w:tcMar>
          </w:tcPr>
          <w:p w14:paraId="00000826" w14:textId="29FBEB5D" w:rsidR="00053BEB" w:rsidRPr="001D55F8" w:rsidRDefault="00A73C74" w:rsidP="00FB4156">
            <w:pPr>
              <w:spacing w:before="40" w:after="40"/>
              <w:jc w:val="center"/>
              <w:rPr>
                <w:rFonts w:asciiTheme="minorHAnsi" w:hAnsiTheme="minorHAnsi" w:cstheme="minorHAnsi"/>
                <w:color w:val="000000" w:themeColor="text1"/>
                <w:sz w:val="18"/>
                <w:szCs w:val="18"/>
              </w:rPr>
            </w:pPr>
            <w:hyperlink r:id="rId32" w:history="1">
              <w:r w:rsidR="00053BEB" w:rsidRPr="001D55F8">
                <w:rPr>
                  <w:rStyle w:val="aff2"/>
                  <w:rFonts w:asciiTheme="minorHAnsi" w:hAnsiTheme="minorHAnsi" w:cstheme="minorHAnsi"/>
                  <w:color w:val="000000" w:themeColor="text1"/>
                  <w:sz w:val="18"/>
                  <w:szCs w:val="18"/>
                  <w:u w:val="none"/>
                </w:rPr>
                <w:t>Комітет з питань інтеграції України з Європейським Союзом</w:t>
              </w:r>
            </w:hyperlink>
          </w:p>
        </w:tc>
        <w:tc>
          <w:tcPr>
            <w:tcW w:w="1800" w:type="dxa"/>
            <w:shd w:val="clear" w:color="auto" w:fill="auto"/>
            <w:tcMar>
              <w:top w:w="100" w:type="dxa"/>
              <w:left w:w="120" w:type="dxa"/>
              <w:bottom w:w="100" w:type="dxa"/>
              <w:right w:w="120" w:type="dxa"/>
            </w:tcMar>
          </w:tcPr>
          <w:p w14:paraId="00000827" w14:textId="77777777" w:rsidR="00053BEB" w:rsidRPr="001D55F8" w:rsidRDefault="00053BEB" w:rsidP="00FB4156">
            <w:pPr>
              <w:spacing w:before="40" w:after="40"/>
              <w:rPr>
                <w:rFonts w:asciiTheme="minorHAnsi" w:hAnsiTheme="minorHAnsi" w:cstheme="minorHAnsi"/>
                <w:sz w:val="18"/>
                <w:szCs w:val="18"/>
              </w:rPr>
            </w:pPr>
          </w:p>
        </w:tc>
      </w:tr>
      <w:tr w:rsidR="00053BEB" w:rsidRPr="001D55F8" w14:paraId="29EC70D1" w14:textId="77777777" w:rsidTr="00CC4606">
        <w:trPr>
          <w:trHeight w:val="180"/>
          <w:jc w:val="center"/>
        </w:trPr>
        <w:tc>
          <w:tcPr>
            <w:tcW w:w="15707" w:type="dxa"/>
            <w:gridSpan w:val="9"/>
            <w:shd w:val="clear" w:color="auto" w:fill="auto"/>
            <w:tcMar>
              <w:left w:w="113" w:type="dxa"/>
              <w:right w:w="113" w:type="dxa"/>
            </w:tcMar>
            <w:vAlign w:val="center"/>
          </w:tcPr>
          <w:p w14:paraId="00000828" w14:textId="77777777" w:rsidR="00053BEB" w:rsidRPr="001D55F8" w:rsidRDefault="00053BEB"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Інші законопроекти</w:t>
            </w:r>
          </w:p>
        </w:tc>
      </w:tr>
      <w:tr w:rsidR="00053BEB" w:rsidRPr="001D55F8" w14:paraId="6EB0D70B" w14:textId="77777777" w:rsidTr="00CC4606">
        <w:trPr>
          <w:gridAfter w:val="1"/>
          <w:wAfter w:w="11" w:type="dxa"/>
          <w:jc w:val="center"/>
        </w:trPr>
        <w:tc>
          <w:tcPr>
            <w:tcW w:w="421" w:type="dxa"/>
            <w:shd w:val="clear" w:color="auto" w:fill="auto"/>
            <w:tcMar>
              <w:left w:w="113" w:type="dxa"/>
              <w:right w:w="113" w:type="dxa"/>
            </w:tcMar>
          </w:tcPr>
          <w:p w14:paraId="00000830"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832" w14:textId="17821C77" w:rsidR="00053BEB" w:rsidRPr="001D55F8" w:rsidRDefault="00053BEB" w:rsidP="00FB4156">
            <w:pPr>
              <w:spacing w:before="40" w:after="40"/>
              <w:jc w:val="both"/>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удосконалення сфери поховання”</w:t>
            </w:r>
          </w:p>
        </w:tc>
        <w:tc>
          <w:tcPr>
            <w:tcW w:w="3598" w:type="dxa"/>
            <w:shd w:val="clear" w:color="auto" w:fill="auto"/>
            <w:tcMar>
              <w:left w:w="113" w:type="dxa"/>
              <w:right w:w="113" w:type="dxa"/>
            </w:tcMar>
          </w:tcPr>
          <w:p w14:paraId="00000833"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Створено умови для залучення додаткових інвестицій для будівництва крематоріїв, економії земельних ресурсів та прозорості процедури отримання свідоцтва про поховання та дозволу на перепоховання</w:t>
            </w:r>
          </w:p>
        </w:tc>
        <w:tc>
          <w:tcPr>
            <w:tcW w:w="1434" w:type="dxa"/>
            <w:shd w:val="clear" w:color="auto" w:fill="auto"/>
            <w:tcMar>
              <w:left w:w="113" w:type="dxa"/>
              <w:right w:w="113" w:type="dxa"/>
            </w:tcMar>
          </w:tcPr>
          <w:p w14:paraId="00000834"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Листопад 2021 р.</w:t>
            </w:r>
          </w:p>
        </w:tc>
        <w:tc>
          <w:tcPr>
            <w:tcW w:w="1798" w:type="dxa"/>
            <w:shd w:val="clear" w:color="auto" w:fill="auto"/>
            <w:tcMar>
              <w:left w:w="113" w:type="dxa"/>
              <w:right w:w="113" w:type="dxa"/>
            </w:tcMar>
          </w:tcPr>
          <w:p w14:paraId="00000835"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Мінрегіон</w:t>
            </w:r>
            <w:proofErr w:type="spellEnd"/>
          </w:p>
        </w:tc>
        <w:tc>
          <w:tcPr>
            <w:tcW w:w="1545" w:type="dxa"/>
            <w:tcMar>
              <w:left w:w="113" w:type="dxa"/>
              <w:right w:w="113" w:type="dxa"/>
            </w:tcMar>
          </w:tcPr>
          <w:p w14:paraId="00000836"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837" w14:textId="234E3B59"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color w:val="000000" w:themeColor="text1"/>
                <w:sz w:val="18"/>
                <w:szCs w:val="18"/>
              </w:rPr>
              <w:t>Комітет з питань організації державної влади, місцевого самоврядування, регіонального розвитку та містобудування</w:t>
            </w:r>
          </w:p>
        </w:tc>
        <w:tc>
          <w:tcPr>
            <w:tcW w:w="1800" w:type="dxa"/>
            <w:tcMar>
              <w:left w:w="113" w:type="dxa"/>
              <w:right w:w="113" w:type="dxa"/>
            </w:tcMar>
          </w:tcPr>
          <w:p w14:paraId="00000838" w14:textId="20980DC1"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1136A807" w14:textId="77777777" w:rsidTr="00CC4606">
        <w:trPr>
          <w:trHeight w:val="180"/>
          <w:jc w:val="center"/>
        </w:trPr>
        <w:tc>
          <w:tcPr>
            <w:tcW w:w="15707" w:type="dxa"/>
            <w:gridSpan w:val="9"/>
            <w:shd w:val="clear" w:color="auto" w:fill="00FF00"/>
            <w:tcMar>
              <w:left w:w="113" w:type="dxa"/>
              <w:right w:w="113" w:type="dxa"/>
            </w:tcMar>
            <w:vAlign w:val="center"/>
          </w:tcPr>
          <w:p w14:paraId="00000839" w14:textId="033EF79D" w:rsidR="00053BEB" w:rsidRPr="001D55F8" w:rsidRDefault="00C41049" w:rsidP="00FB4156">
            <w:pPr>
              <w:pBdr>
                <w:top w:val="nil"/>
                <w:left w:val="nil"/>
                <w:bottom w:val="nil"/>
                <w:right w:val="nil"/>
                <w:between w:val="nil"/>
              </w:pBdr>
              <w:spacing w:before="40" w:after="40"/>
              <w:jc w:val="center"/>
              <w:rPr>
                <w:rFonts w:asciiTheme="minorHAnsi" w:hAnsiTheme="minorHAnsi" w:cstheme="minorHAnsi"/>
                <w:b/>
                <w:sz w:val="18"/>
                <w:szCs w:val="18"/>
              </w:rPr>
            </w:pPr>
            <w:r>
              <w:rPr>
                <w:rFonts w:asciiTheme="minorHAnsi" w:hAnsiTheme="minorHAnsi" w:cstheme="minorHAnsi"/>
                <w:b/>
                <w:sz w:val="18"/>
                <w:szCs w:val="18"/>
              </w:rPr>
              <w:t>9. Енергетична безпека</w:t>
            </w:r>
          </w:p>
        </w:tc>
      </w:tr>
      <w:tr w:rsidR="00053BEB" w:rsidRPr="001D55F8" w14:paraId="2E19C987" w14:textId="77777777" w:rsidTr="00CC4606">
        <w:trPr>
          <w:gridAfter w:val="1"/>
          <w:wAfter w:w="11" w:type="dxa"/>
          <w:jc w:val="center"/>
        </w:trPr>
        <w:tc>
          <w:tcPr>
            <w:tcW w:w="421" w:type="dxa"/>
            <w:shd w:val="clear" w:color="auto" w:fill="auto"/>
            <w:tcMar>
              <w:left w:w="113" w:type="dxa"/>
              <w:right w:w="113" w:type="dxa"/>
            </w:tcMar>
          </w:tcPr>
          <w:p w14:paraId="00000849"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84A"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щодо удосконалення процедури користування земельними ділянками під </w:t>
            </w:r>
            <w:proofErr w:type="spellStart"/>
            <w:r w:rsidRPr="001D55F8">
              <w:rPr>
                <w:rFonts w:asciiTheme="minorHAnsi" w:hAnsiTheme="minorHAnsi" w:cstheme="minorHAnsi"/>
                <w:sz w:val="18"/>
                <w:szCs w:val="18"/>
              </w:rPr>
              <w:t>обʼєктами</w:t>
            </w:r>
            <w:proofErr w:type="spellEnd"/>
            <w:r w:rsidRPr="001D55F8">
              <w:rPr>
                <w:rFonts w:asciiTheme="minorHAnsi" w:hAnsiTheme="minorHAnsi" w:cstheme="minorHAnsi"/>
                <w:sz w:val="18"/>
                <w:szCs w:val="18"/>
              </w:rPr>
              <w:t xml:space="preserve"> енергетики”</w:t>
            </w:r>
          </w:p>
        </w:tc>
        <w:tc>
          <w:tcPr>
            <w:tcW w:w="3598" w:type="dxa"/>
            <w:shd w:val="clear" w:color="auto" w:fill="auto"/>
            <w:tcMar>
              <w:left w:w="113" w:type="dxa"/>
              <w:right w:w="113" w:type="dxa"/>
            </w:tcMar>
          </w:tcPr>
          <w:p w14:paraId="0000084B"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Забезпечення скорочення термінів та зниження вартості приєднання електроустановок замовників до електричних мереж шляхом спрощення порядку відведення земельних ділянок для </w:t>
            </w:r>
            <w:proofErr w:type="spellStart"/>
            <w:r w:rsidRPr="001D55F8">
              <w:rPr>
                <w:rFonts w:asciiTheme="minorHAnsi" w:hAnsiTheme="minorHAnsi" w:cstheme="minorHAnsi"/>
                <w:sz w:val="18"/>
                <w:szCs w:val="18"/>
              </w:rPr>
              <w:t>обʼєктів</w:t>
            </w:r>
            <w:proofErr w:type="spellEnd"/>
            <w:r w:rsidRPr="001D55F8">
              <w:rPr>
                <w:rFonts w:asciiTheme="minorHAnsi" w:hAnsiTheme="minorHAnsi" w:cstheme="minorHAnsi"/>
                <w:sz w:val="18"/>
                <w:szCs w:val="18"/>
              </w:rPr>
              <w:t xml:space="preserve"> енергетики</w:t>
            </w:r>
          </w:p>
        </w:tc>
        <w:tc>
          <w:tcPr>
            <w:tcW w:w="1434" w:type="dxa"/>
            <w:shd w:val="clear" w:color="auto" w:fill="auto"/>
            <w:tcMar>
              <w:left w:w="113" w:type="dxa"/>
              <w:right w:w="113" w:type="dxa"/>
            </w:tcMar>
          </w:tcPr>
          <w:p w14:paraId="0000084C"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Січень 2021 р.</w:t>
            </w:r>
          </w:p>
        </w:tc>
        <w:tc>
          <w:tcPr>
            <w:tcW w:w="1798" w:type="dxa"/>
            <w:shd w:val="clear" w:color="auto" w:fill="auto"/>
            <w:tcMar>
              <w:left w:w="113" w:type="dxa"/>
              <w:right w:w="113" w:type="dxa"/>
            </w:tcMar>
          </w:tcPr>
          <w:p w14:paraId="0000084D"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Міненерго</w:t>
            </w:r>
          </w:p>
        </w:tc>
        <w:tc>
          <w:tcPr>
            <w:tcW w:w="1545" w:type="dxa"/>
            <w:tcMar>
              <w:left w:w="113" w:type="dxa"/>
              <w:right w:w="113" w:type="dxa"/>
            </w:tcMar>
          </w:tcPr>
          <w:p w14:paraId="0000084E"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84F"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енергетики та житлово-комунальних послуг</w:t>
            </w:r>
          </w:p>
        </w:tc>
        <w:tc>
          <w:tcPr>
            <w:tcW w:w="1800" w:type="dxa"/>
            <w:tcMar>
              <w:left w:w="113" w:type="dxa"/>
              <w:right w:w="113" w:type="dxa"/>
            </w:tcMar>
          </w:tcPr>
          <w:p w14:paraId="00000850"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2E54FF82" w14:textId="77777777" w:rsidTr="00CC4606">
        <w:trPr>
          <w:gridAfter w:val="1"/>
          <w:wAfter w:w="11" w:type="dxa"/>
          <w:jc w:val="center"/>
        </w:trPr>
        <w:tc>
          <w:tcPr>
            <w:tcW w:w="421" w:type="dxa"/>
            <w:shd w:val="clear" w:color="auto" w:fill="auto"/>
            <w:tcMar>
              <w:left w:w="113" w:type="dxa"/>
              <w:right w:w="113" w:type="dxa"/>
            </w:tcMar>
          </w:tcPr>
          <w:p w14:paraId="00000851"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852"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запобігання зловживанням на оптових енергетичних ринках” (REMIT)</w:t>
            </w:r>
          </w:p>
        </w:tc>
        <w:tc>
          <w:tcPr>
            <w:tcW w:w="3598" w:type="dxa"/>
            <w:shd w:val="clear" w:color="auto" w:fill="auto"/>
            <w:tcMar>
              <w:left w:w="113" w:type="dxa"/>
              <w:right w:w="113" w:type="dxa"/>
            </w:tcMar>
          </w:tcPr>
          <w:p w14:paraId="00000853"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Визначення вимог та правил забезпечення прозорості на оптових енергетичних ринків відповідно до адаптованої версії Регламенту (ЄС) № 1227/2011 від 25.10.2011 щодо цілісності та прозорості оптового енергетичного ринку (REMIT), а </w:t>
            </w:r>
            <w:r w:rsidRPr="001D55F8">
              <w:rPr>
                <w:rFonts w:asciiTheme="minorHAnsi" w:hAnsiTheme="minorHAnsi" w:cstheme="minorHAnsi"/>
                <w:sz w:val="18"/>
                <w:szCs w:val="18"/>
              </w:rPr>
              <w:lastRenderedPageBreak/>
              <w:t xml:space="preserve">саме: встановлення заборони та визначення заходів з попередження, виявлення та подолання зловживань на оптових енергетичних ринках (зокрема таких як маніпулювання, торгівля </w:t>
            </w:r>
            <w:proofErr w:type="spellStart"/>
            <w:r w:rsidRPr="001D55F8">
              <w:rPr>
                <w:rFonts w:asciiTheme="minorHAnsi" w:hAnsiTheme="minorHAnsi" w:cstheme="minorHAnsi"/>
                <w:sz w:val="18"/>
                <w:szCs w:val="18"/>
              </w:rPr>
              <w:t>інсайдерською</w:t>
            </w:r>
            <w:proofErr w:type="spellEnd"/>
            <w:r w:rsidRPr="001D55F8">
              <w:rPr>
                <w:rFonts w:asciiTheme="minorHAnsi" w:hAnsiTheme="minorHAnsi" w:cstheme="minorHAnsi"/>
                <w:sz w:val="18"/>
                <w:szCs w:val="18"/>
              </w:rPr>
              <w:t xml:space="preserve"> інформацією, використання переваг, </w:t>
            </w:r>
            <w:proofErr w:type="spellStart"/>
            <w:r w:rsidRPr="001D55F8">
              <w:rPr>
                <w:rFonts w:asciiTheme="minorHAnsi" w:hAnsiTheme="minorHAnsi" w:cstheme="minorHAnsi"/>
                <w:sz w:val="18"/>
                <w:szCs w:val="18"/>
              </w:rPr>
              <w:t>повʼязаних</w:t>
            </w:r>
            <w:proofErr w:type="spellEnd"/>
            <w:r w:rsidRPr="001D55F8">
              <w:rPr>
                <w:rFonts w:asciiTheme="minorHAnsi" w:hAnsiTheme="minorHAnsi" w:cstheme="minorHAnsi"/>
                <w:sz w:val="18"/>
                <w:szCs w:val="18"/>
              </w:rPr>
              <w:t xml:space="preserve"> з монопольним становищем тощо), що сприятиме посиленню конкуренції, підвищенню прогнозованості тенденцій на енергетичних ринках та своєчасному запобіганню небажаних негативних подій та наслідків. Що створить передумови для стабільного функціонування енергетичної системи України та її синхронізації до </w:t>
            </w:r>
            <w:proofErr w:type="spellStart"/>
            <w:r w:rsidRPr="001D55F8">
              <w:rPr>
                <w:rFonts w:asciiTheme="minorHAnsi" w:hAnsiTheme="minorHAnsi" w:cstheme="minorHAnsi"/>
                <w:sz w:val="18"/>
                <w:szCs w:val="18"/>
              </w:rPr>
              <w:t>обʼєднання</w:t>
            </w:r>
            <w:proofErr w:type="spellEnd"/>
            <w:r w:rsidRPr="001D55F8">
              <w:rPr>
                <w:rFonts w:asciiTheme="minorHAnsi" w:hAnsiTheme="minorHAnsi" w:cstheme="minorHAnsi"/>
                <w:sz w:val="18"/>
                <w:szCs w:val="18"/>
              </w:rPr>
              <w:t xml:space="preserve"> енергетичних систем держав-членів ЄС ENTSO-E</w:t>
            </w:r>
          </w:p>
        </w:tc>
        <w:tc>
          <w:tcPr>
            <w:tcW w:w="1434" w:type="dxa"/>
            <w:shd w:val="clear" w:color="auto" w:fill="auto"/>
            <w:tcMar>
              <w:left w:w="113" w:type="dxa"/>
              <w:right w:w="113" w:type="dxa"/>
            </w:tcMar>
          </w:tcPr>
          <w:p w14:paraId="00000854"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Січень 2021 р.</w:t>
            </w:r>
          </w:p>
        </w:tc>
        <w:tc>
          <w:tcPr>
            <w:tcW w:w="1798" w:type="dxa"/>
            <w:shd w:val="clear" w:color="auto" w:fill="auto"/>
            <w:tcMar>
              <w:left w:w="113" w:type="dxa"/>
              <w:right w:w="113" w:type="dxa"/>
            </w:tcMar>
          </w:tcPr>
          <w:p w14:paraId="00000855"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НКРЕКП</w:t>
            </w:r>
          </w:p>
          <w:p w14:paraId="00000856"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Міненерго</w:t>
            </w:r>
          </w:p>
        </w:tc>
        <w:tc>
          <w:tcPr>
            <w:tcW w:w="1545" w:type="dxa"/>
            <w:tcMar>
              <w:left w:w="113" w:type="dxa"/>
              <w:right w:w="113" w:type="dxa"/>
            </w:tcMar>
          </w:tcPr>
          <w:p w14:paraId="00000857"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858"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енергетики та житлово-комунальних послуг</w:t>
            </w:r>
          </w:p>
        </w:tc>
        <w:tc>
          <w:tcPr>
            <w:tcW w:w="1800" w:type="dxa"/>
            <w:tcMar>
              <w:left w:w="113" w:type="dxa"/>
              <w:right w:w="113" w:type="dxa"/>
            </w:tcMar>
          </w:tcPr>
          <w:p w14:paraId="00000859"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0DDAF24D" w14:textId="77777777" w:rsidTr="00CC4606">
        <w:trPr>
          <w:gridAfter w:val="1"/>
          <w:wAfter w:w="11" w:type="dxa"/>
          <w:jc w:val="center"/>
        </w:trPr>
        <w:tc>
          <w:tcPr>
            <w:tcW w:w="421" w:type="dxa"/>
            <w:shd w:val="clear" w:color="auto" w:fill="auto"/>
            <w:tcMar>
              <w:left w:w="113" w:type="dxa"/>
              <w:right w:w="113" w:type="dxa"/>
            </w:tcMar>
          </w:tcPr>
          <w:p w14:paraId="0000085A"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85B"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мінімальні запаси нафти та нафтопродуктів з метою регулювання відносин у сфері управління мінімальними запасами”</w:t>
            </w:r>
          </w:p>
        </w:tc>
        <w:tc>
          <w:tcPr>
            <w:tcW w:w="3598" w:type="dxa"/>
            <w:shd w:val="clear" w:color="auto" w:fill="auto"/>
            <w:tcMar>
              <w:left w:w="113" w:type="dxa"/>
              <w:right w:w="113" w:type="dxa"/>
            </w:tcMar>
          </w:tcPr>
          <w:p w14:paraId="0000085C"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Врегулювання основних правових, організаційних та фінансово-економічних засад створення і функціонування в Україні системи мінімальних запасів нафти та нафтопродуктів</w:t>
            </w:r>
          </w:p>
        </w:tc>
        <w:tc>
          <w:tcPr>
            <w:tcW w:w="1434" w:type="dxa"/>
            <w:shd w:val="clear" w:color="auto" w:fill="auto"/>
            <w:tcMar>
              <w:left w:w="113" w:type="dxa"/>
              <w:right w:w="113" w:type="dxa"/>
            </w:tcMar>
          </w:tcPr>
          <w:p w14:paraId="0000085D"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Грудень 2021 р.</w:t>
            </w:r>
          </w:p>
        </w:tc>
        <w:tc>
          <w:tcPr>
            <w:tcW w:w="1798" w:type="dxa"/>
            <w:shd w:val="clear" w:color="auto" w:fill="auto"/>
            <w:tcMar>
              <w:left w:w="113" w:type="dxa"/>
              <w:right w:w="113" w:type="dxa"/>
            </w:tcMar>
          </w:tcPr>
          <w:p w14:paraId="0000085E"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Міненерго</w:t>
            </w:r>
          </w:p>
          <w:p w14:paraId="0000085F"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Держрезерв</w:t>
            </w:r>
          </w:p>
          <w:p w14:paraId="00000860"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p w14:paraId="00000861"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tcMar>
              <w:left w:w="113" w:type="dxa"/>
              <w:right w:w="113" w:type="dxa"/>
            </w:tcMar>
          </w:tcPr>
          <w:p w14:paraId="00000862"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863"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енергетики та житлово-комунальних послуг</w:t>
            </w:r>
          </w:p>
        </w:tc>
        <w:tc>
          <w:tcPr>
            <w:tcW w:w="1800" w:type="dxa"/>
            <w:tcMar>
              <w:left w:w="113" w:type="dxa"/>
              <w:right w:w="113" w:type="dxa"/>
            </w:tcMar>
          </w:tcPr>
          <w:p w14:paraId="00000864"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238E1FCF" w14:textId="77777777" w:rsidTr="00CC4606">
        <w:trPr>
          <w:gridAfter w:val="1"/>
          <w:wAfter w:w="11" w:type="dxa"/>
          <w:jc w:val="center"/>
        </w:trPr>
        <w:tc>
          <w:tcPr>
            <w:tcW w:w="421" w:type="dxa"/>
            <w:shd w:val="clear" w:color="auto" w:fill="auto"/>
            <w:tcMar>
              <w:left w:w="113" w:type="dxa"/>
              <w:right w:w="113" w:type="dxa"/>
            </w:tcMar>
          </w:tcPr>
          <w:p w14:paraId="00000865"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866"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енергетичну ефективність”</w:t>
            </w:r>
          </w:p>
        </w:tc>
        <w:tc>
          <w:tcPr>
            <w:tcW w:w="3598" w:type="dxa"/>
            <w:shd w:val="clear" w:color="auto" w:fill="auto"/>
            <w:tcMar>
              <w:left w:w="113" w:type="dxa"/>
              <w:right w:w="113" w:type="dxa"/>
            </w:tcMar>
          </w:tcPr>
          <w:p w14:paraId="00000867"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Запровадження нормативно-правових засад формування та реалізації політики у сфері енергоефективності та імплементацію Директиви Європейського Парламенту та Ради ЄС 2012/27/ЄС про енергетичну ефективність</w:t>
            </w:r>
          </w:p>
        </w:tc>
        <w:tc>
          <w:tcPr>
            <w:tcW w:w="1434" w:type="dxa"/>
            <w:tcMar>
              <w:left w:w="113" w:type="dxa"/>
              <w:right w:w="113" w:type="dxa"/>
            </w:tcMar>
          </w:tcPr>
          <w:p w14:paraId="00000868"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shd w:val="clear" w:color="auto" w:fill="auto"/>
            <w:tcMar>
              <w:left w:w="113" w:type="dxa"/>
              <w:right w:w="113" w:type="dxa"/>
            </w:tcMar>
          </w:tcPr>
          <w:p w14:paraId="00000869"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Міненерго </w:t>
            </w:r>
            <w:proofErr w:type="spellStart"/>
            <w:r w:rsidRPr="001D55F8">
              <w:rPr>
                <w:rFonts w:asciiTheme="minorHAnsi" w:hAnsiTheme="minorHAnsi" w:cstheme="minorHAnsi"/>
                <w:sz w:val="18"/>
                <w:szCs w:val="18"/>
              </w:rPr>
              <w:t>Держенергоефективності</w:t>
            </w:r>
            <w:proofErr w:type="spellEnd"/>
          </w:p>
        </w:tc>
        <w:tc>
          <w:tcPr>
            <w:tcW w:w="1545" w:type="dxa"/>
            <w:tcMar>
              <w:left w:w="113" w:type="dxa"/>
              <w:right w:w="113" w:type="dxa"/>
            </w:tcMar>
          </w:tcPr>
          <w:p w14:paraId="0000086A"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86B"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енергетики та житлово-комунальних послуг</w:t>
            </w:r>
          </w:p>
        </w:tc>
        <w:tc>
          <w:tcPr>
            <w:tcW w:w="1800" w:type="dxa"/>
            <w:tcMar>
              <w:left w:w="113" w:type="dxa"/>
              <w:right w:w="113" w:type="dxa"/>
            </w:tcMar>
          </w:tcPr>
          <w:p w14:paraId="0000086C"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1E6705A5" w14:textId="77777777" w:rsidTr="00CC4606">
        <w:trPr>
          <w:gridAfter w:val="1"/>
          <w:wAfter w:w="11" w:type="dxa"/>
          <w:jc w:val="center"/>
        </w:trPr>
        <w:tc>
          <w:tcPr>
            <w:tcW w:w="421" w:type="dxa"/>
            <w:shd w:val="clear" w:color="auto" w:fill="auto"/>
            <w:tcMar>
              <w:left w:w="113" w:type="dxa"/>
              <w:right w:w="113" w:type="dxa"/>
            </w:tcMar>
          </w:tcPr>
          <w:p w14:paraId="0000086D"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86E"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комбіноване виробництво теплової та електричної енергії (</w:t>
            </w:r>
            <w:proofErr w:type="spellStart"/>
            <w:r w:rsidRPr="001D55F8">
              <w:rPr>
                <w:rFonts w:asciiTheme="minorHAnsi" w:hAnsiTheme="minorHAnsi" w:cstheme="minorHAnsi"/>
                <w:sz w:val="18"/>
                <w:szCs w:val="18"/>
              </w:rPr>
              <w:t>когенерацію</w:t>
            </w:r>
            <w:proofErr w:type="spellEnd"/>
            <w:r w:rsidRPr="001D55F8">
              <w:rPr>
                <w:rFonts w:asciiTheme="minorHAnsi" w:hAnsiTheme="minorHAnsi" w:cstheme="minorHAnsi"/>
                <w:sz w:val="18"/>
                <w:szCs w:val="18"/>
              </w:rPr>
              <w:t>) та використання скидного енергетичного потенціалу”</w:t>
            </w:r>
          </w:p>
        </w:tc>
        <w:tc>
          <w:tcPr>
            <w:tcW w:w="3598" w:type="dxa"/>
            <w:shd w:val="clear" w:color="auto" w:fill="auto"/>
            <w:tcMar>
              <w:left w:w="113" w:type="dxa"/>
              <w:right w:w="113" w:type="dxa"/>
            </w:tcMar>
          </w:tcPr>
          <w:p w14:paraId="0000086F"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Сприятиме перебудові діючих генеруючих </w:t>
            </w:r>
            <w:proofErr w:type="spellStart"/>
            <w:r w:rsidRPr="001D55F8">
              <w:rPr>
                <w:rFonts w:asciiTheme="minorHAnsi" w:hAnsiTheme="minorHAnsi" w:cstheme="minorHAnsi"/>
                <w:sz w:val="18"/>
                <w:szCs w:val="18"/>
              </w:rPr>
              <w:t>обʼєктів</w:t>
            </w:r>
            <w:proofErr w:type="spellEnd"/>
            <w:r w:rsidRPr="001D55F8">
              <w:rPr>
                <w:rFonts w:asciiTheme="minorHAnsi" w:hAnsiTheme="minorHAnsi" w:cstheme="minorHAnsi"/>
                <w:sz w:val="18"/>
                <w:szCs w:val="18"/>
              </w:rPr>
              <w:t xml:space="preserve"> у високоефективні установки комбінованого циклу з метою економії витрат палива та забезпечить імплементацію Директиви Європейського Парламенту та Ради ЄС 2012/27/ЄС про енергетичну ефективність</w:t>
            </w:r>
          </w:p>
        </w:tc>
        <w:tc>
          <w:tcPr>
            <w:tcW w:w="1434" w:type="dxa"/>
            <w:tcMar>
              <w:left w:w="113" w:type="dxa"/>
              <w:right w:w="113" w:type="dxa"/>
            </w:tcMar>
          </w:tcPr>
          <w:p w14:paraId="00000870"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shd w:val="clear" w:color="auto" w:fill="auto"/>
            <w:tcMar>
              <w:left w:w="113" w:type="dxa"/>
              <w:right w:w="113" w:type="dxa"/>
            </w:tcMar>
          </w:tcPr>
          <w:p w14:paraId="00000871"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Міненерго </w:t>
            </w:r>
            <w:proofErr w:type="spellStart"/>
            <w:r w:rsidRPr="001D55F8">
              <w:rPr>
                <w:rFonts w:asciiTheme="minorHAnsi" w:hAnsiTheme="minorHAnsi" w:cstheme="minorHAnsi"/>
                <w:sz w:val="18"/>
                <w:szCs w:val="18"/>
              </w:rPr>
              <w:t>Держенергоефективності</w:t>
            </w:r>
            <w:proofErr w:type="spellEnd"/>
          </w:p>
        </w:tc>
        <w:tc>
          <w:tcPr>
            <w:tcW w:w="1545" w:type="dxa"/>
            <w:tcMar>
              <w:left w:w="113" w:type="dxa"/>
              <w:right w:w="113" w:type="dxa"/>
            </w:tcMar>
          </w:tcPr>
          <w:p w14:paraId="00000872"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873"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енергетики та житлово-комунальних послуг</w:t>
            </w:r>
          </w:p>
        </w:tc>
        <w:tc>
          <w:tcPr>
            <w:tcW w:w="1800" w:type="dxa"/>
            <w:tcMar>
              <w:left w:w="113" w:type="dxa"/>
              <w:right w:w="113" w:type="dxa"/>
            </w:tcMar>
          </w:tcPr>
          <w:p w14:paraId="00000874"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71503C51" w14:textId="77777777" w:rsidTr="00CC4606">
        <w:trPr>
          <w:gridAfter w:val="1"/>
          <w:wAfter w:w="11" w:type="dxa"/>
          <w:jc w:val="center"/>
        </w:trPr>
        <w:tc>
          <w:tcPr>
            <w:tcW w:w="421" w:type="dxa"/>
            <w:shd w:val="clear" w:color="auto" w:fill="auto"/>
            <w:tcMar>
              <w:left w:w="113" w:type="dxa"/>
              <w:right w:w="113" w:type="dxa"/>
            </w:tcMar>
          </w:tcPr>
          <w:p w14:paraId="00000875"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876"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особливості реалізації </w:t>
            </w:r>
            <w:proofErr w:type="spellStart"/>
            <w:r w:rsidRPr="001D55F8">
              <w:rPr>
                <w:rFonts w:asciiTheme="minorHAnsi" w:hAnsiTheme="minorHAnsi" w:cstheme="minorHAnsi"/>
                <w:sz w:val="18"/>
                <w:szCs w:val="18"/>
              </w:rPr>
              <w:t>енергосервісу</w:t>
            </w:r>
            <w:proofErr w:type="spellEnd"/>
            <w:r w:rsidRPr="001D55F8">
              <w:rPr>
                <w:rFonts w:asciiTheme="minorHAnsi" w:hAnsiTheme="minorHAnsi" w:cstheme="minorHAnsi"/>
                <w:sz w:val="18"/>
                <w:szCs w:val="18"/>
              </w:rPr>
              <w:t xml:space="preserve"> на </w:t>
            </w:r>
            <w:proofErr w:type="spellStart"/>
            <w:r w:rsidRPr="001D55F8">
              <w:rPr>
                <w:rFonts w:asciiTheme="minorHAnsi" w:hAnsiTheme="minorHAnsi" w:cstheme="minorHAnsi"/>
                <w:sz w:val="18"/>
                <w:szCs w:val="18"/>
              </w:rPr>
              <w:t>обʼєктах</w:t>
            </w:r>
            <w:proofErr w:type="spellEnd"/>
            <w:r w:rsidRPr="001D55F8">
              <w:rPr>
                <w:rFonts w:asciiTheme="minorHAnsi" w:hAnsiTheme="minorHAnsi" w:cstheme="minorHAnsi"/>
                <w:sz w:val="18"/>
                <w:szCs w:val="18"/>
              </w:rPr>
              <w:t xml:space="preserve"> теплопостачання, централізованого питного водопостачання, централізованого водовідведення, розподілу природного газу та електричної енергії”</w:t>
            </w:r>
          </w:p>
        </w:tc>
        <w:tc>
          <w:tcPr>
            <w:tcW w:w="3598" w:type="dxa"/>
            <w:shd w:val="clear" w:color="auto" w:fill="auto"/>
            <w:tcMar>
              <w:left w:w="113" w:type="dxa"/>
              <w:right w:w="113" w:type="dxa"/>
            </w:tcMar>
          </w:tcPr>
          <w:p w14:paraId="00000877"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Розширення сфери застосування </w:t>
            </w:r>
            <w:proofErr w:type="spellStart"/>
            <w:r w:rsidRPr="001D55F8">
              <w:rPr>
                <w:rFonts w:asciiTheme="minorHAnsi" w:hAnsiTheme="minorHAnsi" w:cstheme="minorHAnsi"/>
                <w:sz w:val="18"/>
                <w:szCs w:val="18"/>
              </w:rPr>
              <w:t>енергосервісу</w:t>
            </w:r>
            <w:proofErr w:type="spellEnd"/>
            <w:r w:rsidRPr="001D55F8">
              <w:rPr>
                <w:rFonts w:asciiTheme="minorHAnsi" w:hAnsiTheme="minorHAnsi" w:cstheme="minorHAnsi"/>
                <w:sz w:val="18"/>
                <w:szCs w:val="18"/>
              </w:rPr>
              <w:t xml:space="preserve"> на </w:t>
            </w:r>
            <w:proofErr w:type="spellStart"/>
            <w:r w:rsidRPr="001D55F8">
              <w:rPr>
                <w:rFonts w:asciiTheme="minorHAnsi" w:hAnsiTheme="minorHAnsi" w:cstheme="minorHAnsi"/>
                <w:sz w:val="18"/>
                <w:szCs w:val="18"/>
              </w:rPr>
              <w:t>обʼєкти</w:t>
            </w:r>
            <w:proofErr w:type="spellEnd"/>
            <w:r w:rsidRPr="001D55F8">
              <w:rPr>
                <w:rFonts w:asciiTheme="minorHAnsi" w:hAnsiTheme="minorHAnsi" w:cstheme="minorHAnsi"/>
                <w:sz w:val="18"/>
                <w:szCs w:val="18"/>
              </w:rPr>
              <w:t xml:space="preserve"> теплопостачання, централізованого питного водопостачання, централізованого водовідведення, розподілу природного газу та електричної енергії</w:t>
            </w:r>
          </w:p>
        </w:tc>
        <w:tc>
          <w:tcPr>
            <w:tcW w:w="1434" w:type="dxa"/>
            <w:tcMar>
              <w:left w:w="113" w:type="dxa"/>
              <w:right w:w="113" w:type="dxa"/>
            </w:tcMar>
          </w:tcPr>
          <w:p w14:paraId="00000878"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shd w:val="clear" w:color="auto" w:fill="auto"/>
            <w:tcMar>
              <w:left w:w="113" w:type="dxa"/>
              <w:right w:w="113" w:type="dxa"/>
            </w:tcMar>
          </w:tcPr>
          <w:p w14:paraId="00000879"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Міненерго </w:t>
            </w:r>
            <w:proofErr w:type="spellStart"/>
            <w:r w:rsidRPr="001D55F8">
              <w:rPr>
                <w:rFonts w:asciiTheme="minorHAnsi" w:hAnsiTheme="minorHAnsi" w:cstheme="minorHAnsi"/>
                <w:sz w:val="18"/>
                <w:szCs w:val="18"/>
              </w:rPr>
              <w:t>Держенергоефективності</w:t>
            </w:r>
            <w:proofErr w:type="spellEnd"/>
          </w:p>
        </w:tc>
        <w:tc>
          <w:tcPr>
            <w:tcW w:w="1545" w:type="dxa"/>
            <w:tcMar>
              <w:left w:w="113" w:type="dxa"/>
              <w:right w:w="113" w:type="dxa"/>
            </w:tcMar>
          </w:tcPr>
          <w:p w14:paraId="0000087A"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87B"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енергетики та житлово-комунальних послуг</w:t>
            </w:r>
          </w:p>
        </w:tc>
        <w:tc>
          <w:tcPr>
            <w:tcW w:w="1800" w:type="dxa"/>
            <w:tcMar>
              <w:left w:w="113" w:type="dxa"/>
              <w:right w:w="113" w:type="dxa"/>
            </w:tcMar>
          </w:tcPr>
          <w:p w14:paraId="0000087C"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2E26E42A" w14:textId="77777777" w:rsidTr="00CC4606">
        <w:trPr>
          <w:gridAfter w:val="1"/>
          <w:wAfter w:w="11" w:type="dxa"/>
          <w:jc w:val="center"/>
        </w:trPr>
        <w:tc>
          <w:tcPr>
            <w:tcW w:w="421" w:type="dxa"/>
            <w:shd w:val="clear" w:color="auto" w:fill="auto"/>
            <w:tcMar>
              <w:left w:w="113" w:type="dxa"/>
              <w:right w:w="113" w:type="dxa"/>
            </w:tcMar>
          </w:tcPr>
          <w:p w14:paraId="0000087D"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87E"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проекти національного інтересу у сфері енергетики”</w:t>
            </w:r>
          </w:p>
        </w:tc>
        <w:tc>
          <w:tcPr>
            <w:tcW w:w="3598" w:type="dxa"/>
            <w:tcMar>
              <w:left w:w="113" w:type="dxa"/>
              <w:right w:w="113" w:type="dxa"/>
            </w:tcMar>
          </w:tcPr>
          <w:p w14:paraId="0000087F" w14:textId="77777777" w:rsidR="00053BEB" w:rsidRPr="001D55F8" w:rsidRDefault="00053BEB" w:rsidP="00FB4156">
            <w:pPr>
              <w:spacing w:before="40" w:after="40"/>
              <w:jc w:val="center"/>
              <w:rPr>
                <w:rFonts w:asciiTheme="minorHAnsi" w:hAnsiTheme="minorHAnsi" w:cstheme="minorHAnsi"/>
                <w:strike/>
                <w:sz w:val="18"/>
                <w:szCs w:val="18"/>
              </w:rPr>
            </w:pPr>
            <w:r w:rsidRPr="001D55F8">
              <w:rPr>
                <w:rFonts w:asciiTheme="minorHAnsi" w:hAnsiTheme="minorHAnsi" w:cstheme="minorHAnsi"/>
                <w:sz w:val="18"/>
                <w:szCs w:val="18"/>
              </w:rPr>
              <w:t>Сприяння спільним регіональним інвестиціям в енергетичний сектор, створення законодавчої бази для започаткування проектів національного інтересу в сфері енергетики за категоріями енергетичної інфраструктури, зокрема Проектів спільного інтересу Енергетичного Співтовариства та/або Переліку Проектів взаємного інтересу, сприяння їх реалізації, встановлення правил щодо транскордонного розподілу витрат та надання пільг проектам національного інтересу в сфері енергетики, пов’язаних з ризиками їх реалізації</w:t>
            </w:r>
          </w:p>
          <w:p w14:paraId="00000880" w14:textId="77777777" w:rsidR="00053BEB" w:rsidRPr="001D55F8" w:rsidRDefault="00053BEB" w:rsidP="00FB4156">
            <w:pPr>
              <w:spacing w:before="40" w:after="40"/>
              <w:jc w:val="center"/>
              <w:rPr>
                <w:rFonts w:asciiTheme="minorHAnsi" w:hAnsiTheme="minorHAnsi" w:cstheme="minorHAnsi"/>
                <w:sz w:val="18"/>
                <w:szCs w:val="18"/>
              </w:rPr>
            </w:pPr>
          </w:p>
        </w:tc>
        <w:tc>
          <w:tcPr>
            <w:tcW w:w="1434" w:type="dxa"/>
            <w:tcMar>
              <w:left w:w="113" w:type="dxa"/>
              <w:right w:w="113" w:type="dxa"/>
            </w:tcMar>
          </w:tcPr>
          <w:p w14:paraId="00000881"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Жовтень 2021 р.</w:t>
            </w:r>
          </w:p>
        </w:tc>
        <w:tc>
          <w:tcPr>
            <w:tcW w:w="1798" w:type="dxa"/>
            <w:tcMar>
              <w:left w:w="113" w:type="dxa"/>
              <w:right w:w="113" w:type="dxa"/>
            </w:tcMar>
          </w:tcPr>
          <w:p w14:paraId="00000882"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Міненерго</w:t>
            </w:r>
          </w:p>
          <w:p w14:paraId="00000883"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Мінрегіон</w:t>
            </w:r>
            <w:proofErr w:type="spellEnd"/>
          </w:p>
          <w:p w14:paraId="00000884"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Держенергоефективності</w:t>
            </w:r>
            <w:proofErr w:type="spellEnd"/>
          </w:p>
          <w:p w14:paraId="00000885"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p w14:paraId="00000886"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Держрезерв</w:t>
            </w:r>
          </w:p>
          <w:p w14:paraId="00000887"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НКРЕКП</w:t>
            </w:r>
          </w:p>
        </w:tc>
        <w:tc>
          <w:tcPr>
            <w:tcW w:w="1545" w:type="dxa"/>
            <w:tcMar>
              <w:left w:w="113" w:type="dxa"/>
              <w:right w:w="113" w:type="dxa"/>
            </w:tcMar>
          </w:tcPr>
          <w:p w14:paraId="00000888"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Новий </w:t>
            </w:r>
          </w:p>
        </w:tc>
        <w:tc>
          <w:tcPr>
            <w:tcW w:w="1740" w:type="dxa"/>
            <w:tcMar>
              <w:left w:w="113" w:type="dxa"/>
              <w:right w:w="113" w:type="dxa"/>
            </w:tcMar>
          </w:tcPr>
          <w:p w14:paraId="00000889" w14:textId="318F74D8"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енергетики та житлово-комунальних</w:t>
            </w:r>
          </w:p>
        </w:tc>
        <w:tc>
          <w:tcPr>
            <w:tcW w:w="1800" w:type="dxa"/>
            <w:tcMar>
              <w:left w:w="113" w:type="dxa"/>
              <w:right w:w="113" w:type="dxa"/>
            </w:tcMar>
          </w:tcPr>
          <w:p w14:paraId="0000088A" w14:textId="2650AA3D"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250BF919" w14:textId="77777777" w:rsidTr="00CC4606">
        <w:trPr>
          <w:gridAfter w:val="1"/>
          <w:wAfter w:w="11" w:type="dxa"/>
          <w:jc w:val="center"/>
        </w:trPr>
        <w:tc>
          <w:tcPr>
            <w:tcW w:w="421" w:type="dxa"/>
            <w:shd w:val="clear" w:color="auto" w:fill="auto"/>
            <w:tcMar>
              <w:left w:w="113" w:type="dxa"/>
              <w:right w:w="113" w:type="dxa"/>
            </w:tcMar>
          </w:tcPr>
          <w:p w14:paraId="0000088B"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88C"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визначення термінів гармонізованих структур тарифу на транспортування газу”</w:t>
            </w:r>
          </w:p>
        </w:tc>
        <w:tc>
          <w:tcPr>
            <w:tcW w:w="3598" w:type="dxa"/>
            <w:tcMar>
              <w:left w:w="113" w:type="dxa"/>
              <w:right w:w="113" w:type="dxa"/>
            </w:tcMar>
          </w:tcPr>
          <w:p w14:paraId="0000088D"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Визначено терміни гармонізованих структур тарифу на транспортування газу відповідно до права ЄС</w:t>
            </w:r>
          </w:p>
        </w:tc>
        <w:tc>
          <w:tcPr>
            <w:tcW w:w="1434" w:type="dxa"/>
            <w:tcMar>
              <w:left w:w="113" w:type="dxa"/>
              <w:right w:w="113" w:type="dxa"/>
            </w:tcMar>
          </w:tcPr>
          <w:p w14:paraId="0000088E"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Липень 2021 р.</w:t>
            </w:r>
          </w:p>
        </w:tc>
        <w:tc>
          <w:tcPr>
            <w:tcW w:w="1798" w:type="dxa"/>
            <w:tcMar>
              <w:left w:w="113" w:type="dxa"/>
              <w:right w:w="113" w:type="dxa"/>
            </w:tcMar>
          </w:tcPr>
          <w:p w14:paraId="0000088F"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НКРЕКП </w:t>
            </w:r>
          </w:p>
          <w:p w14:paraId="00000890"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Міненерго</w:t>
            </w:r>
          </w:p>
        </w:tc>
        <w:tc>
          <w:tcPr>
            <w:tcW w:w="1545" w:type="dxa"/>
            <w:tcMar>
              <w:left w:w="113" w:type="dxa"/>
              <w:right w:w="113" w:type="dxa"/>
            </w:tcMar>
          </w:tcPr>
          <w:p w14:paraId="00000891"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892" w14:textId="027A776F"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енергетики та житлово-комунальних</w:t>
            </w:r>
          </w:p>
        </w:tc>
        <w:tc>
          <w:tcPr>
            <w:tcW w:w="1800" w:type="dxa"/>
            <w:tcMar>
              <w:left w:w="113" w:type="dxa"/>
              <w:right w:w="113" w:type="dxa"/>
            </w:tcMar>
          </w:tcPr>
          <w:p w14:paraId="00000893"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576005C1" w14:textId="77777777" w:rsidTr="00CC4606">
        <w:trPr>
          <w:gridAfter w:val="1"/>
          <w:wAfter w:w="11" w:type="dxa"/>
          <w:jc w:val="center"/>
        </w:trPr>
        <w:tc>
          <w:tcPr>
            <w:tcW w:w="421" w:type="dxa"/>
            <w:shd w:val="clear" w:color="auto" w:fill="auto"/>
            <w:tcMar>
              <w:left w:w="113" w:type="dxa"/>
              <w:right w:w="113" w:type="dxa"/>
            </w:tcMar>
          </w:tcPr>
          <w:p w14:paraId="00000894"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895"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визначення понять та термінів стосовно вимог до </w:t>
            </w:r>
            <w:proofErr w:type="spellStart"/>
            <w:r w:rsidRPr="001D55F8">
              <w:rPr>
                <w:rFonts w:asciiTheme="minorHAnsi" w:hAnsiTheme="minorHAnsi" w:cstheme="minorHAnsi"/>
                <w:sz w:val="18"/>
                <w:szCs w:val="18"/>
              </w:rPr>
              <w:t>приєдалобінання</w:t>
            </w:r>
            <w:proofErr w:type="spellEnd"/>
            <w:r w:rsidRPr="001D55F8">
              <w:rPr>
                <w:rFonts w:asciiTheme="minorHAnsi" w:hAnsiTheme="minorHAnsi" w:cstheme="minorHAnsi"/>
                <w:sz w:val="18"/>
                <w:szCs w:val="18"/>
              </w:rPr>
              <w:t xml:space="preserve"> електроустановок до мереж”</w:t>
            </w:r>
          </w:p>
        </w:tc>
        <w:tc>
          <w:tcPr>
            <w:tcW w:w="3598" w:type="dxa"/>
            <w:tcMar>
              <w:left w:w="113" w:type="dxa"/>
              <w:right w:w="113" w:type="dxa"/>
            </w:tcMar>
          </w:tcPr>
          <w:p w14:paraId="00000896"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Визначено поняття та терміни стосовно вимог до приєднання електроустановок до мереж відповідно до права ЄС</w:t>
            </w:r>
          </w:p>
        </w:tc>
        <w:tc>
          <w:tcPr>
            <w:tcW w:w="1434" w:type="dxa"/>
            <w:tcMar>
              <w:left w:w="113" w:type="dxa"/>
              <w:right w:w="113" w:type="dxa"/>
            </w:tcMar>
          </w:tcPr>
          <w:p w14:paraId="00000897"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Липень 2021 р.</w:t>
            </w:r>
          </w:p>
        </w:tc>
        <w:tc>
          <w:tcPr>
            <w:tcW w:w="1798" w:type="dxa"/>
            <w:tcMar>
              <w:left w:w="113" w:type="dxa"/>
              <w:right w:w="113" w:type="dxa"/>
            </w:tcMar>
          </w:tcPr>
          <w:p w14:paraId="00000898"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НКРЕКП </w:t>
            </w:r>
          </w:p>
          <w:p w14:paraId="00000899"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Міненерго</w:t>
            </w:r>
          </w:p>
        </w:tc>
        <w:tc>
          <w:tcPr>
            <w:tcW w:w="1545" w:type="dxa"/>
            <w:tcMar>
              <w:left w:w="113" w:type="dxa"/>
              <w:right w:w="113" w:type="dxa"/>
            </w:tcMar>
          </w:tcPr>
          <w:p w14:paraId="0000089A"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89B" w14:textId="64CB0B0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енергетики та житлово-комунальних</w:t>
            </w:r>
          </w:p>
        </w:tc>
        <w:tc>
          <w:tcPr>
            <w:tcW w:w="1800" w:type="dxa"/>
            <w:tcMar>
              <w:left w:w="113" w:type="dxa"/>
              <w:right w:w="113" w:type="dxa"/>
            </w:tcMar>
          </w:tcPr>
          <w:p w14:paraId="0000089C"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19C99681" w14:textId="77777777" w:rsidTr="00CC4606">
        <w:trPr>
          <w:gridAfter w:val="1"/>
          <w:wAfter w:w="11" w:type="dxa"/>
          <w:trHeight w:val="2078"/>
          <w:jc w:val="center"/>
        </w:trPr>
        <w:tc>
          <w:tcPr>
            <w:tcW w:w="421" w:type="dxa"/>
            <w:shd w:val="clear" w:color="auto" w:fill="auto"/>
            <w:tcMar>
              <w:left w:w="113" w:type="dxa"/>
              <w:right w:w="113" w:type="dxa"/>
            </w:tcMar>
          </w:tcPr>
          <w:p w14:paraId="0000089D"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89E"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використання ядерної енергії та радіаційну безпеку”</w:t>
            </w:r>
          </w:p>
        </w:tc>
        <w:tc>
          <w:tcPr>
            <w:tcW w:w="3598" w:type="dxa"/>
            <w:tcMar>
              <w:left w:w="113" w:type="dxa"/>
              <w:right w:w="113" w:type="dxa"/>
            </w:tcMar>
          </w:tcPr>
          <w:p w14:paraId="0000089F"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Врегульовано питання використання ядерної енергії та забезпечення радіаційної безпеки відповідно до права ЄС</w:t>
            </w:r>
          </w:p>
        </w:tc>
        <w:tc>
          <w:tcPr>
            <w:tcW w:w="1434" w:type="dxa"/>
            <w:tcMar>
              <w:left w:w="113" w:type="dxa"/>
              <w:right w:w="113" w:type="dxa"/>
            </w:tcMar>
          </w:tcPr>
          <w:p w14:paraId="000008A0"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Липень 2021 р.</w:t>
            </w:r>
          </w:p>
        </w:tc>
        <w:tc>
          <w:tcPr>
            <w:tcW w:w="1798" w:type="dxa"/>
            <w:tcMar>
              <w:left w:w="113" w:type="dxa"/>
              <w:right w:w="113" w:type="dxa"/>
            </w:tcMar>
          </w:tcPr>
          <w:p w14:paraId="000008A1"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Держатомрегулювання</w:t>
            </w:r>
            <w:proofErr w:type="spellEnd"/>
          </w:p>
        </w:tc>
        <w:tc>
          <w:tcPr>
            <w:tcW w:w="1545" w:type="dxa"/>
            <w:tcMar>
              <w:left w:w="113" w:type="dxa"/>
              <w:right w:w="113" w:type="dxa"/>
            </w:tcMar>
          </w:tcPr>
          <w:p w14:paraId="000008A2"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8A3" w14:textId="57CFBD65"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енергетики та житлово-комунальних </w:t>
            </w:r>
          </w:p>
        </w:tc>
        <w:tc>
          <w:tcPr>
            <w:tcW w:w="1800" w:type="dxa"/>
            <w:tcMar>
              <w:left w:w="113" w:type="dxa"/>
              <w:right w:w="113" w:type="dxa"/>
            </w:tcMar>
          </w:tcPr>
          <w:p w14:paraId="000008A4"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659FA116" w14:textId="77777777" w:rsidTr="00CC4606">
        <w:trPr>
          <w:gridAfter w:val="1"/>
          <w:wAfter w:w="11" w:type="dxa"/>
          <w:jc w:val="center"/>
        </w:trPr>
        <w:tc>
          <w:tcPr>
            <w:tcW w:w="421" w:type="dxa"/>
            <w:shd w:val="clear" w:color="auto" w:fill="auto"/>
            <w:tcMar>
              <w:left w:w="113" w:type="dxa"/>
              <w:right w:w="113" w:type="dxa"/>
            </w:tcMar>
          </w:tcPr>
          <w:p w14:paraId="000008A5"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8A6"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дозвільну діяльність у сфері використання ядерної енергії”</w:t>
            </w:r>
          </w:p>
        </w:tc>
        <w:tc>
          <w:tcPr>
            <w:tcW w:w="3598" w:type="dxa"/>
            <w:tcMar>
              <w:left w:w="113" w:type="dxa"/>
              <w:right w:w="113" w:type="dxa"/>
            </w:tcMar>
          </w:tcPr>
          <w:p w14:paraId="000008A7"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Врегульовано питання видачі дозволів у сфері використання ядерної енергії відповідно до права ЄС</w:t>
            </w:r>
          </w:p>
        </w:tc>
        <w:tc>
          <w:tcPr>
            <w:tcW w:w="1434" w:type="dxa"/>
            <w:tcMar>
              <w:left w:w="113" w:type="dxa"/>
              <w:right w:w="113" w:type="dxa"/>
            </w:tcMar>
          </w:tcPr>
          <w:p w14:paraId="000008A8"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Липень 2021 р.</w:t>
            </w:r>
          </w:p>
        </w:tc>
        <w:tc>
          <w:tcPr>
            <w:tcW w:w="1798" w:type="dxa"/>
            <w:tcMar>
              <w:left w:w="113" w:type="dxa"/>
              <w:right w:w="113" w:type="dxa"/>
            </w:tcMar>
          </w:tcPr>
          <w:p w14:paraId="000008A9"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Держатомрегулювання</w:t>
            </w:r>
            <w:proofErr w:type="spellEnd"/>
          </w:p>
        </w:tc>
        <w:tc>
          <w:tcPr>
            <w:tcW w:w="1545" w:type="dxa"/>
            <w:tcMar>
              <w:left w:w="113" w:type="dxa"/>
              <w:right w:w="113" w:type="dxa"/>
            </w:tcMar>
          </w:tcPr>
          <w:p w14:paraId="000008AA"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8AB" w14:textId="7232433A"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енергетики та житлово-комунальних </w:t>
            </w:r>
          </w:p>
        </w:tc>
        <w:tc>
          <w:tcPr>
            <w:tcW w:w="1800" w:type="dxa"/>
            <w:tcMar>
              <w:left w:w="113" w:type="dxa"/>
              <w:right w:w="113" w:type="dxa"/>
            </w:tcMar>
          </w:tcPr>
          <w:p w14:paraId="000008AC"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37F3BB1C" w14:textId="77777777" w:rsidTr="00CC4606">
        <w:trPr>
          <w:gridAfter w:val="1"/>
          <w:wAfter w:w="11" w:type="dxa"/>
          <w:jc w:val="center"/>
        </w:trPr>
        <w:tc>
          <w:tcPr>
            <w:tcW w:w="421" w:type="dxa"/>
            <w:shd w:val="clear" w:color="auto" w:fill="auto"/>
            <w:tcMar>
              <w:left w:w="113" w:type="dxa"/>
              <w:right w:w="113" w:type="dxa"/>
            </w:tcMar>
          </w:tcPr>
          <w:p w14:paraId="000008AD"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8AE"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захист людини від впливу іонізуючого випромінювання»</w:t>
            </w:r>
          </w:p>
        </w:tc>
        <w:tc>
          <w:tcPr>
            <w:tcW w:w="3598" w:type="dxa"/>
            <w:tcMar>
              <w:left w:w="113" w:type="dxa"/>
              <w:right w:w="113" w:type="dxa"/>
            </w:tcMar>
          </w:tcPr>
          <w:p w14:paraId="000008AF"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Встановлено стандарти захисту людини від впливу іонізуючого випромінювання відповідно до права ЄС</w:t>
            </w:r>
          </w:p>
        </w:tc>
        <w:tc>
          <w:tcPr>
            <w:tcW w:w="1434" w:type="dxa"/>
            <w:tcMar>
              <w:left w:w="113" w:type="dxa"/>
              <w:right w:w="113" w:type="dxa"/>
            </w:tcMar>
          </w:tcPr>
          <w:p w14:paraId="000008B0"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Липень 2021 р.</w:t>
            </w:r>
          </w:p>
        </w:tc>
        <w:tc>
          <w:tcPr>
            <w:tcW w:w="1798" w:type="dxa"/>
            <w:tcMar>
              <w:left w:w="113" w:type="dxa"/>
              <w:right w:w="113" w:type="dxa"/>
            </w:tcMar>
          </w:tcPr>
          <w:p w14:paraId="000008B1"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Держатомрегулювання</w:t>
            </w:r>
            <w:proofErr w:type="spellEnd"/>
          </w:p>
        </w:tc>
        <w:tc>
          <w:tcPr>
            <w:tcW w:w="1545" w:type="dxa"/>
            <w:tcMar>
              <w:left w:w="113" w:type="dxa"/>
              <w:right w:w="113" w:type="dxa"/>
            </w:tcMar>
          </w:tcPr>
          <w:p w14:paraId="000008B2"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8B3" w14:textId="6A774AD5"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енергетики та житлово-комунальних </w:t>
            </w:r>
          </w:p>
        </w:tc>
        <w:tc>
          <w:tcPr>
            <w:tcW w:w="1800" w:type="dxa"/>
            <w:tcMar>
              <w:left w:w="113" w:type="dxa"/>
              <w:right w:w="113" w:type="dxa"/>
            </w:tcMar>
          </w:tcPr>
          <w:p w14:paraId="000008B4"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1C5DED27" w14:textId="77777777" w:rsidTr="00CC4606">
        <w:trPr>
          <w:gridAfter w:val="1"/>
          <w:wAfter w:w="11" w:type="dxa"/>
          <w:jc w:val="center"/>
        </w:trPr>
        <w:tc>
          <w:tcPr>
            <w:tcW w:w="421" w:type="dxa"/>
            <w:shd w:val="clear" w:color="auto" w:fill="auto"/>
            <w:tcMar>
              <w:left w:w="113" w:type="dxa"/>
              <w:right w:w="113" w:type="dxa"/>
            </w:tcMar>
          </w:tcPr>
          <w:p w14:paraId="000008B5"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8B6"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визначення понять та термінів у сфері безпеки ядерних установок”</w:t>
            </w:r>
          </w:p>
        </w:tc>
        <w:tc>
          <w:tcPr>
            <w:tcW w:w="3598" w:type="dxa"/>
            <w:tcMar>
              <w:left w:w="113" w:type="dxa"/>
              <w:right w:w="113" w:type="dxa"/>
            </w:tcMar>
          </w:tcPr>
          <w:p w14:paraId="000008B7"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Визначено поняття та терміни у сфері безпеки ядерних установок відповідно до права ЄС</w:t>
            </w:r>
          </w:p>
        </w:tc>
        <w:tc>
          <w:tcPr>
            <w:tcW w:w="1434" w:type="dxa"/>
            <w:tcMar>
              <w:left w:w="113" w:type="dxa"/>
              <w:right w:w="113" w:type="dxa"/>
            </w:tcMar>
          </w:tcPr>
          <w:p w14:paraId="000008B8"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Липень 2021 р.</w:t>
            </w:r>
          </w:p>
        </w:tc>
        <w:tc>
          <w:tcPr>
            <w:tcW w:w="1798" w:type="dxa"/>
            <w:tcMar>
              <w:left w:w="113" w:type="dxa"/>
              <w:right w:w="113" w:type="dxa"/>
            </w:tcMar>
          </w:tcPr>
          <w:p w14:paraId="000008B9"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Держатомрегулювання</w:t>
            </w:r>
            <w:proofErr w:type="spellEnd"/>
          </w:p>
        </w:tc>
        <w:tc>
          <w:tcPr>
            <w:tcW w:w="1545" w:type="dxa"/>
            <w:tcMar>
              <w:left w:w="113" w:type="dxa"/>
              <w:right w:w="113" w:type="dxa"/>
            </w:tcMar>
          </w:tcPr>
          <w:p w14:paraId="000008BA"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8BB" w14:textId="7F59B7B2"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енергетики та </w:t>
            </w:r>
            <w:r w:rsidRPr="001D55F8">
              <w:rPr>
                <w:rFonts w:asciiTheme="minorHAnsi" w:hAnsiTheme="minorHAnsi" w:cstheme="minorHAnsi"/>
                <w:sz w:val="18"/>
                <w:szCs w:val="18"/>
              </w:rPr>
              <w:lastRenderedPageBreak/>
              <w:t xml:space="preserve">житлово-комунальних </w:t>
            </w:r>
          </w:p>
        </w:tc>
        <w:tc>
          <w:tcPr>
            <w:tcW w:w="1800" w:type="dxa"/>
            <w:tcMar>
              <w:left w:w="113" w:type="dxa"/>
              <w:right w:w="113" w:type="dxa"/>
            </w:tcMar>
          </w:tcPr>
          <w:p w14:paraId="000008BC"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5A5FABB0" w14:textId="77777777" w:rsidTr="00CC4606">
        <w:trPr>
          <w:gridAfter w:val="1"/>
          <w:wAfter w:w="11" w:type="dxa"/>
          <w:jc w:val="center"/>
        </w:trPr>
        <w:tc>
          <w:tcPr>
            <w:tcW w:w="421" w:type="dxa"/>
            <w:shd w:val="clear" w:color="auto" w:fill="auto"/>
            <w:tcMar>
              <w:left w:w="113" w:type="dxa"/>
              <w:right w:w="113" w:type="dxa"/>
            </w:tcMar>
          </w:tcPr>
          <w:p w14:paraId="000008BD"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8BE"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визначення понять та термінів у сфері відповідального та безпечного управління відпрацьованим паливом”</w:t>
            </w:r>
          </w:p>
        </w:tc>
        <w:tc>
          <w:tcPr>
            <w:tcW w:w="3598" w:type="dxa"/>
            <w:tcMar>
              <w:left w:w="113" w:type="dxa"/>
              <w:right w:w="113" w:type="dxa"/>
            </w:tcMar>
          </w:tcPr>
          <w:p w14:paraId="000008BF"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Визначено поняття та терміни у сфері відповідального та безпечного управління відпрацьованим паливом відповідно до права ЄС</w:t>
            </w:r>
          </w:p>
        </w:tc>
        <w:tc>
          <w:tcPr>
            <w:tcW w:w="1434" w:type="dxa"/>
            <w:tcMar>
              <w:left w:w="113" w:type="dxa"/>
              <w:right w:w="113" w:type="dxa"/>
            </w:tcMar>
          </w:tcPr>
          <w:p w14:paraId="000008C0"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Липень 2021 р.</w:t>
            </w:r>
          </w:p>
        </w:tc>
        <w:tc>
          <w:tcPr>
            <w:tcW w:w="1798" w:type="dxa"/>
            <w:tcMar>
              <w:left w:w="113" w:type="dxa"/>
              <w:right w:w="113" w:type="dxa"/>
            </w:tcMar>
          </w:tcPr>
          <w:p w14:paraId="000008C1"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Держатомрегулювання</w:t>
            </w:r>
            <w:proofErr w:type="spellEnd"/>
          </w:p>
        </w:tc>
        <w:tc>
          <w:tcPr>
            <w:tcW w:w="1545" w:type="dxa"/>
            <w:tcMar>
              <w:left w:w="113" w:type="dxa"/>
              <w:right w:w="113" w:type="dxa"/>
            </w:tcMar>
          </w:tcPr>
          <w:p w14:paraId="000008C2"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8C3" w14:textId="1FB0D5B4"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енергетики та житлово-комунальних </w:t>
            </w:r>
          </w:p>
        </w:tc>
        <w:tc>
          <w:tcPr>
            <w:tcW w:w="1800" w:type="dxa"/>
            <w:tcMar>
              <w:left w:w="113" w:type="dxa"/>
              <w:right w:w="113" w:type="dxa"/>
            </w:tcMar>
          </w:tcPr>
          <w:p w14:paraId="000008C4"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234A5375" w14:textId="77777777" w:rsidTr="00CC4606">
        <w:trPr>
          <w:gridAfter w:val="1"/>
          <w:wAfter w:w="11" w:type="dxa"/>
          <w:jc w:val="center"/>
        </w:trPr>
        <w:tc>
          <w:tcPr>
            <w:tcW w:w="421" w:type="dxa"/>
            <w:shd w:val="clear" w:color="auto" w:fill="auto"/>
            <w:tcMar>
              <w:left w:w="113" w:type="dxa"/>
              <w:right w:w="113" w:type="dxa"/>
            </w:tcMar>
          </w:tcPr>
          <w:p w14:paraId="000008C5"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8C6"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визначення термінології у сфері транс-європейської енергетичної інфраструктури”</w:t>
            </w:r>
          </w:p>
        </w:tc>
        <w:tc>
          <w:tcPr>
            <w:tcW w:w="3598" w:type="dxa"/>
            <w:tcMar>
              <w:left w:w="113" w:type="dxa"/>
              <w:right w:w="113" w:type="dxa"/>
            </w:tcMar>
          </w:tcPr>
          <w:p w14:paraId="000008C7"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Визначено поняття та терміни у сфері транс-європейської енергетичної інфраструктури відповідно до права ЄС</w:t>
            </w:r>
          </w:p>
        </w:tc>
        <w:tc>
          <w:tcPr>
            <w:tcW w:w="1434" w:type="dxa"/>
            <w:tcMar>
              <w:left w:w="113" w:type="dxa"/>
              <w:right w:w="113" w:type="dxa"/>
            </w:tcMar>
          </w:tcPr>
          <w:p w14:paraId="000008C8"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Листопад 2021 р.</w:t>
            </w:r>
          </w:p>
        </w:tc>
        <w:tc>
          <w:tcPr>
            <w:tcW w:w="1798" w:type="dxa"/>
            <w:tcMar>
              <w:left w:w="113" w:type="dxa"/>
              <w:right w:w="113" w:type="dxa"/>
            </w:tcMar>
          </w:tcPr>
          <w:p w14:paraId="000008C9"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Міненерго</w:t>
            </w:r>
          </w:p>
          <w:p w14:paraId="000008CA"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НАК “Нафтогаз України “ (за згодою)</w:t>
            </w:r>
          </w:p>
          <w:p w14:paraId="000008CB"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НЕК “Укренерго“ (за згодою)</w:t>
            </w:r>
          </w:p>
          <w:p w14:paraId="000008CC"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НКРЕКП </w:t>
            </w:r>
          </w:p>
        </w:tc>
        <w:tc>
          <w:tcPr>
            <w:tcW w:w="1545" w:type="dxa"/>
            <w:tcMar>
              <w:left w:w="113" w:type="dxa"/>
              <w:right w:w="113" w:type="dxa"/>
            </w:tcMar>
          </w:tcPr>
          <w:p w14:paraId="000008CD"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8CE" w14:textId="11C572EB"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енергетики та житлово-комунальних послуг</w:t>
            </w:r>
          </w:p>
        </w:tc>
        <w:tc>
          <w:tcPr>
            <w:tcW w:w="1800" w:type="dxa"/>
            <w:tcMar>
              <w:left w:w="113" w:type="dxa"/>
              <w:right w:w="113" w:type="dxa"/>
            </w:tcMar>
          </w:tcPr>
          <w:p w14:paraId="000008CF"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75708525" w14:textId="77777777" w:rsidTr="00CC4606">
        <w:trPr>
          <w:gridAfter w:val="1"/>
          <w:wAfter w:w="11" w:type="dxa"/>
          <w:jc w:val="center"/>
        </w:trPr>
        <w:tc>
          <w:tcPr>
            <w:tcW w:w="421" w:type="dxa"/>
            <w:shd w:val="clear" w:color="auto" w:fill="auto"/>
            <w:tcMar>
              <w:left w:w="113" w:type="dxa"/>
              <w:right w:w="113" w:type="dxa"/>
            </w:tcMar>
          </w:tcPr>
          <w:p w14:paraId="000008D0"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8D1"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визначення понять та термінів стосовно вимог до приєднання генеруючих одиниць до мережі”</w:t>
            </w:r>
          </w:p>
        </w:tc>
        <w:tc>
          <w:tcPr>
            <w:tcW w:w="3598" w:type="dxa"/>
            <w:tcMar>
              <w:left w:w="113" w:type="dxa"/>
              <w:right w:w="113" w:type="dxa"/>
            </w:tcMar>
          </w:tcPr>
          <w:p w14:paraId="000008D2"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Визначено поняття та терміни стосовно вимог до приєднання генеруючих одиниць до мережі відповідно до права ЄС</w:t>
            </w:r>
          </w:p>
        </w:tc>
        <w:tc>
          <w:tcPr>
            <w:tcW w:w="1434" w:type="dxa"/>
            <w:tcMar>
              <w:left w:w="113" w:type="dxa"/>
              <w:right w:w="113" w:type="dxa"/>
            </w:tcMar>
          </w:tcPr>
          <w:p w14:paraId="000008D3"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Липень 2021 р.</w:t>
            </w:r>
          </w:p>
        </w:tc>
        <w:tc>
          <w:tcPr>
            <w:tcW w:w="1798" w:type="dxa"/>
            <w:tcMar>
              <w:left w:w="113" w:type="dxa"/>
              <w:right w:w="113" w:type="dxa"/>
            </w:tcMar>
          </w:tcPr>
          <w:p w14:paraId="000008D4"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НКРЕКП </w:t>
            </w:r>
          </w:p>
          <w:p w14:paraId="000008D5"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Міненерго</w:t>
            </w:r>
          </w:p>
        </w:tc>
        <w:tc>
          <w:tcPr>
            <w:tcW w:w="1545" w:type="dxa"/>
            <w:tcMar>
              <w:left w:w="113" w:type="dxa"/>
              <w:right w:w="113" w:type="dxa"/>
            </w:tcMar>
          </w:tcPr>
          <w:p w14:paraId="000008D6"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8D7" w14:textId="5F371DDD"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енергетики та житлово-комунальних послуг</w:t>
            </w:r>
          </w:p>
        </w:tc>
        <w:tc>
          <w:tcPr>
            <w:tcW w:w="1800" w:type="dxa"/>
            <w:tcMar>
              <w:left w:w="113" w:type="dxa"/>
              <w:right w:w="113" w:type="dxa"/>
            </w:tcMar>
          </w:tcPr>
          <w:p w14:paraId="000008D8" w14:textId="364DCA3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78B0CDE1" w14:textId="77777777" w:rsidTr="00CC4606">
        <w:trPr>
          <w:gridAfter w:val="1"/>
          <w:wAfter w:w="11" w:type="dxa"/>
          <w:jc w:val="center"/>
        </w:trPr>
        <w:tc>
          <w:tcPr>
            <w:tcW w:w="421" w:type="dxa"/>
            <w:shd w:val="clear" w:color="auto" w:fill="auto"/>
            <w:tcMar>
              <w:left w:w="113" w:type="dxa"/>
              <w:right w:w="113" w:type="dxa"/>
            </w:tcMar>
          </w:tcPr>
          <w:p w14:paraId="000008D9"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8DA"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реформування вугільної галузі”</w:t>
            </w:r>
          </w:p>
        </w:tc>
        <w:tc>
          <w:tcPr>
            <w:tcW w:w="3598" w:type="dxa"/>
            <w:shd w:val="clear" w:color="auto" w:fill="auto"/>
            <w:tcMar>
              <w:left w:w="113" w:type="dxa"/>
              <w:right w:w="113" w:type="dxa"/>
            </w:tcMar>
          </w:tcPr>
          <w:p w14:paraId="000008DB"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Розвʼязання</w:t>
            </w:r>
            <w:proofErr w:type="spellEnd"/>
            <w:r w:rsidRPr="001D55F8">
              <w:rPr>
                <w:rFonts w:asciiTheme="minorHAnsi" w:hAnsiTheme="minorHAnsi" w:cstheme="minorHAnsi"/>
                <w:sz w:val="18"/>
                <w:szCs w:val="18"/>
              </w:rPr>
              <w:t xml:space="preserve"> проблемних питань функціонування вугільної галузі за яких державні вугледобувні підприємства не потребуватимуть державної підтримки та забезпечення енергетичної незалежності України шляхом споживання вітчизняною генерацією українського вугілля</w:t>
            </w:r>
          </w:p>
        </w:tc>
        <w:tc>
          <w:tcPr>
            <w:tcW w:w="1434" w:type="dxa"/>
            <w:shd w:val="clear" w:color="auto" w:fill="auto"/>
            <w:tcMar>
              <w:left w:w="113" w:type="dxa"/>
              <w:right w:w="113" w:type="dxa"/>
            </w:tcMar>
          </w:tcPr>
          <w:p w14:paraId="000008DC"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Травень 2021 р.</w:t>
            </w:r>
          </w:p>
        </w:tc>
        <w:tc>
          <w:tcPr>
            <w:tcW w:w="1798" w:type="dxa"/>
            <w:shd w:val="clear" w:color="auto" w:fill="auto"/>
            <w:tcMar>
              <w:left w:w="113" w:type="dxa"/>
              <w:right w:w="113" w:type="dxa"/>
            </w:tcMar>
          </w:tcPr>
          <w:p w14:paraId="000008DD"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Міненерго</w:t>
            </w:r>
          </w:p>
          <w:p w14:paraId="000008DE"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p w14:paraId="000008DF"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8E0"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8E1"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енергетики та житлово-комунальних послуг</w:t>
            </w:r>
          </w:p>
        </w:tc>
        <w:tc>
          <w:tcPr>
            <w:tcW w:w="1800" w:type="dxa"/>
            <w:tcMar>
              <w:left w:w="113" w:type="dxa"/>
              <w:right w:w="113" w:type="dxa"/>
            </w:tcMar>
          </w:tcPr>
          <w:p w14:paraId="000008E2"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31D7313E" w14:textId="77777777" w:rsidTr="00CC4606">
        <w:trPr>
          <w:gridAfter w:val="1"/>
          <w:wAfter w:w="11" w:type="dxa"/>
          <w:jc w:val="center"/>
        </w:trPr>
        <w:tc>
          <w:tcPr>
            <w:tcW w:w="421" w:type="dxa"/>
            <w:shd w:val="clear" w:color="auto" w:fill="auto"/>
            <w:tcMar>
              <w:left w:w="113" w:type="dxa"/>
              <w:right w:w="113" w:type="dxa"/>
            </w:tcMar>
          </w:tcPr>
          <w:p w14:paraId="000008E3"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8E4"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статті 16 Гірничого закону України”</w:t>
            </w:r>
          </w:p>
        </w:tc>
        <w:tc>
          <w:tcPr>
            <w:tcW w:w="3598" w:type="dxa"/>
            <w:shd w:val="clear" w:color="auto" w:fill="auto"/>
            <w:tcMar>
              <w:left w:w="113" w:type="dxa"/>
              <w:right w:w="113" w:type="dxa"/>
            </w:tcMar>
          </w:tcPr>
          <w:p w14:paraId="000008E5"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Збільшення обсягів видобутку вугілля за умови інвестицій в технічне переоснащення шахт та врегулювання питання щодо реалізації бізнес планів з технічного переоснащення шахт без проведення державних експертиз</w:t>
            </w:r>
          </w:p>
        </w:tc>
        <w:tc>
          <w:tcPr>
            <w:tcW w:w="1434" w:type="dxa"/>
            <w:shd w:val="clear" w:color="auto" w:fill="auto"/>
            <w:tcMar>
              <w:left w:w="113" w:type="dxa"/>
              <w:right w:w="113" w:type="dxa"/>
            </w:tcMar>
          </w:tcPr>
          <w:p w14:paraId="000008E6"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Грудень 2021 р.</w:t>
            </w:r>
          </w:p>
        </w:tc>
        <w:tc>
          <w:tcPr>
            <w:tcW w:w="1798" w:type="dxa"/>
            <w:shd w:val="clear" w:color="auto" w:fill="auto"/>
            <w:tcMar>
              <w:left w:w="113" w:type="dxa"/>
              <w:right w:w="113" w:type="dxa"/>
            </w:tcMar>
          </w:tcPr>
          <w:p w14:paraId="000008E7"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Міненерго</w:t>
            </w:r>
          </w:p>
        </w:tc>
        <w:tc>
          <w:tcPr>
            <w:tcW w:w="1545" w:type="dxa"/>
            <w:tcMar>
              <w:left w:w="113" w:type="dxa"/>
              <w:right w:w="113" w:type="dxa"/>
            </w:tcMar>
          </w:tcPr>
          <w:p w14:paraId="000008E8"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8E9"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енергетики та житлово-комунальних послуг</w:t>
            </w:r>
          </w:p>
        </w:tc>
        <w:tc>
          <w:tcPr>
            <w:tcW w:w="1800" w:type="dxa"/>
            <w:tcMar>
              <w:left w:w="113" w:type="dxa"/>
              <w:right w:w="113" w:type="dxa"/>
            </w:tcMar>
          </w:tcPr>
          <w:p w14:paraId="000008EA"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2788DEC8" w14:textId="77777777" w:rsidTr="00CC4606">
        <w:trPr>
          <w:gridAfter w:val="1"/>
          <w:wAfter w:w="11" w:type="dxa"/>
          <w:jc w:val="center"/>
        </w:trPr>
        <w:tc>
          <w:tcPr>
            <w:tcW w:w="421" w:type="dxa"/>
            <w:shd w:val="clear" w:color="auto" w:fill="auto"/>
            <w:tcMar>
              <w:left w:w="113" w:type="dxa"/>
              <w:right w:w="113" w:type="dxa"/>
            </w:tcMar>
          </w:tcPr>
          <w:p w14:paraId="000008EB"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8EC"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Земельного кодексу України (щодо вилучення </w:t>
            </w:r>
            <w:proofErr w:type="spellStart"/>
            <w:r w:rsidRPr="001D55F8">
              <w:rPr>
                <w:rFonts w:asciiTheme="minorHAnsi" w:hAnsiTheme="minorHAnsi" w:cstheme="minorHAnsi"/>
                <w:sz w:val="18"/>
                <w:szCs w:val="18"/>
              </w:rPr>
              <w:t>торфʼяників</w:t>
            </w:r>
            <w:proofErr w:type="spellEnd"/>
            <w:r w:rsidRPr="001D55F8">
              <w:rPr>
                <w:rFonts w:asciiTheme="minorHAnsi" w:hAnsiTheme="minorHAnsi" w:cstheme="minorHAnsi"/>
                <w:sz w:val="18"/>
                <w:szCs w:val="18"/>
              </w:rPr>
              <w:t>, на яких здійснюється видобуток торфу, з переліку особливо цінних земель)”</w:t>
            </w:r>
          </w:p>
        </w:tc>
        <w:tc>
          <w:tcPr>
            <w:tcW w:w="3598" w:type="dxa"/>
            <w:shd w:val="clear" w:color="auto" w:fill="auto"/>
            <w:tcMar>
              <w:left w:w="113" w:type="dxa"/>
              <w:right w:w="113" w:type="dxa"/>
            </w:tcMar>
          </w:tcPr>
          <w:p w14:paraId="000008ED"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Вилучення </w:t>
            </w:r>
            <w:proofErr w:type="spellStart"/>
            <w:r w:rsidRPr="001D55F8">
              <w:rPr>
                <w:rFonts w:asciiTheme="minorHAnsi" w:hAnsiTheme="minorHAnsi" w:cstheme="minorHAnsi"/>
                <w:sz w:val="18"/>
                <w:szCs w:val="18"/>
              </w:rPr>
              <w:t>торфʼяників</w:t>
            </w:r>
            <w:proofErr w:type="spellEnd"/>
            <w:r w:rsidRPr="001D55F8">
              <w:rPr>
                <w:rFonts w:asciiTheme="minorHAnsi" w:hAnsiTheme="minorHAnsi" w:cstheme="minorHAnsi"/>
                <w:sz w:val="18"/>
                <w:szCs w:val="18"/>
              </w:rPr>
              <w:t>, на яких здійснюється видобуток торфу, з переліку особливо цінних земель акту, дозволить наростити видобуток торфу у середньостроковій перспективі на 50 відсотків</w:t>
            </w:r>
          </w:p>
        </w:tc>
        <w:tc>
          <w:tcPr>
            <w:tcW w:w="1434" w:type="dxa"/>
            <w:shd w:val="clear" w:color="auto" w:fill="auto"/>
            <w:tcMar>
              <w:left w:w="113" w:type="dxa"/>
              <w:right w:w="113" w:type="dxa"/>
            </w:tcMar>
          </w:tcPr>
          <w:p w14:paraId="000008EE"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Серпень 2021 р.</w:t>
            </w:r>
          </w:p>
        </w:tc>
        <w:tc>
          <w:tcPr>
            <w:tcW w:w="1798" w:type="dxa"/>
            <w:shd w:val="clear" w:color="auto" w:fill="auto"/>
            <w:tcMar>
              <w:left w:w="113" w:type="dxa"/>
              <w:right w:w="113" w:type="dxa"/>
            </w:tcMar>
          </w:tcPr>
          <w:p w14:paraId="000008EF"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Міненерго</w:t>
            </w:r>
          </w:p>
        </w:tc>
        <w:tc>
          <w:tcPr>
            <w:tcW w:w="1545" w:type="dxa"/>
            <w:tcMar>
              <w:left w:w="113" w:type="dxa"/>
              <w:right w:w="113" w:type="dxa"/>
            </w:tcMar>
          </w:tcPr>
          <w:p w14:paraId="000008F0"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8F1"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аграрної та земельної політики</w:t>
            </w:r>
          </w:p>
        </w:tc>
        <w:tc>
          <w:tcPr>
            <w:tcW w:w="1800" w:type="dxa"/>
            <w:tcMar>
              <w:left w:w="113" w:type="dxa"/>
              <w:right w:w="113" w:type="dxa"/>
            </w:tcMar>
          </w:tcPr>
          <w:p w14:paraId="000008F2"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48D76E88" w14:textId="77777777" w:rsidTr="00CC4606">
        <w:trPr>
          <w:gridAfter w:val="1"/>
          <w:wAfter w:w="11" w:type="dxa"/>
          <w:trHeight w:val="863"/>
          <w:jc w:val="center"/>
        </w:trPr>
        <w:tc>
          <w:tcPr>
            <w:tcW w:w="421" w:type="dxa"/>
            <w:shd w:val="clear" w:color="auto" w:fill="auto"/>
            <w:tcMar>
              <w:left w:w="113" w:type="dxa"/>
              <w:right w:w="113" w:type="dxa"/>
            </w:tcMar>
          </w:tcPr>
          <w:p w14:paraId="000008F3"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8F4"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деяких законодавчих актів України щодо розвитку торгівлі твердими біологічними видами палива”</w:t>
            </w:r>
          </w:p>
        </w:tc>
        <w:tc>
          <w:tcPr>
            <w:tcW w:w="3598" w:type="dxa"/>
            <w:shd w:val="clear" w:color="auto" w:fill="auto"/>
            <w:tcMar>
              <w:left w:w="113" w:type="dxa"/>
              <w:right w:w="113" w:type="dxa"/>
            </w:tcMar>
          </w:tcPr>
          <w:p w14:paraId="000008F5"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Створення умов для зниження ціни на біопаливо, підвищити його якість та забезпечити біопаливом ”зелені” генеруючі потужності</w:t>
            </w:r>
          </w:p>
        </w:tc>
        <w:tc>
          <w:tcPr>
            <w:tcW w:w="1434" w:type="dxa"/>
            <w:tcMar>
              <w:left w:w="113" w:type="dxa"/>
              <w:right w:w="113" w:type="dxa"/>
            </w:tcMar>
          </w:tcPr>
          <w:p w14:paraId="000008F6"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shd w:val="clear" w:color="auto" w:fill="auto"/>
            <w:tcMar>
              <w:left w:w="113" w:type="dxa"/>
              <w:right w:w="113" w:type="dxa"/>
            </w:tcMar>
          </w:tcPr>
          <w:p w14:paraId="000008F7"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Міненерго</w:t>
            </w:r>
          </w:p>
          <w:p w14:paraId="000008F8"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Держенергоефективності</w:t>
            </w:r>
            <w:proofErr w:type="spellEnd"/>
          </w:p>
        </w:tc>
        <w:tc>
          <w:tcPr>
            <w:tcW w:w="1545" w:type="dxa"/>
            <w:tcMar>
              <w:left w:w="113" w:type="dxa"/>
              <w:right w:w="113" w:type="dxa"/>
            </w:tcMar>
          </w:tcPr>
          <w:p w14:paraId="000008F9"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8FA"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енергетики та житлово-комунальних послуг</w:t>
            </w:r>
          </w:p>
        </w:tc>
        <w:tc>
          <w:tcPr>
            <w:tcW w:w="1800" w:type="dxa"/>
            <w:tcMar>
              <w:left w:w="113" w:type="dxa"/>
              <w:right w:w="113" w:type="dxa"/>
            </w:tcMar>
          </w:tcPr>
          <w:p w14:paraId="000008FB"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0BB82303" w14:textId="77777777" w:rsidTr="00CC4606">
        <w:trPr>
          <w:gridAfter w:val="1"/>
          <w:wAfter w:w="11" w:type="dxa"/>
          <w:jc w:val="center"/>
        </w:trPr>
        <w:tc>
          <w:tcPr>
            <w:tcW w:w="421" w:type="dxa"/>
            <w:shd w:val="clear" w:color="auto" w:fill="auto"/>
            <w:tcMar>
              <w:left w:w="113" w:type="dxa"/>
              <w:right w:w="113" w:type="dxa"/>
            </w:tcMar>
          </w:tcPr>
          <w:p w14:paraId="000008FC"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0" w:type="dxa"/>
              <w:right w:w="0" w:type="dxa"/>
            </w:tcMar>
          </w:tcPr>
          <w:p w14:paraId="000008FD" w14:textId="77777777" w:rsidR="00053BEB" w:rsidRPr="001D55F8" w:rsidRDefault="00053BEB" w:rsidP="00FB4156">
            <w:pPr>
              <w:spacing w:before="40" w:after="40"/>
              <w:ind w:left="141"/>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Податкового кодексу України та інших законодавчих актів України щодо сприяння розвитку сфери вирощування енергетичних рослин”</w:t>
            </w:r>
          </w:p>
        </w:tc>
        <w:tc>
          <w:tcPr>
            <w:tcW w:w="3598" w:type="dxa"/>
            <w:tcMar>
              <w:left w:w="0" w:type="dxa"/>
              <w:right w:w="0" w:type="dxa"/>
            </w:tcMar>
          </w:tcPr>
          <w:p w14:paraId="000008FE"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Сприяння полегшенню ведення діяльності з вирощування енергетичних рослин, задіянню великої кількості малопродуктивних земель в енергетичних цілях, залученню інвестицій у відповідні проекти, а також поступовому відновленню родючості земель та покращенню екологічну ситуацію в регіонах</w:t>
            </w:r>
          </w:p>
        </w:tc>
        <w:tc>
          <w:tcPr>
            <w:tcW w:w="1434" w:type="dxa"/>
            <w:tcMar>
              <w:left w:w="0" w:type="dxa"/>
              <w:right w:w="0" w:type="dxa"/>
            </w:tcMar>
          </w:tcPr>
          <w:p w14:paraId="000008FF"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Липень 2021 р.</w:t>
            </w:r>
          </w:p>
        </w:tc>
        <w:tc>
          <w:tcPr>
            <w:tcW w:w="1798" w:type="dxa"/>
            <w:tcMar>
              <w:left w:w="0" w:type="dxa"/>
              <w:right w:w="0" w:type="dxa"/>
            </w:tcMar>
          </w:tcPr>
          <w:p w14:paraId="00000900"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Міненерго</w:t>
            </w:r>
          </w:p>
          <w:p w14:paraId="00000901" w14:textId="77777777" w:rsidR="00053BEB" w:rsidRPr="001D55F8" w:rsidRDefault="00053BEB" w:rsidP="00FB4156">
            <w:pPr>
              <w:spacing w:before="40" w:after="40"/>
              <w:ind w:right="-72"/>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Держенергоефективності</w:t>
            </w:r>
            <w:proofErr w:type="spellEnd"/>
          </w:p>
        </w:tc>
        <w:tc>
          <w:tcPr>
            <w:tcW w:w="1545" w:type="dxa"/>
            <w:tcMar>
              <w:left w:w="0" w:type="dxa"/>
              <w:right w:w="0" w:type="dxa"/>
            </w:tcMar>
          </w:tcPr>
          <w:p w14:paraId="00000902"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903" w14:textId="66AC7A87" w:rsidR="00053BEB" w:rsidRPr="001D55F8" w:rsidRDefault="00A73C74" w:rsidP="00FB4156">
            <w:pPr>
              <w:spacing w:before="40" w:after="40"/>
              <w:jc w:val="center"/>
              <w:rPr>
                <w:rFonts w:asciiTheme="minorHAnsi" w:hAnsiTheme="minorHAnsi" w:cstheme="minorHAnsi"/>
                <w:sz w:val="18"/>
                <w:szCs w:val="18"/>
                <w:highlight w:val="red"/>
              </w:rPr>
            </w:pPr>
            <w:hyperlink r:id="rId33" w:history="1">
              <w:r w:rsidR="00053BEB" w:rsidRPr="001D55F8">
                <w:rPr>
                  <w:rStyle w:val="aff2"/>
                  <w:rFonts w:asciiTheme="minorHAnsi" w:hAnsiTheme="minorHAnsi" w:cstheme="minorHAnsi"/>
                  <w:color w:val="000000" w:themeColor="text1"/>
                  <w:sz w:val="18"/>
                  <w:szCs w:val="18"/>
                  <w:u w:val="none"/>
                </w:rPr>
                <w:t>Комітет з питань фінансів, податкової та митної політики</w:t>
              </w:r>
            </w:hyperlink>
          </w:p>
        </w:tc>
        <w:tc>
          <w:tcPr>
            <w:tcW w:w="1800" w:type="dxa"/>
            <w:tcMar>
              <w:left w:w="113" w:type="dxa"/>
              <w:right w:w="113" w:type="dxa"/>
            </w:tcMar>
          </w:tcPr>
          <w:p w14:paraId="00000904" w14:textId="1CEA68A2"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3223E822" w14:textId="77777777" w:rsidTr="00CC4606">
        <w:trPr>
          <w:gridAfter w:val="1"/>
          <w:wAfter w:w="11" w:type="dxa"/>
          <w:jc w:val="center"/>
        </w:trPr>
        <w:tc>
          <w:tcPr>
            <w:tcW w:w="421" w:type="dxa"/>
            <w:shd w:val="clear" w:color="auto" w:fill="auto"/>
            <w:tcMar>
              <w:left w:w="113" w:type="dxa"/>
              <w:right w:w="113" w:type="dxa"/>
            </w:tcMar>
          </w:tcPr>
          <w:p w14:paraId="00000905"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0" w:type="dxa"/>
              <w:right w:w="0" w:type="dxa"/>
            </w:tcMar>
          </w:tcPr>
          <w:p w14:paraId="00000906" w14:textId="77777777" w:rsidR="00053BEB" w:rsidRPr="001D55F8" w:rsidRDefault="00053BEB" w:rsidP="00FB4156">
            <w:pPr>
              <w:spacing w:before="40" w:after="40"/>
              <w:ind w:left="141" w:right="236"/>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Податкового кодексу України щодо звільнення від сплати за викидами двоокису вуглецю установок, що спалюють біопаливо”</w:t>
            </w:r>
          </w:p>
        </w:tc>
        <w:tc>
          <w:tcPr>
            <w:tcW w:w="3598" w:type="dxa"/>
            <w:tcMar>
              <w:left w:w="0" w:type="dxa"/>
              <w:right w:w="0" w:type="dxa"/>
            </w:tcMar>
          </w:tcPr>
          <w:p w14:paraId="00000907"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Приведення національного законодавства до загальноприйнятих світових практик, виконання положень Енергетичної стратегії, зменшення податкового навантаження, а також сприяння зниженню ціни на енергію з біопалива та приросту генеруючих </w:t>
            </w:r>
            <w:proofErr w:type="spellStart"/>
            <w:r w:rsidRPr="001D55F8">
              <w:rPr>
                <w:rFonts w:asciiTheme="minorHAnsi" w:hAnsiTheme="minorHAnsi" w:cstheme="minorHAnsi"/>
                <w:sz w:val="18"/>
                <w:szCs w:val="18"/>
              </w:rPr>
              <w:t>потужностей</w:t>
            </w:r>
            <w:proofErr w:type="spellEnd"/>
            <w:r w:rsidRPr="001D55F8">
              <w:rPr>
                <w:rFonts w:asciiTheme="minorHAnsi" w:hAnsiTheme="minorHAnsi" w:cstheme="minorHAnsi"/>
                <w:sz w:val="18"/>
                <w:szCs w:val="18"/>
              </w:rPr>
              <w:t xml:space="preserve"> на біопаливі</w:t>
            </w:r>
          </w:p>
        </w:tc>
        <w:tc>
          <w:tcPr>
            <w:tcW w:w="1434" w:type="dxa"/>
            <w:tcMar>
              <w:left w:w="0" w:type="dxa"/>
              <w:right w:w="0" w:type="dxa"/>
            </w:tcMar>
          </w:tcPr>
          <w:p w14:paraId="00000908"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Листопад 2021 р.</w:t>
            </w:r>
          </w:p>
        </w:tc>
        <w:tc>
          <w:tcPr>
            <w:tcW w:w="1798" w:type="dxa"/>
            <w:tcMar>
              <w:left w:w="0" w:type="dxa"/>
              <w:right w:w="0" w:type="dxa"/>
            </w:tcMar>
          </w:tcPr>
          <w:p w14:paraId="00000909"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Міненерго</w:t>
            </w:r>
          </w:p>
          <w:p w14:paraId="0000090A"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Держенергоефективності</w:t>
            </w:r>
            <w:proofErr w:type="spellEnd"/>
          </w:p>
        </w:tc>
        <w:tc>
          <w:tcPr>
            <w:tcW w:w="1545" w:type="dxa"/>
            <w:tcMar>
              <w:left w:w="0" w:type="dxa"/>
              <w:right w:w="0" w:type="dxa"/>
            </w:tcMar>
          </w:tcPr>
          <w:p w14:paraId="0000090B"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90C" w14:textId="5B0ACCE8" w:rsidR="00053BEB" w:rsidRPr="001D55F8" w:rsidRDefault="00A73C74" w:rsidP="00FB4156">
            <w:pPr>
              <w:spacing w:before="40" w:after="40"/>
              <w:jc w:val="center"/>
              <w:rPr>
                <w:rFonts w:asciiTheme="minorHAnsi" w:hAnsiTheme="minorHAnsi" w:cstheme="minorHAnsi"/>
                <w:color w:val="000000" w:themeColor="text1"/>
                <w:sz w:val="18"/>
                <w:szCs w:val="18"/>
                <w:highlight w:val="red"/>
              </w:rPr>
            </w:pPr>
            <w:hyperlink r:id="rId34" w:history="1">
              <w:r w:rsidR="00053BEB" w:rsidRPr="001D55F8">
                <w:rPr>
                  <w:rStyle w:val="aff2"/>
                  <w:rFonts w:asciiTheme="minorHAnsi" w:hAnsiTheme="minorHAnsi" w:cstheme="minorHAnsi"/>
                  <w:color w:val="000000" w:themeColor="text1"/>
                  <w:sz w:val="18"/>
                  <w:szCs w:val="18"/>
                  <w:u w:val="none"/>
                </w:rPr>
                <w:t>Комітет з питань фінансів, податкової та митної політики</w:t>
              </w:r>
            </w:hyperlink>
          </w:p>
        </w:tc>
        <w:tc>
          <w:tcPr>
            <w:tcW w:w="1800" w:type="dxa"/>
            <w:tcMar>
              <w:left w:w="113" w:type="dxa"/>
              <w:right w:w="113" w:type="dxa"/>
            </w:tcMar>
          </w:tcPr>
          <w:p w14:paraId="0000090D" w14:textId="67BCCDB7" w:rsidR="00053BEB" w:rsidRPr="001D55F8" w:rsidRDefault="00053BEB" w:rsidP="00FB4156">
            <w:pPr>
              <w:spacing w:before="40" w:after="40"/>
              <w:jc w:val="center"/>
              <w:rPr>
                <w:rFonts w:asciiTheme="minorHAnsi" w:hAnsiTheme="minorHAnsi" w:cstheme="minorHAnsi"/>
                <w:sz w:val="18"/>
                <w:szCs w:val="18"/>
                <w:highlight w:val="red"/>
              </w:rPr>
            </w:pPr>
          </w:p>
        </w:tc>
      </w:tr>
      <w:tr w:rsidR="00053BEB" w:rsidRPr="001D55F8" w14:paraId="268D231D" w14:textId="77777777" w:rsidTr="00CC4606">
        <w:trPr>
          <w:gridAfter w:val="1"/>
          <w:wAfter w:w="11" w:type="dxa"/>
          <w:jc w:val="center"/>
        </w:trPr>
        <w:tc>
          <w:tcPr>
            <w:tcW w:w="421" w:type="dxa"/>
            <w:shd w:val="clear" w:color="auto" w:fill="auto"/>
            <w:tcMar>
              <w:left w:w="113" w:type="dxa"/>
              <w:right w:w="113" w:type="dxa"/>
            </w:tcMar>
          </w:tcPr>
          <w:p w14:paraId="0000090E"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90F"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Закону України “Про альтернативні джерела енергії” щодо розвитку виробництва електроенергії з </w:t>
            </w:r>
            <w:proofErr w:type="spellStart"/>
            <w:r w:rsidRPr="001D55F8">
              <w:rPr>
                <w:rFonts w:asciiTheme="minorHAnsi" w:hAnsiTheme="minorHAnsi" w:cstheme="minorHAnsi"/>
                <w:sz w:val="18"/>
                <w:szCs w:val="18"/>
              </w:rPr>
              <w:t>біометану</w:t>
            </w:r>
            <w:proofErr w:type="spellEnd"/>
            <w:r w:rsidRPr="001D55F8">
              <w:rPr>
                <w:rFonts w:asciiTheme="minorHAnsi" w:hAnsiTheme="minorHAnsi" w:cstheme="minorHAnsi"/>
                <w:sz w:val="18"/>
                <w:szCs w:val="18"/>
              </w:rPr>
              <w:t>“</w:t>
            </w:r>
          </w:p>
        </w:tc>
        <w:tc>
          <w:tcPr>
            <w:tcW w:w="3598" w:type="dxa"/>
            <w:shd w:val="clear" w:color="auto" w:fill="auto"/>
            <w:tcMar>
              <w:left w:w="113" w:type="dxa"/>
              <w:right w:w="113" w:type="dxa"/>
            </w:tcMar>
          </w:tcPr>
          <w:p w14:paraId="00000910"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Сприяння розвитку ринку </w:t>
            </w:r>
            <w:proofErr w:type="spellStart"/>
            <w:r w:rsidRPr="001D55F8">
              <w:rPr>
                <w:rFonts w:asciiTheme="minorHAnsi" w:hAnsiTheme="minorHAnsi" w:cstheme="minorHAnsi"/>
                <w:sz w:val="18"/>
                <w:szCs w:val="18"/>
              </w:rPr>
              <w:t>біометану</w:t>
            </w:r>
            <w:proofErr w:type="spellEnd"/>
            <w:r w:rsidRPr="001D55F8">
              <w:rPr>
                <w:rFonts w:asciiTheme="minorHAnsi" w:hAnsiTheme="minorHAnsi" w:cstheme="minorHAnsi"/>
                <w:sz w:val="18"/>
                <w:szCs w:val="18"/>
              </w:rPr>
              <w:t xml:space="preserve"> в Україні</w:t>
            </w:r>
          </w:p>
        </w:tc>
        <w:tc>
          <w:tcPr>
            <w:tcW w:w="1434" w:type="dxa"/>
            <w:shd w:val="clear" w:color="auto" w:fill="auto"/>
            <w:tcMar>
              <w:left w:w="113" w:type="dxa"/>
              <w:right w:w="113" w:type="dxa"/>
            </w:tcMar>
          </w:tcPr>
          <w:p w14:paraId="00000911"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Грудень 2021 р.</w:t>
            </w:r>
          </w:p>
        </w:tc>
        <w:tc>
          <w:tcPr>
            <w:tcW w:w="1798" w:type="dxa"/>
            <w:shd w:val="clear" w:color="auto" w:fill="auto"/>
            <w:tcMar>
              <w:left w:w="113" w:type="dxa"/>
              <w:right w:w="113" w:type="dxa"/>
            </w:tcMar>
          </w:tcPr>
          <w:p w14:paraId="00000912"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Міненерго</w:t>
            </w:r>
          </w:p>
          <w:p w14:paraId="00000913"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Держенергоефективності</w:t>
            </w:r>
            <w:proofErr w:type="spellEnd"/>
          </w:p>
        </w:tc>
        <w:tc>
          <w:tcPr>
            <w:tcW w:w="1545" w:type="dxa"/>
            <w:tcMar>
              <w:left w:w="113" w:type="dxa"/>
              <w:right w:w="113" w:type="dxa"/>
            </w:tcMar>
          </w:tcPr>
          <w:p w14:paraId="00000914"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915" w14:textId="621E364C" w:rsidR="00053BEB" w:rsidRPr="001D55F8" w:rsidRDefault="00A73C74" w:rsidP="00FB4156">
            <w:pPr>
              <w:spacing w:before="40" w:after="40"/>
              <w:jc w:val="center"/>
              <w:rPr>
                <w:rFonts w:asciiTheme="minorHAnsi" w:hAnsiTheme="minorHAnsi" w:cstheme="minorHAnsi"/>
                <w:color w:val="000000" w:themeColor="text1"/>
                <w:sz w:val="18"/>
                <w:szCs w:val="18"/>
              </w:rPr>
            </w:pPr>
            <w:hyperlink r:id="rId35" w:history="1">
              <w:r w:rsidR="00053BEB" w:rsidRPr="001D55F8">
                <w:rPr>
                  <w:rStyle w:val="aff2"/>
                  <w:rFonts w:asciiTheme="minorHAnsi" w:hAnsiTheme="minorHAnsi" w:cstheme="minorHAnsi"/>
                  <w:color w:val="000000" w:themeColor="text1"/>
                  <w:sz w:val="18"/>
                  <w:szCs w:val="18"/>
                  <w:u w:val="none"/>
                </w:rPr>
                <w:t>Комітет з питань енергетики та житлово-комунальних послуг</w:t>
              </w:r>
            </w:hyperlink>
          </w:p>
        </w:tc>
        <w:tc>
          <w:tcPr>
            <w:tcW w:w="1800" w:type="dxa"/>
            <w:tcMar>
              <w:left w:w="113" w:type="dxa"/>
              <w:right w:w="113" w:type="dxa"/>
            </w:tcMar>
          </w:tcPr>
          <w:p w14:paraId="00000916" w14:textId="512CCE8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0F88E34F" w14:textId="77777777" w:rsidTr="00CC4606">
        <w:trPr>
          <w:gridAfter w:val="1"/>
          <w:wAfter w:w="11" w:type="dxa"/>
          <w:jc w:val="center"/>
        </w:trPr>
        <w:tc>
          <w:tcPr>
            <w:tcW w:w="421" w:type="dxa"/>
            <w:shd w:val="clear" w:color="auto" w:fill="auto"/>
            <w:tcMar>
              <w:left w:w="113" w:type="dxa"/>
              <w:right w:w="113" w:type="dxa"/>
            </w:tcMar>
          </w:tcPr>
          <w:p w14:paraId="00000917"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918" w14:textId="77777777" w:rsidR="00053BEB" w:rsidRPr="001D55F8" w:rsidRDefault="00053BEB" w:rsidP="00FB4156">
            <w:pPr>
              <w:spacing w:before="40" w:after="40"/>
              <w:rPr>
                <w:rFonts w:asciiTheme="minorHAnsi" w:hAnsiTheme="minorHAnsi" w:cstheme="minorHAnsi"/>
                <w:b/>
                <w:sz w:val="18"/>
                <w:szCs w:val="18"/>
              </w:rPr>
            </w:pPr>
            <w:r w:rsidRPr="001D55F8">
              <w:rPr>
                <w:rFonts w:asciiTheme="minorHAnsi" w:hAnsiTheme="minorHAnsi" w:cstheme="minorHAnsi"/>
                <w:sz w:val="18"/>
                <w:szCs w:val="18"/>
              </w:rPr>
              <w:t>Проект Закону України “Про удосконалення умов підтримки виробництва електричної енергії з  альтернативних джерел енергії генеруючими установками споживачів”</w:t>
            </w:r>
          </w:p>
        </w:tc>
        <w:tc>
          <w:tcPr>
            <w:tcW w:w="3598" w:type="dxa"/>
            <w:shd w:val="clear" w:color="auto" w:fill="auto"/>
            <w:tcMar>
              <w:left w:w="113" w:type="dxa"/>
              <w:right w:w="113" w:type="dxa"/>
            </w:tcMar>
          </w:tcPr>
          <w:p w14:paraId="00000919"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Удосконалення умов для розвитку малої розосередженої генерації з альтернативних джерел енергії</w:t>
            </w:r>
          </w:p>
        </w:tc>
        <w:tc>
          <w:tcPr>
            <w:tcW w:w="1434" w:type="dxa"/>
            <w:shd w:val="clear" w:color="auto" w:fill="auto"/>
            <w:tcMar>
              <w:left w:w="113" w:type="dxa"/>
              <w:right w:w="113" w:type="dxa"/>
            </w:tcMar>
          </w:tcPr>
          <w:p w14:paraId="0000091A"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Грудень 2021 р.</w:t>
            </w:r>
          </w:p>
        </w:tc>
        <w:tc>
          <w:tcPr>
            <w:tcW w:w="1798" w:type="dxa"/>
            <w:shd w:val="clear" w:color="auto" w:fill="FFFFFF" w:themeFill="background1"/>
            <w:tcMar>
              <w:left w:w="113" w:type="dxa"/>
              <w:right w:w="113" w:type="dxa"/>
            </w:tcMar>
          </w:tcPr>
          <w:p w14:paraId="0000091B"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Міненерго</w:t>
            </w:r>
          </w:p>
          <w:p w14:paraId="0000091C"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Держенергоефективності</w:t>
            </w:r>
            <w:proofErr w:type="spellEnd"/>
          </w:p>
        </w:tc>
        <w:tc>
          <w:tcPr>
            <w:tcW w:w="1545" w:type="dxa"/>
            <w:tcMar>
              <w:left w:w="113" w:type="dxa"/>
              <w:right w:w="113" w:type="dxa"/>
            </w:tcMar>
          </w:tcPr>
          <w:p w14:paraId="0000091D"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91E" w14:textId="29663755" w:rsidR="00053BEB" w:rsidRPr="001D55F8" w:rsidRDefault="00A73C74" w:rsidP="00FB4156">
            <w:pPr>
              <w:spacing w:before="40" w:after="40"/>
              <w:jc w:val="center"/>
              <w:rPr>
                <w:rFonts w:asciiTheme="minorHAnsi" w:hAnsiTheme="minorHAnsi" w:cstheme="minorHAnsi"/>
                <w:color w:val="000000" w:themeColor="text1"/>
                <w:sz w:val="18"/>
                <w:szCs w:val="18"/>
              </w:rPr>
            </w:pPr>
            <w:hyperlink r:id="rId36" w:history="1">
              <w:r w:rsidR="00053BEB" w:rsidRPr="001D55F8">
                <w:rPr>
                  <w:rStyle w:val="aff2"/>
                  <w:rFonts w:asciiTheme="minorHAnsi" w:hAnsiTheme="minorHAnsi" w:cstheme="minorHAnsi"/>
                  <w:color w:val="000000" w:themeColor="text1"/>
                  <w:sz w:val="18"/>
                  <w:szCs w:val="18"/>
                  <w:u w:val="none"/>
                </w:rPr>
                <w:t>Комітет з питань енергетики та житлово-комунальних послуг</w:t>
              </w:r>
            </w:hyperlink>
          </w:p>
        </w:tc>
        <w:tc>
          <w:tcPr>
            <w:tcW w:w="1800" w:type="dxa"/>
            <w:tcMar>
              <w:left w:w="113" w:type="dxa"/>
              <w:right w:w="113" w:type="dxa"/>
            </w:tcMar>
          </w:tcPr>
          <w:p w14:paraId="0000091F" w14:textId="3EFC0435"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11850407" w14:textId="77777777" w:rsidTr="00CC4606">
        <w:trPr>
          <w:trHeight w:val="180"/>
          <w:jc w:val="center"/>
        </w:trPr>
        <w:tc>
          <w:tcPr>
            <w:tcW w:w="15707" w:type="dxa"/>
            <w:gridSpan w:val="9"/>
            <w:shd w:val="clear" w:color="auto" w:fill="30F047"/>
            <w:tcMar>
              <w:left w:w="113" w:type="dxa"/>
              <w:right w:w="113" w:type="dxa"/>
            </w:tcMar>
          </w:tcPr>
          <w:p w14:paraId="00000920" w14:textId="23A67866" w:rsidR="00053BEB" w:rsidRPr="001D55F8" w:rsidRDefault="00357943" w:rsidP="00FB4156">
            <w:pPr>
              <w:spacing w:before="40" w:after="40"/>
              <w:jc w:val="center"/>
              <w:rPr>
                <w:rFonts w:asciiTheme="minorHAnsi" w:hAnsiTheme="minorHAnsi" w:cstheme="minorHAnsi"/>
                <w:b/>
                <w:color w:val="000000" w:themeColor="text1"/>
                <w:sz w:val="18"/>
                <w:szCs w:val="18"/>
                <w:highlight w:val="green"/>
              </w:rPr>
            </w:pPr>
            <w:r w:rsidRPr="001D55F8">
              <w:rPr>
                <w:rFonts w:asciiTheme="minorHAnsi" w:hAnsiTheme="minorHAnsi" w:cstheme="minorHAnsi"/>
                <w:b/>
                <w:color w:val="000000" w:themeColor="text1"/>
                <w:sz w:val="18"/>
                <w:szCs w:val="18"/>
                <w:highlight w:val="green"/>
              </w:rPr>
              <w:t>10.</w:t>
            </w:r>
            <w:r w:rsidR="00053BEB" w:rsidRPr="001D55F8">
              <w:rPr>
                <w:rFonts w:asciiTheme="minorHAnsi" w:hAnsiTheme="minorHAnsi" w:cstheme="minorHAnsi"/>
                <w:b/>
                <w:color w:val="000000" w:themeColor="text1"/>
                <w:sz w:val="18"/>
                <w:szCs w:val="18"/>
                <w:highlight w:val="green"/>
              </w:rPr>
              <w:t xml:space="preserve"> </w:t>
            </w:r>
            <w:r w:rsidR="00C41049">
              <w:rPr>
                <w:rFonts w:asciiTheme="minorHAnsi" w:hAnsiTheme="minorHAnsi" w:cstheme="minorHAnsi"/>
                <w:b/>
                <w:color w:val="000000" w:themeColor="text1"/>
                <w:sz w:val="18"/>
                <w:szCs w:val="18"/>
                <w:highlight w:val="green"/>
              </w:rPr>
              <w:t>Захист довкілля та природних ресурсів</w:t>
            </w:r>
          </w:p>
        </w:tc>
      </w:tr>
      <w:tr w:rsidR="00C41049" w:rsidRPr="001D55F8" w14:paraId="2BB375B2" w14:textId="77777777" w:rsidTr="005A650C">
        <w:trPr>
          <w:gridAfter w:val="1"/>
          <w:wAfter w:w="11" w:type="dxa"/>
          <w:jc w:val="center"/>
        </w:trPr>
        <w:tc>
          <w:tcPr>
            <w:tcW w:w="15696" w:type="dxa"/>
            <w:gridSpan w:val="8"/>
            <w:shd w:val="clear" w:color="auto" w:fill="auto"/>
            <w:tcMar>
              <w:left w:w="113" w:type="dxa"/>
              <w:right w:w="113" w:type="dxa"/>
            </w:tcMar>
          </w:tcPr>
          <w:p w14:paraId="6ADFEDD2" w14:textId="4114C59B" w:rsidR="00C41049" w:rsidRPr="001D55F8" w:rsidRDefault="00C41049" w:rsidP="00FB4156">
            <w:pPr>
              <w:spacing w:before="40" w:after="40"/>
              <w:jc w:val="center"/>
              <w:rPr>
                <w:rFonts w:asciiTheme="minorHAnsi" w:hAnsiTheme="minorHAnsi" w:cstheme="minorHAnsi"/>
                <w:sz w:val="18"/>
                <w:szCs w:val="18"/>
              </w:rPr>
            </w:pPr>
            <w:r>
              <w:rPr>
                <w:rFonts w:asciiTheme="minorHAnsi" w:hAnsiTheme="minorHAnsi" w:cstheme="minorHAnsi"/>
                <w:b/>
                <w:sz w:val="18"/>
                <w:szCs w:val="18"/>
              </w:rPr>
              <w:t>10.1</w:t>
            </w:r>
            <w:r w:rsidRPr="001D55F8">
              <w:rPr>
                <w:rFonts w:asciiTheme="minorHAnsi" w:hAnsiTheme="minorHAnsi" w:cstheme="minorHAnsi"/>
                <w:b/>
                <w:sz w:val="18"/>
                <w:szCs w:val="18"/>
              </w:rPr>
              <w:t xml:space="preserve">. </w:t>
            </w:r>
            <w:r>
              <w:rPr>
                <w:rFonts w:asciiTheme="minorHAnsi" w:hAnsiTheme="minorHAnsi" w:cstheme="minorHAnsi"/>
                <w:b/>
                <w:sz w:val="18"/>
                <w:szCs w:val="18"/>
              </w:rPr>
              <w:t>Екологічна політика</w:t>
            </w:r>
          </w:p>
        </w:tc>
      </w:tr>
      <w:tr w:rsidR="00053BEB" w:rsidRPr="001D55F8" w14:paraId="36F8281B" w14:textId="77777777" w:rsidTr="00CC4606">
        <w:trPr>
          <w:gridAfter w:val="1"/>
          <w:wAfter w:w="11" w:type="dxa"/>
          <w:jc w:val="center"/>
        </w:trPr>
        <w:tc>
          <w:tcPr>
            <w:tcW w:w="421" w:type="dxa"/>
            <w:shd w:val="clear" w:color="auto" w:fill="auto"/>
            <w:tcMar>
              <w:left w:w="113" w:type="dxa"/>
              <w:right w:w="113" w:type="dxa"/>
            </w:tcMar>
          </w:tcPr>
          <w:p w14:paraId="00000928"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929"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“Про внесення змін до Кодексу України про адміністративні правопорушення щодо посилення відповідальності за промислове забруднення” </w:t>
            </w:r>
          </w:p>
          <w:p w14:paraId="0000092A"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(у разі прийняття законопроекту “Про запобігання, зменшення та контроль промислового забруднення” зареєстрованого у ВРУ за № 4167 від 29.09.2020)</w:t>
            </w:r>
          </w:p>
        </w:tc>
        <w:tc>
          <w:tcPr>
            <w:tcW w:w="3598" w:type="dxa"/>
            <w:shd w:val="clear" w:color="auto" w:fill="auto"/>
            <w:tcMar>
              <w:left w:w="113" w:type="dxa"/>
              <w:right w:w="113" w:type="dxa"/>
            </w:tcMar>
          </w:tcPr>
          <w:p w14:paraId="0000092B"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Забезпечення виконання положень ЗУ “Про запобігання, зменшення та контроль промислового забруднення”</w:t>
            </w:r>
          </w:p>
        </w:tc>
        <w:tc>
          <w:tcPr>
            <w:tcW w:w="1434" w:type="dxa"/>
            <w:tcMar>
              <w:left w:w="113" w:type="dxa"/>
              <w:right w:w="113" w:type="dxa"/>
            </w:tcMar>
          </w:tcPr>
          <w:p w14:paraId="0000092C"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Липень 2021 р.</w:t>
            </w:r>
          </w:p>
        </w:tc>
        <w:tc>
          <w:tcPr>
            <w:tcW w:w="1798" w:type="dxa"/>
            <w:shd w:val="clear" w:color="auto" w:fill="auto"/>
            <w:tcMar>
              <w:left w:w="113" w:type="dxa"/>
              <w:right w:w="113" w:type="dxa"/>
            </w:tcMar>
          </w:tcPr>
          <w:p w14:paraId="0000092D"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Міндовкілля</w:t>
            </w:r>
            <w:proofErr w:type="spellEnd"/>
          </w:p>
        </w:tc>
        <w:tc>
          <w:tcPr>
            <w:tcW w:w="1545" w:type="dxa"/>
            <w:tcMar>
              <w:left w:w="113" w:type="dxa"/>
              <w:right w:w="113" w:type="dxa"/>
            </w:tcMar>
          </w:tcPr>
          <w:p w14:paraId="0000092E"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2DB30C66" w14:textId="77777777" w:rsidR="00053BEB" w:rsidRDefault="00A73C74" w:rsidP="00FB4156">
            <w:pPr>
              <w:spacing w:before="40" w:after="40"/>
              <w:jc w:val="center"/>
              <w:rPr>
                <w:rStyle w:val="aff2"/>
                <w:rFonts w:asciiTheme="minorHAnsi" w:hAnsiTheme="minorHAnsi" w:cstheme="minorHAnsi"/>
                <w:color w:val="000000" w:themeColor="text1"/>
                <w:sz w:val="18"/>
                <w:szCs w:val="18"/>
                <w:u w:val="none"/>
              </w:rPr>
            </w:pPr>
            <w:hyperlink r:id="rId37" w:history="1">
              <w:r w:rsidR="00053BEB" w:rsidRPr="001D55F8">
                <w:rPr>
                  <w:rStyle w:val="aff2"/>
                  <w:rFonts w:asciiTheme="minorHAnsi" w:hAnsiTheme="minorHAnsi" w:cstheme="minorHAnsi"/>
                  <w:color w:val="000000" w:themeColor="text1"/>
                  <w:sz w:val="18"/>
                  <w:szCs w:val="18"/>
                  <w:u w:val="none"/>
                </w:rPr>
                <w:t>Комітет з питань екологічної політики та природокористування</w:t>
              </w:r>
            </w:hyperlink>
          </w:p>
          <w:p w14:paraId="0000092F" w14:textId="327858FC" w:rsidR="00570BDB" w:rsidRPr="001D55F8" w:rsidRDefault="00570BDB" w:rsidP="00570BDB">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800" w:type="dxa"/>
            <w:tcMar>
              <w:left w:w="113" w:type="dxa"/>
              <w:right w:w="113" w:type="dxa"/>
            </w:tcMar>
          </w:tcPr>
          <w:p w14:paraId="00000930"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69276A0D" w14:textId="77777777" w:rsidTr="00CC4606">
        <w:trPr>
          <w:gridAfter w:val="1"/>
          <w:wAfter w:w="11" w:type="dxa"/>
          <w:jc w:val="center"/>
        </w:trPr>
        <w:tc>
          <w:tcPr>
            <w:tcW w:w="421" w:type="dxa"/>
            <w:shd w:val="clear" w:color="auto" w:fill="auto"/>
            <w:tcMar>
              <w:left w:w="113" w:type="dxa"/>
              <w:right w:w="113" w:type="dxa"/>
            </w:tcMar>
          </w:tcPr>
          <w:p w14:paraId="00000931"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932"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відходи упаковки”</w:t>
            </w:r>
          </w:p>
        </w:tc>
        <w:tc>
          <w:tcPr>
            <w:tcW w:w="3598" w:type="dxa"/>
            <w:shd w:val="clear" w:color="auto" w:fill="auto"/>
            <w:tcMar>
              <w:left w:w="113" w:type="dxa"/>
              <w:right w:w="113" w:type="dxa"/>
            </w:tcMar>
          </w:tcPr>
          <w:p w14:paraId="00000933"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Запровадження принципу розширеної відповідальності виробника, створення системи роздільного збирання та перероблення відходів упаковки, збільшення обсягів використання вторинної сировини</w:t>
            </w:r>
          </w:p>
        </w:tc>
        <w:tc>
          <w:tcPr>
            <w:tcW w:w="1434" w:type="dxa"/>
            <w:shd w:val="clear" w:color="auto" w:fill="auto"/>
            <w:tcMar>
              <w:left w:w="113" w:type="dxa"/>
              <w:right w:w="113" w:type="dxa"/>
            </w:tcMar>
          </w:tcPr>
          <w:p w14:paraId="00000934"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shd w:val="clear" w:color="auto" w:fill="auto"/>
            <w:tcMar>
              <w:left w:w="113" w:type="dxa"/>
              <w:right w:w="113" w:type="dxa"/>
            </w:tcMar>
          </w:tcPr>
          <w:p w14:paraId="00000935"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Міндовкілля</w:t>
            </w:r>
            <w:proofErr w:type="spellEnd"/>
          </w:p>
        </w:tc>
        <w:tc>
          <w:tcPr>
            <w:tcW w:w="1545" w:type="dxa"/>
            <w:tcMar>
              <w:left w:w="113" w:type="dxa"/>
              <w:right w:w="113" w:type="dxa"/>
            </w:tcMar>
          </w:tcPr>
          <w:p w14:paraId="00000936"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937" w14:textId="7C72082F" w:rsidR="00053BEB" w:rsidRPr="001D55F8" w:rsidRDefault="00A73C74" w:rsidP="00FB4156">
            <w:pPr>
              <w:spacing w:before="40" w:after="40"/>
              <w:jc w:val="center"/>
              <w:rPr>
                <w:rFonts w:asciiTheme="minorHAnsi" w:hAnsiTheme="minorHAnsi" w:cstheme="minorHAnsi"/>
                <w:sz w:val="18"/>
                <w:szCs w:val="18"/>
              </w:rPr>
            </w:pPr>
            <w:hyperlink r:id="rId38" w:history="1">
              <w:r w:rsidR="00053BEB" w:rsidRPr="001D55F8">
                <w:rPr>
                  <w:rStyle w:val="aff2"/>
                  <w:rFonts w:asciiTheme="minorHAnsi" w:hAnsiTheme="minorHAnsi" w:cstheme="minorHAnsi"/>
                  <w:color w:val="000000" w:themeColor="text1"/>
                  <w:sz w:val="18"/>
                  <w:szCs w:val="18"/>
                  <w:u w:val="none"/>
                </w:rPr>
                <w:t>Комітет з питань екологічної політики та природокористування</w:t>
              </w:r>
            </w:hyperlink>
          </w:p>
        </w:tc>
        <w:tc>
          <w:tcPr>
            <w:tcW w:w="1800" w:type="dxa"/>
            <w:tcMar>
              <w:left w:w="113" w:type="dxa"/>
              <w:right w:w="113" w:type="dxa"/>
            </w:tcMar>
          </w:tcPr>
          <w:p w14:paraId="00000938"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281C5130" w14:textId="77777777" w:rsidTr="00CC4606">
        <w:trPr>
          <w:gridAfter w:val="1"/>
          <w:wAfter w:w="11" w:type="dxa"/>
          <w:jc w:val="center"/>
        </w:trPr>
        <w:tc>
          <w:tcPr>
            <w:tcW w:w="421" w:type="dxa"/>
            <w:shd w:val="clear" w:color="auto" w:fill="auto"/>
            <w:tcMar>
              <w:left w:w="113" w:type="dxa"/>
              <w:right w:w="113" w:type="dxa"/>
            </w:tcMar>
          </w:tcPr>
          <w:p w14:paraId="00000939"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93A"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управління відходами видобувної промисловості”</w:t>
            </w:r>
          </w:p>
        </w:tc>
        <w:tc>
          <w:tcPr>
            <w:tcW w:w="3598" w:type="dxa"/>
            <w:shd w:val="clear" w:color="auto" w:fill="auto"/>
            <w:tcMar>
              <w:left w:w="113" w:type="dxa"/>
              <w:right w:w="113" w:type="dxa"/>
            </w:tcMar>
          </w:tcPr>
          <w:p w14:paraId="0000093B"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Безпечне управління відходами, що утворюються в результаті видобування, попередження аварій та створення систем управління безпекою, запровадження фінансових гарантій власників щодо рекультивації ділянки</w:t>
            </w:r>
          </w:p>
        </w:tc>
        <w:tc>
          <w:tcPr>
            <w:tcW w:w="1434" w:type="dxa"/>
            <w:shd w:val="clear" w:color="auto" w:fill="auto"/>
            <w:tcMar>
              <w:left w:w="113" w:type="dxa"/>
              <w:right w:w="113" w:type="dxa"/>
            </w:tcMar>
          </w:tcPr>
          <w:p w14:paraId="0000093C"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shd w:val="clear" w:color="auto" w:fill="auto"/>
            <w:tcMar>
              <w:left w:w="113" w:type="dxa"/>
              <w:right w:w="113" w:type="dxa"/>
            </w:tcMar>
          </w:tcPr>
          <w:p w14:paraId="0000093D"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Міндовкілля</w:t>
            </w:r>
            <w:proofErr w:type="spellEnd"/>
          </w:p>
        </w:tc>
        <w:tc>
          <w:tcPr>
            <w:tcW w:w="1545" w:type="dxa"/>
            <w:tcMar>
              <w:left w:w="113" w:type="dxa"/>
              <w:right w:w="113" w:type="dxa"/>
            </w:tcMar>
          </w:tcPr>
          <w:p w14:paraId="0000093E"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0000093F"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екологічної політики та природокористування</w:t>
            </w:r>
          </w:p>
        </w:tc>
        <w:tc>
          <w:tcPr>
            <w:tcW w:w="1800" w:type="dxa"/>
            <w:tcMar>
              <w:left w:w="113" w:type="dxa"/>
              <w:right w:w="113" w:type="dxa"/>
            </w:tcMar>
          </w:tcPr>
          <w:p w14:paraId="00000940"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61635775" w14:textId="77777777" w:rsidTr="00CC4606">
        <w:trPr>
          <w:gridAfter w:val="1"/>
          <w:wAfter w:w="11" w:type="dxa"/>
          <w:trHeight w:val="1545"/>
          <w:jc w:val="center"/>
        </w:trPr>
        <w:tc>
          <w:tcPr>
            <w:tcW w:w="421" w:type="dxa"/>
            <w:shd w:val="clear" w:color="auto" w:fill="auto"/>
            <w:tcMar>
              <w:left w:w="113" w:type="dxa"/>
              <w:right w:w="113" w:type="dxa"/>
            </w:tcMar>
          </w:tcPr>
          <w:p w14:paraId="00000941"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942"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хімічну безпеку”</w:t>
            </w:r>
          </w:p>
        </w:tc>
        <w:tc>
          <w:tcPr>
            <w:tcW w:w="3598" w:type="dxa"/>
            <w:shd w:val="clear" w:color="auto" w:fill="auto"/>
            <w:tcMar>
              <w:left w:w="113" w:type="dxa"/>
              <w:right w:w="113" w:type="dxa"/>
            </w:tcMar>
          </w:tcPr>
          <w:p w14:paraId="00000943"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Підвищення рівня екологічної безпеки в результаті запровадження дієвої системи управління хімічною безпекою та хімічними речовинами:</w:t>
            </w:r>
          </w:p>
          <w:p w14:paraId="00000944"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забезпечення проведення 100% державної реєстрації хімічних речовин та забезпечення проведення 100% класифікації хімічних речовин;</w:t>
            </w:r>
          </w:p>
          <w:p w14:paraId="00000945"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посилення кримінальної відповідальності</w:t>
            </w:r>
          </w:p>
        </w:tc>
        <w:tc>
          <w:tcPr>
            <w:tcW w:w="1434" w:type="dxa"/>
            <w:shd w:val="clear" w:color="auto" w:fill="auto"/>
            <w:tcMar>
              <w:left w:w="113" w:type="dxa"/>
              <w:right w:w="113" w:type="dxa"/>
            </w:tcMar>
          </w:tcPr>
          <w:p w14:paraId="00000946"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shd w:val="clear" w:color="auto" w:fill="auto"/>
            <w:tcMar>
              <w:left w:w="113" w:type="dxa"/>
              <w:right w:w="113" w:type="dxa"/>
            </w:tcMar>
          </w:tcPr>
          <w:p w14:paraId="00000947"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Міндовкілля</w:t>
            </w:r>
            <w:proofErr w:type="spellEnd"/>
          </w:p>
        </w:tc>
        <w:tc>
          <w:tcPr>
            <w:tcW w:w="1545" w:type="dxa"/>
            <w:tcMar>
              <w:left w:w="113" w:type="dxa"/>
              <w:right w:w="113" w:type="dxa"/>
            </w:tcMar>
          </w:tcPr>
          <w:p w14:paraId="00000948"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00000949"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екологічної політики та природокористування</w:t>
            </w:r>
          </w:p>
          <w:p w14:paraId="0000094A"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p w14:paraId="0000094B"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94C"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3B1F061C" w14:textId="77777777" w:rsidTr="00CC4606">
        <w:trPr>
          <w:gridAfter w:val="1"/>
          <w:wAfter w:w="11" w:type="dxa"/>
          <w:jc w:val="center"/>
        </w:trPr>
        <w:tc>
          <w:tcPr>
            <w:tcW w:w="421" w:type="dxa"/>
            <w:shd w:val="clear" w:color="auto" w:fill="auto"/>
            <w:tcMar>
              <w:left w:w="113" w:type="dxa"/>
              <w:right w:w="113" w:type="dxa"/>
            </w:tcMar>
          </w:tcPr>
          <w:p w14:paraId="0000094D"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94E"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території Смарагдової мережі”</w:t>
            </w:r>
          </w:p>
        </w:tc>
        <w:tc>
          <w:tcPr>
            <w:tcW w:w="3598" w:type="dxa"/>
            <w:shd w:val="clear" w:color="auto" w:fill="auto"/>
            <w:tcMar>
              <w:left w:w="113" w:type="dxa"/>
              <w:right w:w="113" w:type="dxa"/>
            </w:tcMar>
          </w:tcPr>
          <w:p w14:paraId="0000094F"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Встановлення правових та організаційних засад визначення та управління територіями Смарагдової мережі в Україні для забезпечення збереження природних оселищ та видів фауни і флори, що підлягають особливій охороні в Європі відповідно до </w:t>
            </w:r>
            <w:proofErr w:type="spellStart"/>
            <w:r w:rsidRPr="001D55F8">
              <w:rPr>
                <w:rFonts w:asciiTheme="minorHAnsi" w:hAnsiTheme="minorHAnsi" w:cstheme="minorHAnsi"/>
                <w:sz w:val="18"/>
                <w:szCs w:val="18"/>
              </w:rPr>
              <w:t>зобовʼязань</w:t>
            </w:r>
            <w:proofErr w:type="spellEnd"/>
            <w:r w:rsidRPr="001D55F8">
              <w:rPr>
                <w:rFonts w:asciiTheme="minorHAnsi" w:hAnsiTheme="minorHAnsi" w:cstheme="minorHAnsi"/>
                <w:sz w:val="18"/>
                <w:szCs w:val="18"/>
              </w:rPr>
              <w:t xml:space="preserve"> України за міжнародними договорами, згода на </w:t>
            </w:r>
            <w:proofErr w:type="spellStart"/>
            <w:r w:rsidRPr="001D55F8">
              <w:rPr>
                <w:rFonts w:asciiTheme="minorHAnsi" w:hAnsiTheme="minorHAnsi" w:cstheme="minorHAnsi"/>
                <w:sz w:val="18"/>
                <w:szCs w:val="18"/>
              </w:rPr>
              <w:t>обовʼязковість</w:t>
            </w:r>
            <w:proofErr w:type="spellEnd"/>
            <w:r w:rsidRPr="001D55F8">
              <w:rPr>
                <w:rFonts w:asciiTheme="minorHAnsi" w:hAnsiTheme="minorHAnsi" w:cstheme="minorHAnsi"/>
                <w:sz w:val="18"/>
                <w:szCs w:val="18"/>
              </w:rPr>
              <w:t xml:space="preserve"> яких надана Верховною Радою України, зокрема,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а також на виконання вимог Конвенції про охорону дикої флори і фауни та природних середовищ існування в Європі (Бернська конвенція)</w:t>
            </w:r>
          </w:p>
        </w:tc>
        <w:tc>
          <w:tcPr>
            <w:tcW w:w="1434" w:type="dxa"/>
            <w:tcMar>
              <w:left w:w="113" w:type="dxa"/>
              <w:right w:w="113" w:type="dxa"/>
            </w:tcMar>
          </w:tcPr>
          <w:p w14:paraId="00000950"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shd w:val="clear" w:color="auto" w:fill="auto"/>
            <w:tcMar>
              <w:left w:w="113" w:type="dxa"/>
              <w:right w:w="113" w:type="dxa"/>
            </w:tcMar>
          </w:tcPr>
          <w:p w14:paraId="00000951"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Міндовкілля</w:t>
            </w:r>
            <w:proofErr w:type="spellEnd"/>
            <w:r w:rsidRPr="001D55F8">
              <w:rPr>
                <w:rFonts w:asciiTheme="minorHAnsi" w:hAnsiTheme="minorHAnsi" w:cstheme="minorHAnsi"/>
                <w:sz w:val="18"/>
                <w:szCs w:val="18"/>
              </w:rPr>
              <w:t xml:space="preserve"> </w:t>
            </w:r>
          </w:p>
        </w:tc>
        <w:tc>
          <w:tcPr>
            <w:tcW w:w="1545" w:type="dxa"/>
            <w:tcMar>
              <w:left w:w="113" w:type="dxa"/>
              <w:right w:w="113" w:type="dxa"/>
            </w:tcMar>
          </w:tcPr>
          <w:p w14:paraId="00000952"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953"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екологічної політики та природокористування</w:t>
            </w:r>
          </w:p>
        </w:tc>
        <w:tc>
          <w:tcPr>
            <w:tcW w:w="1800" w:type="dxa"/>
            <w:tcMar>
              <w:left w:w="113" w:type="dxa"/>
              <w:right w:w="113" w:type="dxa"/>
            </w:tcMar>
          </w:tcPr>
          <w:p w14:paraId="00000954"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303A3B83" w14:textId="77777777" w:rsidTr="00CC4606">
        <w:trPr>
          <w:gridAfter w:val="1"/>
          <w:wAfter w:w="11" w:type="dxa"/>
          <w:jc w:val="center"/>
        </w:trPr>
        <w:tc>
          <w:tcPr>
            <w:tcW w:w="421" w:type="dxa"/>
            <w:shd w:val="clear" w:color="auto" w:fill="auto"/>
            <w:tcMar>
              <w:left w:w="113" w:type="dxa"/>
              <w:right w:w="113" w:type="dxa"/>
            </w:tcMar>
          </w:tcPr>
          <w:p w14:paraId="00000955"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956" w14:textId="401002C2" w:rsidR="00053BEB" w:rsidRPr="001D55F8" w:rsidRDefault="00D965CC" w:rsidP="00FB4156">
            <w:pPr>
              <w:spacing w:before="40" w:after="40"/>
              <w:rPr>
                <w:rFonts w:asciiTheme="minorHAnsi" w:hAnsiTheme="minorHAnsi" w:cstheme="minorHAnsi"/>
                <w:sz w:val="18"/>
                <w:szCs w:val="18"/>
              </w:rPr>
            </w:pPr>
            <w:r>
              <w:rPr>
                <w:rFonts w:asciiTheme="minorHAnsi" w:hAnsiTheme="minorHAnsi" w:cstheme="minorHAnsi"/>
                <w:sz w:val="18"/>
                <w:szCs w:val="18"/>
              </w:rPr>
              <w:t xml:space="preserve">Проект </w:t>
            </w:r>
            <w:r w:rsidR="00053BEB" w:rsidRPr="001D55F8">
              <w:rPr>
                <w:rFonts w:asciiTheme="minorHAnsi" w:hAnsiTheme="minorHAnsi" w:cstheme="minorHAnsi"/>
                <w:sz w:val="18"/>
                <w:szCs w:val="18"/>
              </w:rPr>
              <w:t>Закон</w:t>
            </w:r>
            <w:r>
              <w:rPr>
                <w:rFonts w:asciiTheme="minorHAnsi" w:hAnsiTheme="minorHAnsi" w:cstheme="minorHAnsi"/>
                <w:sz w:val="18"/>
                <w:szCs w:val="18"/>
              </w:rPr>
              <w:t>у</w:t>
            </w:r>
            <w:r w:rsidR="00053BEB" w:rsidRPr="001D55F8">
              <w:rPr>
                <w:rFonts w:asciiTheme="minorHAnsi" w:hAnsiTheme="minorHAnsi" w:cstheme="minorHAnsi"/>
                <w:sz w:val="18"/>
                <w:szCs w:val="18"/>
              </w:rPr>
              <w:t xml:space="preserve"> України “Про ратифікацію поправок №1 та №2 до Конвенції про оцінку впливу на навколишнє середовище у транскордонному контексті”</w:t>
            </w:r>
          </w:p>
        </w:tc>
        <w:tc>
          <w:tcPr>
            <w:tcW w:w="3598" w:type="dxa"/>
            <w:shd w:val="clear" w:color="auto" w:fill="auto"/>
            <w:tcMar>
              <w:left w:w="113" w:type="dxa"/>
              <w:right w:w="113" w:type="dxa"/>
            </w:tcMar>
          </w:tcPr>
          <w:p w14:paraId="00000957"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Затвердити поправки №1 та №2 до Конвенції про оцінку впливу на навколишнє природне середовище у транскордонному аспекті на предмет діючого законодавства у сфері оцінки впливу на довкілля</w:t>
            </w:r>
          </w:p>
        </w:tc>
        <w:tc>
          <w:tcPr>
            <w:tcW w:w="1434" w:type="dxa"/>
            <w:tcMar>
              <w:left w:w="113" w:type="dxa"/>
              <w:right w:w="113" w:type="dxa"/>
            </w:tcMar>
          </w:tcPr>
          <w:p w14:paraId="00000958"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shd w:val="clear" w:color="auto" w:fill="auto"/>
            <w:tcMar>
              <w:left w:w="113" w:type="dxa"/>
              <w:right w:w="113" w:type="dxa"/>
            </w:tcMar>
          </w:tcPr>
          <w:p w14:paraId="00000959"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Міндовкілля</w:t>
            </w:r>
            <w:proofErr w:type="spellEnd"/>
          </w:p>
        </w:tc>
        <w:tc>
          <w:tcPr>
            <w:tcW w:w="1545" w:type="dxa"/>
            <w:tcMar>
              <w:left w:w="113" w:type="dxa"/>
              <w:right w:w="113" w:type="dxa"/>
            </w:tcMar>
          </w:tcPr>
          <w:p w14:paraId="0000095A"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6EEA5ED1" w14:textId="77777777" w:rsidR="00053BEB"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екологічної політики та природокористування</w:t>
            </w:r>
          </w:p>
          <w:p w14:paraId="0000095B" w14:textId="6A7E9B0C" w:rsidR="00570BDB" w:rsidRPr="001D55F8" w:rsidRDefault="00A73C74" w:rsidP="00FB4156">
            <w:pPr>
              <w:spacing w:before="40" w:after="40"/>
              <w:jc w:val="center"/>
              <w:rPr>
                <w:rFonts w:asciiTheme="minorHAnsi" w:hAnsiTheme="minorHAnsi" w:cstheme="minorHAnsi"/>
                <w:sz w:val="18"/>
                <w:szCs w:val="18"/>
              </w:rPr>
            </w:pPr>
            <w:hyperlink r:id="rId39" w:history="1">
              <w:r w:rsidR="00570BDB" w:rsidRPr="001D55F8">
                <w:rPr>
                  <w:rStyle w:val="aff2"/>
                  <w:rFonts w:asciiTheme="minorHAnsi" w:hAnsiTheme="minorHAnsi" w:cstheme="minorHAnsi"/>
                  <w:color w:val="000000" w:themeColor="text1"/>
                  <w:sz w:val="18"/>
                  <w:szCs w:val="18"/>
                  <w:u w:val="none"/>
                </w:rPr>
                <w:t xml:space="preserve">Комітет з питань зовнішньої політики та </w:t>
              </w:r>
              <w:r w:rsidR="00570BDB" w:rsidRPr="001D55F8">
                <w:rPr>
                  <w:rStyle w:val="aff2"/>
                  <w:rFonts w:asciiTheme="minorHAnsi" w:hAnsiTheme="minorHAnsi" w:cstheme="minorHAnsi"/>
                  <w:color w:val="000000" w:themeColor="text1"/>
                  <w:sz w:val="18"/>
                  <w:szCs w:val="18"/>
                  <w:u w:val="none"/>
                </w:rPr>
                <w:lastRenderedPageBreak/>
                <w:t>міжпарламентського співробітництва</w:t>
              </w:r>
            </w:hyperlink>
          </w:p>
        </w:tc>
        <w:tc>
          <w:tcPr>
            <w:tcW w:w="1800" w:type="dxa"/>
            <w:tcMar>
              <w:left w:w="113" w:type="dxa"/>
              <w:right w:w="113" w:type="dxa"/>
            </w:tcMar>
          </w:tcPr>
          <w:p w14:paraId="0000095C"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4509D42D" w14:textId="77777777" w:rsidTr="00CC4606">
        <w:trPr>
          <w:gridAfter w:val="1"/>
          <w:wAfter w:w="11" w:type="dxa"/>
          <w:jc w:val="center"/>
        </w:trPr>
        <w:tc>
          <w:tcPr>
            <w:tcW w:w="421" w:type="dxa"/>
            <w:shd w:val="clear" w:color="auto" w:fill="auto"/>
            <w:tcMar>
              <w:left w:w="113" w:type="dxa"/>
              <w:right w:w="113" w:type="dxa"/>
            </w:tcMar>
          </w:tcPr>
          <w:p w14:paraId="0000095D"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95E"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приєднання України до </w:t>
            </w:r>
            <w:proofErr w:type="spellStart"/>
            <w:r w:rsidRPr="001D55F8">
              <w:rPr>
                <w:rFonts w:asciiTheme="minorHAnsi" w:hAnsiTheme="minorHAnsi" w:cstheme="minorHAnsi"/>
                <w:sz w:val="18"/>
                <w:szCs w:val="18"/>
              </w:rPr>
              <w:t>Мінаматської</w:t>
            </w:r>
            <w:proofErr w:type="spellEnd"/>
            <w:r w:rsidRPr="001D55F8">
              <w:rPr>
                <w:rFonts w:asciiTheme="minorHAnsi" w:hAnsiTheme="minorHAnsi" w:cstheme="minorHAnsi"/>
                <w:sz w:val="18"/>
                <w:szCs w:val="18"/>
              </w:rPr>
              <w:t xml:space="preserve"> конвенції про ртуть”</w:t>
            </w:r>
          </w:p>
        </w:tc>
        <w:tc>
          <w:tcPr>
            <w:tcW w:w="3598" w:type="dxa"/>
            <w:shd w:val="clear" w:color="auto" w:fill="auto"/>
            <w:tcMar>
              <w:left w:w="113" w:type="dxa"/>
              <w:right w:w="113" w:type="dxa"/>
            </w:tcMar>
          </w:tcPr>
          <w:p w14:paraId="0000095F"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Обмеження торгівлі і поступова відмова від застосування ртуті у певних технологічних процесах; перехід на </w:t>
            </w:r>
            <w:proofErr w:type="spellStart"/>
            <w:r w:rsidRPr="001D55F8">
              <w:rPr>
                <w:rFonts w:asciiTheme="minorHAnsi" w:hAnsiTheme="minorHAnsi" w:cstheme="minorHAnsi"/>
                <w:sz w:val="18"/>
                <w:szCs w:val="18"/>
              </w:rPr>
              <w:t>безртутні</w:t>
            </w:r>
            <w:proofErr w:type="spellEnd"/>
            <w:r w:rsidRPr="001D55F8">
              <w:rPr>
                <w:rFonts w:asciiTheme="minorHAnsi" w:hAnsiTheme="minorHAnsi" w:cstheme="minorHAnsi"/>
                <w:sz w:val="18"/>
                <w:szCs w:val="18"/>
              </w:rPr>
              <w:t xml:space="preserve"> альтернативи для певних видів продукції; посилення контролю за скороченнями викидів та скидів ртуті</w:t>
            </w:r>
          </w:p>
        </w:tc>
        <w:tc>
          <w:tcPr>
            <w:tcW w:w="1434" w:type="dxa"/>
            <w:tcMar>
              <w:left w:w="113" w:type="dxa"/>
              <w:right w:w="113" w:type="dxa"/>
            </w:tcMar>
          </w:tcPr>
          <w:p w14:paraId="00000960"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shd w:val="clear" w:color="auto" w:fill="auto"/>
            <w:tcMar>
              <w:left w:w="113" w:type="dxa"/>
              <w:right w:w="113" w:type="dxa"/>
            </w:tcMar>
          </w:tcPr>
          <w:p w14:paraId="00000961"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Міндовкілля</w:t>
            </w:r>
            <w:proofErr w:type="spellEnd"/>
          </w:p>
        </w:tc>
        <w:tc>
          <w:tcPr>
            <w:tcW w:w="1545" w:type="dxa"/>
            <w:tcMar>
              <w:left w:w="113" w:type="dxa"/>
              <w:right w:w="113" w:type="dxa"/>
            </w:tcMar>
          </w:tcPr>
          <w:p w14:paraId="00000962"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043404A5" w14:textId="77777777" w:rsidR="00053BEB"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екологічної політики та природокористування</w:t>
            </w:r>
          </w:p>
          <w:p w14:paraId="00000963" w14:textId="5EF01678" w:rsidR="00570BDB" w:rsidRPr="001D55F8" w:rsidRDefault="00A73C74" w:rsidP="00FB4156">
            <w:pPr>
              <w:spacing w:before="40" w:after="40"/>
              <w:jc w:val="center"/>
              <w:rPr>
                <w:rFonts w:asciiTheme="minorHAnsi" w:hAnsiTheme="minorHAnsi" w:cstheme="minorHAnsi"/>
                <w:sz w:val="18"/>
                <w:szCs w:val="18"/>
              </w:rPr>
            </w:pPr>
            <w:hyperlink r:id="rId40" w:history="1">
              <w:r w:rsidR="00570BDB" w:rsidRPr="001D55F8">
                <w:rPr>
                  <w:rStyle w:val="aff2"/>
                  <w:rFonts w:asciiTheme="minorHAnsi" w:hAnsiTheme="minorHAnsi" w:cstheme="minorHAnsi"/>
                  <w:color w:val="000000" w:themeColor="text1"/>
                  <w:sz w:val="18"/>
                  <w:szCs w:val="18"/>
                  <w:u w:val="none"/>
                </w:rPr>
                <w:t>Комітет з питань зовнішньої політики та міжпарламентського співробітництва</w:t>
              </w:r>
            </w:hyperlink>
          </w:p>
        </w:tc>
        <w:tc>
          <w:tcPr>
            <w:tcW w:w="1800" w:type="dxa"/>
            <w:tcMar>
              <w:left w:w="113" w:type="dxa"/>
              <w:right w:w="113" w:type="dxa"/>
            </w:tcMar>
          </w:tcPr>
          <w:p w14:paraId="00000964"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251D960B" w14:textId="77777777" w:rsidTr="00CC4606">
        <w:trPr>
          <w:gridAfter w:val="1"/>
          <w:wAfter w:w="11" w:type="dxa"/>
          <w:jc w:val="center"/>
        </w:trPr>
        <w:tc>
          <w:tcPr>
            <w:tcW w:w="421" w:type="dxa"/>
            <w:shd w:val="clear" w:color="auto" w:fill="auto"/>
            <w:tcMar>
              <w:left w:w="113" w:type="dxa"/>
              <w:right w:w="113" w:type="dxa"/>
            </w:tcMar>
          </w:tcPr>
          <w:p w14:paraId="00000965"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966"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Загальнодержавної програми зняття з експлуатації Чорнобильської АЕС та перетворення </w:t>
            </w:r>
            <w:proofErr w:type="spellStart"/>
            <w:r w:rsidRPr="001D55F8">
              <w:rPr>
                <w:rFonts w:asciiTheme="minorHAnsi" w:hAnsiTheme="minorHAnsi" w:cstheme="minorHAnsi"/>
                <w:sz w:val="18"/>
                <w:szCs w:val="18"/>
              </w:rPr>
              <w:t>обʼєкта</w:t>
            </w:r>
            <w:proofErr w:type="spellEnd"/>
            <w:r w:rsidRPr="001D55F8">
              <w:rPr>
                <w:rFonts w:asciiTheme="minorHAnsi" w:hAnsiTheme="minorHAnsi" w:cstheme="minorHAnsi"/>
                <w:sz w:val="18"/>
                <w:szCs w:val="18"/>
              </w:rPr>
              <w:t xml:space="preserve"> “Укриття” на екологічно безпечну систему”</w:t>
            </w:r>
          </w:p>
        </w:tc>
        <w:tc>
          <w:tcPr>
            <w:tcW w:w="3598" w:type="dxa"/>
            <w:shd w:val="clear" w:color="auto" w:fill="auto"/>
            <w:tcMar>
              <w:left w:w="113" w:type="dxa"/>
              <w:right w:w="113" w:type="dxa"/>
            </w:tcMar>
          </w:tcPr>
          <w:p w14:paraId="00000967"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Забезпечення реалізації державної політики у сфері ядерної та радіаційної безпеки</w:t>
            </w:r>
          </w:p>
        </w:tc>
        <w:tc>
          <w:tcPr>
            <w:tcW w:w="1434" w:type="dxa"/>
            <w:shd w:val="clear" w:color="auto" w:fill="auto"/>
            <w:tcMar>
              <w:left w:w="113" w:type="dxa"/>
              <w:right w:w="113" w:type="dxa"/>
            </w:tcMar>
          </w:tcPr>
          <w:p w14:paraId="00000968"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Квітень 2021 р.</w:t>
            </w:r>
          </w:p>
        </w:tc>
        <w:tc>
          <w:tcPr>
            <w:tcW w:w="1798" w:type="dxa"/>
            <w:shd w:val="clear" w:color="auto" w:fill="auto"/>
            <w:tcMar>
              <w:left w:w="113" w:type="dxa"/>
              <w:right w:w="113" w:type="dxa"/>
            </w:tcMar>
          </w:tcPr>
          <w:p w14:paraId="00000969"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Міндовкілля</w:t>
            </w:r>
            <w:proofErr w:type="spellEnd"/>
            <w:r w:rsidRPr="001D55F8">
              <w:rPr>
                <w:rFonts w:asciiTheme="minorHAnsi" w:hAnsiTheme="minorHAnsi" w:cstheme="minorHAnsi"/>
                <w:sz w:val="18"/>
                <w:szCs w:val="18"/>
              </w:rPr>
              <w:t xml:space="preserve">, </w:t>
            </w:r>
          </w:p>
          <w:p w14:paraId="0000096A"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ДАЗВ</w:t>
            </w:r>
          </w:p>
        </w:tc>
        <w:tc>
          <w:tcPr>
            <w:tcW w:w="1545" w:type="dxa"/>
            <w:tcMar>
              <w:left w:w="113" w:type="dxa"/>
              <w:right w:w="113" w:type="dxa"/>
            </w:tcMar>
          </w:tcPr>
          <w:p w14:paraId="0000096B"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96C"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екологічної політики та природокористування</w:t>
            </w:r>
          </w:p>
        </w:tc>
        <w:tc>
          <w:tcPr>
            <w:tcW w:w="1800" w:type="dxa"/>
            <w:tcMar>
              <w:left w:w="113" w:type="dxa"/>
              <w:right w:w="113" w:type="dxa"/>
            </w:tcMar>
          </w:tcPr>
          <w:p w14:paraId="0000096D"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7B11F9B6" w14:textId="77777777" w:rsidTr="00CC4606">
        <w:trPr>
          <w:gridAfter w:val="1"/>
          <w:wAfter w:w="11" w:type="dxa"/>
          <w:jc w:val="center"/>
        </w:trPr>
        <w:tc>
          <w:tcPr>
            <w:tcW w:w="421" w:type="dxa"/>
            <w:shd w:val="clear" w:color="auto" w:fill="auto"/>
            <w:tcMar>
              <w:left w:w="113" w:type="dxa"/>
              <w:right w:w="113" w:type="dxa"/>
            </w:tcMar>
          </w:tcPr>
          <w:p w14:paraId="0000096E"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96F" w14:textId="2F2A49D6" w:rsidR="00053BEB" w:rsidRPr="001D55F8" w:rsidRDefault="00D965CC" w:rsidP="00D965CC">
            <w:pPr>
              <w:spacing w:before="40" w:after="40"/>
              <w:rPr>
                <w:rFonts w:asciiTheme="minorHAnsi" w:hAnsiTheme="minorHAnsi" w:cstheme="minorHAnsi"/>
                <w:sz w:val="18"/>
                <w:szCs w:val="18"/>
              </w:rPr>
            </w:pPr>
            <w:r>
              <w:rPr>
                <w:rFonts w:asciiTheme="minorHAnsi" w:hAnsiTheme="minorHAnsi" w:cstheme="minorHAnsi"/>
                <w:sz w:val="18"/>
                <w:szCs w:val="18"/>
              </w:rPr>
              <w:t>Проект Закону України «Про р</w:t>
            </w:r>
            <w:r w:rsidR="00053BEB" w:rsidRPr="001D55F8">
              <w:rPr>
                <w:rFonts w:asciiTheme="minorHAnsi" w:hAnsiTheme="minorHAnsi" w:cstheme="minorHAnsi"/>
                <w:sz w:val="18"/>
                <w:szCs w:val="18"/>
              </w:rPr>
              <w:t>атифікаці</w:t>
            </w:r>
            <w:r>
              <w:rPr>
                <w:rFonts w:asciiTheme="minorHAnsi" w:hAnsiTheme="minorHAnsi" w:cstheme="minorHAnsi"/>
                <w:sz w:val="18"/>
                <w:szCs w:val="18"/>
              </w:rPr>
              <w:t>ю</w:t>
            </w:r>
            <w:r w:rsidR="00053BEB" w:rsidRPr="001D55F8">
              <w:rPr>
                <w:rFonts w:asciiTheme="minorHAnsi" w:hAnsiTheme="minorHAnsi" w:cstheme="minorHAnsi"/>
                <w:sz w:val="18"/>
                <w:szCs w:val="18"/>
              </w:rPr>
              <w:t xml:space="preserve"> </w:t>
            </w:r>
            <w:proofErr w:type="spellStart"/>
            <w:r w:rsidR="00053BEB" w:rsidRPr="001D55F8">
              <w:rPr>
                <w:rFonts w:asciiTheme="minorHAnsi" w:hAnsiTheme="minorHAnsi" w:cstheme="minorHAnsi"/>
                <w:sz w:val="18"/>
                <w:szCs w:val="18"/>
              </w:rPr>
              <w:t>Нагойсько-Куал</w:t>
            </w:r>
            <w:proofErr w:type="spellEnd"/>
            <w:r w:rsidR="00053BEB" w:rsidRPr="001D55F8">
              <w:rPr>
                <w:rFonts w:asciiTheme="minorHAnsi" w:hAnsiTheme="minorHAnsi" w:cstheme="minorHAnsi"/>
                <w:sz w:val="18"/>
                <w:szCs w:val="18"/>
              </w:rPr>
              <w:t xml:space="preserve"> </w:t>
            </w:r>
            <w:proofErr w:type="spellStart"/>
            <w:r w:rsidR="00053BEB" w:rsidRPr="001D55F8">
              <w:rPr>
                <w:rFonts w:asciiTheme="minorHAnsi" w:hAnsiTheme="minorHAnsi" w:cstheme="minorHAnsi"/>
                <w:sz w:val="18"/>
                <w:szCs w:val="18"/>
              </w:rPr>
              <w:t>Лумпурського</w:t>
            </w:r>
            <w:proofErr w:type="spellEnd"/>
            <w:r w:rsidR="00053BEB" w:rsidRPr="001D55F8">
              <w:rPr>
                <w:rFonts w:asciiTheme="minorHAnsi" w:hAnsiTheme="minorHAnsi" w:cstheme="minorHAnsi"/>
                <w:sz w:val="18"/>
                <w:szCs w:val="18"/>
              </w:rPr>
              <w:t xml:space="preserve"> додаткового протоколу про відповідальність і відшкодування до </w:t>
            </w:r>
            <w:proofErr w:type="spellStart"/>
            <w:r w:rsidR="00053BEB" w:rsidRPr="001D55F8">
              <w:rPr>
                <w:rFonts w:asciiTheme="minorHAnsi" w:hAnsiTheme="minorHAnsi" w:cstheme="minorHAnsi"/>
                <w:sz w:val="18"/>
                <w:szCs w:val="18"/>
              </w:rPr>
              <w:t>Картахенського</w:t>
            </w:r>
            <w:proofErr w:type="spellEnd"/>
            <w:r w:rsidR="00053BEB" w:rsidRPr="001D55F8">
              <w:rPr>
                <w:rFonts w:asciiTheme="minorHAnsi" w:hAnsiTheme="minorHAnsi" w:cstheme="minorHAnsi"/>
                <w:sz w:val="18"/>
                <w:szCs w:val="18"/>
              </w:rPr>
              <w:t xml:space="preserve"> протоколу про </w:t>
            </w:r>
            <w:proofErr w:type="spellStart"/>
            <w:r w:rsidR="00053BEB" w:rsidRPr="001D55F8">
              <w:rPr>
                <w:rFonts w:asciiTheme="minorHAnsi" w:hAnsiTheme="minorHAnsi" w:cstheme="minorHAnsi"/>
                <w:sz w:val="18"/>
                <w:szCs w:val="18"/>
              </w:rPr>
              <w:t>біобезпеку</w:t>
            </w:r>
            <w:proofErr w:type="spellEnd"/>
            <w:r>
              <w:rPr>
                <w:rFonts w:asciiTheme="minorHAnsi" w:hAnsiTheme="minorHAnsi" w:cstheme="minorHAnsi"/>
                <w:sz w:val="18"/>
                <w:szCs w:val="18"/>
              </w:rPr>
              <w:t>»</w:t>
            </w:r>
          </w:p>
        </w:tc>
        <w:tc>
          <w:tcPr>
            <w:tcW w:w="3598" w:type="dxa"/>
            <w:shd w:val="clear" w:color="auto" w:fill="auto"/>
            <w:tcMar>
              <w:left w:w="113" w:type="dxa"/>
              <w:right w:w="113" w:type="dxa"/>
            </w:tcMar>
          </w:tcPr>
          <w:p w14:paraId="00000970"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Запровадження міжнародних правил та процедур у галузі відповідальності й відшкодування, </w:t>
            </w:r>
            <w:proofErr w:type="spellStart"/>
            <w:r w:rsidRPr="001D55F8">
              <w:rPr>
                <w:rFonts w:asciiTheme="minorHAnsi" w:hAnsiTheme="minorHAnsi" w:cstheme="minorHAnsi"/>
                <w:sz w:val="18"/>
                <w:szCs w:val="18"/>
              </w:rPr>
              <w:t>повʼязаних</w:t>
            </w:r>
            <w:proofErr w:type="spellEnd"/>
            <w:r w:rsidRPr="001D55F8">
              <w:rPr>
                <w:rFonts w:asciiTheme="minorHAnsi" w:hAnsiTheme="minorHAnsi" w:cstheme="minorHAnsi"/>
                <w:sz w:val="18"/>
                <w:szCs w:val="18"/>
              </w:rPr>
              <w:t xml:space="preserve"> з генетично модифікованими організмами</w:t>
            </w:r>
          </w:p>
        </w:tc>
        <w:tc>
          <w:tcPr>
            <w:tcW w:w="1434" w:type="dxa"/>
            <w:shd w:val="clear" w:color="auto" w:fill="auto"/>
            <w:tcMar>
              <w:left w:w="113" w:type="dxa"/>
              <w:right w:w="113" w:type="dxa"/>
            </w:tcMar>
          </w:tcPr>
          <w:p w14:paraId="00000971"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shd w:val="clear" w:color="auto" w:fill="auto"/>
            <w:tcMar>
              <w:left w:w="113" w:type="dxa"/>
              <w:right w:w="113" w:type="dxa"/>
            </w:tcMar>
          </w:tcPr>
          <w:p w14:paraId="00000972"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Міндовкілля</w:t>
            </w:r>
            <w:proofErr w:type="spellEnd"/>
          </w:p>
        </w:tc>
        <w:tc>
          <w:tcPr>
            <w:tcW w:w="1545" w:type="dxa"/>
            <w:tcMar>
              <w:left w:w="113" w:type="dxa"/>
              <w:right w:w="113" w:type="dxa"/>
            </w:tcMar>
          </w:tcPr>
          <w:p w14:paraId="00000973"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0F28B7C5" w14:textId="77777777" w:rsidR="00053BEB"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екологічної політики та природокористування</w:t>
            </w:r>
          </w:p>
          <w:p w14:paraId="00000974" w14:textId="218F29A8" w:rsidR="00570BDB" w:rsidRPr="001D55F8" w:rsidRDefault="00A73C74" w:rsidP="00FB4156">
            <w:pPr>
              <w:spacing w:before="40" w:after="40"/>
              <w:jc w:val="center"/>
              <w:rPr>
                <w:rFonts w:asciiTheme="minorHAnsi" w:hAnsiTheme="minorHAnsi" w:cstheme="minorHAnsi"/>
                <w:sz w:val="18"/>
                <w:szCs w:val="18"/>
              </w:rPr>
            </w:pPr>
            <w:hyperlink r:id="rId41" w:history="1">
              <w:r w:rsidR="00570BDB" w:rsidRPr="001D55F8">
                <w:rPr>
                  <w:rStyle w:val="aff2"/>
                  <w:rFonts w:asciiTheme="minorHAnsi" w:hAnsiTheme="minorHAnsi" w:cstheme="minorHAnsi"/>
                  <w:color w:val="000000" w:themeColor="text1"/>
                  <w:sz w:val="18"/>
                  <w:szCs w:val="18"/>
                  <w:u w:val="none"/>
                </w:rPr>
                <w:t>Комітет з питань зовнішньої політики та міжпарламентського співробітництва</w:t>
              </w:r>
            </w:hyperlink>
          </w:p>
        </w:tc>
        <w:tc>
          <w:tcPr>
            <w:tcW w:w="1800" w:type="dxa"/>
            <w:tcMar>
              <w:left w:w="113" w:type="dxa"/>
              <w:right w:w="113" w:type="dxa"/>
            </w:tcMar>
          </w:tcPr>
          <w:p w14:paraId="00000975" w14:textId="42F009CE"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7BA5B386" w14:textId="77777777" w:rsidTr="00CC4606">
        <w:trPr>
          <w:trHeight w:val="180"/>
          <w:jc w:val="center"/>
        </w:trPr>
        <w:tc>
          <w:tcPr>
            <w:tcW w:w="15707" w:type="dxa"/>
            <w:gridSpan w:val="9"/>
            <w:shd w:val="clear" w:color="auto" w:fill="auto"/>
            <w:tcMar>
              <w:left w:w="113" w:type="dxa"/>
              <w:right w:w="113" w:type="dxa"/>
            </w:tcMar>
          </w:tcPr>
          <w:p w14:paraId="00000976" w14:textId="45CB247C" w:rsidR="00053BEB" w:rsidRPr="001D55F8" w:rsidRDefault="00C41049" w:rsidP="00FB4156">
            <w:pPr>
              <w:spacing w:before="40" w:after="40"/>
              <w:jc w:val="center"/>
              <w:rPr>
                <w:rFonts w:asciiTheme="minorHAnsi" w:hAnsiTheme="minorHAnsi" w:cstheme="minorHAnsi"/>
                <w:b/>
                <w:sz w:val="18"/>
                <w:szCs w:val="18"/>
              </w:rPr>
            </w:pPr>
            <w:r>
              <w:rPr>
                <w:rFonts w:asciiTheme="minorHAnsi" w:hAnsiTheme="minorHAnsi" w:cstheme="minorHAnsi"/>
                <w:b/>
                <w:sz w:val="18"/>
                <w:szCs w:val="18"/>
              </w:rPr>
              <w:t>10.2</w:t>
            </w:r>
            <w:r w:rsidR="00053BEB" w:rsidRPr="001D55F8">
              <w:rPr>
                <w:rFonts w:asciiTheme="minorHAnsi" w:hAnsiTheme="minorHAnsi" w:cstheme="minorHAnsi"/>
                <w:b/>
                <w:sz w:val="18"/>
                <w:szCs w:val="18"/>
              </w:rPr>
              <w:t>. Раціональне природокористування</w:t>
            </w:r>
          </w:p>
        </w:tc>
      </w:tr>
      <w:tr w:rsidR="00053BEB" w:rsidRPr="001D55F8" w14:paraId="1EE517FD" w14:textId="77777777" w:rsidTr="00CC4606">
        <w:trPr>
          <w:gridAfter w:val="1"/>
          <w:wAfter w:w="11" w:type="dxa"/>
          <w:jc w:val="center"/>
        </w:trPr>
        <w:tc>
          <w:tcPr>
            <w:tcW w:w="421" w:type="dxa"/>
            <w:shd w:val="clear" w:color="auto" w:fill="auto"/>
            <w:tcMar>
              <w:left w:w="113" w:type="dxa"/>
              <w:right w:w="113" w:type="dxa"/>
            </w:tcMar>
          </w:tcPr>
          <w:p w14:paraId="0000097E"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97F"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ринок деревини”</w:t>
            </w:r>
          </w:p>
        </w:tc>
        <w:tc>
          <w:tcPr>
            <w:tcW w:w="3598" w:type="dxa"/>
            <w:shd w:val="clear" w:color="auto" w:fill="auto"/>
            <w:tcMar>
              <w:left w:w="113" w:type="dxa"/>
              <w:right w:w="113" w:type="dxa"/>
            </w:tcMar>
          </w:tcPr>
          <w:p w14:paraId="00000980"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Забезпечення сировиною деревини потреб споживачів на принципах вільної і добросовісної конкуренції, сертифікації експорту, сертифікації внутрішнього споживача, формування сталого використання лісових ресурсів з урахуванням екологічних, економічних та соціальних інтересів суспільства</w:t>
            </w:r>
          </w:p>
        </w:tc>
        <w:tc>
          <w:tcPr>
            <w:tcW w:w="1434" w:type="dxa"/>
            <w:shd w:val="clear" w:color="auto" w:fill="auto"/>
            <w:tcMar>
              <w:left w:w="113" w:type="dxa"/>
              <w:right w:w="113" w:type="dxa"/>
            </w:tcMar>
          </w:tcPr>
          <w:p w14:paraId="00000981"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shd w:val="clear" w:color="auto" w:fill="auto"/>
            <w:tcMar>
              <w:left w:w="113" w:type="dxa"/>
              <w:right w:w="113" w:type="dxa"/>
            </w:tcMar>
          </w:tcPr>
          <w:p w14:paraId="00000982"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Міндовкілля</w:t>
            </w:r>
            <w:proofErr w:type="spellEnd"/>
          </w:p>
        </w:tc>
        <w:tc>
          <w:tcPr>
            <w:tcW w:w="1545" w:type="dxa"/>
            <w:tcMar>
              <w:left w:w="113" w:type="dxa"/>
              <w:right w:w="113" w:type="dxa"/>
            </w:tcMar>
          </w:tcPr>
          <w:p w14:paraId="00000983"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984"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екологічної політики та природокористування</w:t>
            </w:r>
          </w:p>
        </w:tc>
        <w:tc>
          <w:tcPr>
            <w:tcW w:w="1800" w:type="dxa"/>
            <w:tcMar>
              <w:left w:w="113" w:type="dxa"/>
              <w:right w:w="113" w:type="dxa"/>
            </w:tcMar>
          </w:tcPr>
          <w:p w14:paraId="00000985"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55D60593" w14:textId="77777777" w:rsidTr="00CC4606">
        <w:trPr>
          <w:gridAfter w:val="1"/>
          <w:wAfter w:w="11" w:type="dxa"/>
          <w:jc w:val="center"/>
        </w:trPr>
        <w:tc>
          <w:tcPr>
            <w:tcW w:w="421" w:type="dxa"/>
            <w:shd w:val="clear" w:color="auto" w:fill="auto"/>
            <w:tcMar>
              <w:left w:w="113" w:type="dxa"/>
              <w:right w:w="113" w:type="dxa"/>
            </w:tcMar>
          </w:tcPr>
          <w:p w14:paraId="00000986"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987" w14:textId="42DE2E0E" w:rsidR="00053BEB" w:rsidRPr="001D55F8" w:rsidRDefault="00F249DB" w:rsidP="00FB4156">
            <w:pPr>
              <w:spacing w:before="40" w:after="40"/>
              <w:rPr>
                <w:rFonts w:asciiTheme="minorHAnsi" w:hAnsiTheme="minorHAnsi" w:cstheme="minorHAnsi"/>
                <w:sz w:val="18"/>
                <w:szCs w:val="18"/>
              </w:rPr>
            </w:pPr>
            <w:r>
              <w:rPr>
                <w:rFonts w:asciiTheme="minorHAnsi" w:hAnsiTheme="minorHAnsi" w:cstheme="minorHAnsi"/>
                <w:sz w:val="18"/>
                <w:szCs w:val="18"/>
              </w:rPr>
              <w:t xml:space="preserve">Проект </w:t>
            </w:r>
            <w:r w:rsidR="00053BEB" w:rsidRPr="001D55F8">
              <w:rPr>
                <w:rFonts w:asciiTheme="minorHAnsi" w:hAnsiTheme="minorHAnsi" w:cstheme="minorHAnsi"/>
                <w:sz w:val="18"/>
                <w:szCs w:val="18"/>
              </w:rPr>
              <w:t>Кодекс</w:t>
            </w:r>
            <w:r>
              <w:rPr>
                <w:rFonts w:asciiTheme="minorHAnsi" w:hAnsiTheme="minorHAnsi" w:cstheme="minorHAnsi"/>
                <w:sz w:val="18"/>
                <w:szCs w:val="18"/>
              </w:rPr>
              <w:t>у</w:t>
            </w:r>
            <w:r w:rsidR="00053BEB" w:rsidRPr="001D55F8">
              <w:rPr>
                <w:rFonts w:asciiTheme="minorHAnsi" w:hAnsiTheme="minorHAnsi" w:cstheme="minorHAnsi"/>
                <w:sz w:val="18"/>
                <w:szCs w:val="18"/>
              </w:rPr>
              <w:t xml:space="preserve"> України про надра (нова редакція)</w:t>
            </w:r>
          </w:p>
        </w:tc>
        <w:tc>
          <w:tcPr>
            <w:tcW w:w="3598" w:type="dxa"/>
            <w:shd w:val="clear" w:color="auto" w:fill="auto"/>
            <w:tcMar>
              <w:left w:w="113" w:type="dxa"/>
              <w:right w:w="113" w:type="dxa"/>
            </w:tcMar>
          </w:tcPr>
          <w:p w14:paraId="00000988"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Впровадження якісно нової державної політики у сфері </w:t>
            </w:r>
            <w:proofErr w:type="spellStart"/>
            <w:r w:rsidRPr="001D55F8">
              <w:rPr>
                <w:rFonts w:asciiTheme="minorHAnsi" w:hAnsiTheme="minorHAnsi" w:cstheme="minorHAnsi"/>
                <w:sz w:val="18"/>
                <w:szCs w:val="18"/>
              </w:rPr>
              <w:t>надрокористування</w:t>
            </w:r>
            <w:proofErr w:type="spellEnd"/>
            <w:r w:rsidRPr="001D55F8">
              <w:rPr>
                <w:rFonts w:asciiTheme="minorHAnsi" w:hAnsiTheme="minorHAnsi" w:cstheme="minorHAnsi"/>
                <w:sz w:val="18"/>
                <w:szCs w:val="18"/>
              </w:rPr>
              <w:t>, що стимулюватиме збільшення обсягів власного видобутку корисних копалин, зменшення залежності України від імпорту енергоносіїв та залучення інвестицій у видобувну галузь</w:t>
            </w:r>
          </w:p>
        </w:tc>
        <w:tc>
          <w:tcPr>
            <w:tcW w:w="1434" w:type="dxa"/>
            <w:tcMar>
              <w:left w:w="113" w:type="dxa"/>
              <w:right w:w="113" w:type="dxa"/>
            </w:tcMar>
          </w:tcPr>
          <w:p w14:paraId="00000989"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tcMar>
              <w:left w:w="113" w:type="dxa"/>
              <w:right w:w="113" w:type="dxa"/>
            </w:tcMar>
          </w:tcPr>
          <w:p w14:paraId="0000098A"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Міндовкілля</w:t>
            </w:r>
            <w:proofErr w:type="spellEnd"/>
          </w:p>
        </w:tc>
        <w:tc>
          <w:tcPr>
            <w:tcW w:w="1545" w:type="dxa"/>
            <w:tcMar>
              <w:left w:w="113" w:type="dxa"/>
              <w:right w:w="113" w:type="dxa"/>
            </w:tcMar>
          </w:tcPr>
          <w:p w14:paraId="0000098B"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Кодекс - Нова редакція</w:t>
            </w:r>
          </w:p>
        </w:tc>
        <w:tc>
          <w:tcPr>
            <w:tcW w:w="1740" w:type="dxa"/>
            <w:tcMar>
              <w:left w:w="113" w:type="dxa"/>
              <w:right w:w="113" w:type="dxa"/>
            </w:tcMar>
          </w:tcPr>
          <w:p w14:paraId="0000098C"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екологічної політики та природокористування</w:t>
            </w:r>
          </w:p>
        </w:tc>
        <w:tc>
          <w:tcPr>
            <w:tcW w:w="1800" w:type="dxa"/>
            <w:tcMar>
              <w:left w:w="113" w:type="dxa"/>
              <w:right w:w="113" w:type="dxa"/>
            </w:tcMar>
          </w:tcPr>
          <w:p w14:paraId="0000098D"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0EA0A8E1" w14:textId="77777777" w:rsidTr="00CC4606">
        <w:trPr>
          <w:gridAfter w:val="1"/>
          <w:wAfter w:w="11" w:type="dxa"/>
          <w:jc w:val="center"/>
        </w:trPr>
        <w:tc>
          <w:tcPr>
            <w:tcW w:w="421" w:type="dxa"/>
            <w:shd w:val="clear" w:color="auto" w:fill="auto"/>
            <w:tcMar>
              <w:left w:w="113" w:type="dxa"/>
              <w:right w:w="113" w:type="dxa"/>
            </w:tcMar>
          </w:tcPr>
          <w:p w14:paraId="0000098E"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98F"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управління </w:t>
            </w:r>
            <w:proofErr w:type="spellStart"/>
            <w:r w:rsidRPr="001D55F8">
              <w:rPr>
                <w:rFonts w:asciiTheme="minorHAnsi" w:hAnsiTheme="minorHAnsi" w:cstheme="minorHAnsi"/>
                <w:sz w:val="18"/>
                <w:szCs w:val="18"/>
              </w:rPr>
              <w:t>водогосподарсько</w:t>
            </w:r>
            <w:proofErr w:type="spellEnd"/>
            <w:r w:rsidRPr="001D55F8">
              <w:rPr>
                <w:rFonts w:asciiTheme="minorHAnsi" w:hAnsiTheme="minorHAnsi" w:cstheme="minorHAnsi"/>
                <w:sz w:val="18"/>
                <w:szCs w:val="18"/>
              </w:rPr>
              <w:t>-меліоративною інфраструктурою”</w:t>
            </w:r>
          </w:p>
        </w:tc>
        <w:tc>
          <w:tcPr>
            <w:tcW w:w="3598" w:type="dxa"/>
            <w:shd w:val="clear" w:color="auto" w:fill="auto"/>
            <w:tcMar>
              <w:left w:w="113" w:type="dxa"/>
              <w:right w:w="113" w:type="dxa"/>
            </w:tcMar>
          </w:tcPr>
          <w:p w14:paraId="00000990"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Відокремлення сфери надання державною послуг у сфері зрошення та дренажу від державного управління водними ресурсами. Забезпечення організацій водокористувачів з метою спільного утримання, використання, експлуатації та технічного обслуговування </w:t>
            </w:r>
            <w:proofErr w:type="spellStart"/>
            <w:r w:rsidRPr="001D55F8">
              <w:rPr>
                <w:rFonts w:asciiTheme="minorHAnsi" w:hAnsiTheme="minorHAnsi" w:cstheme="minorHAnsi"/>
                <w:sz w:val="18"/>
                <w:szCs w:val="18"/>
              </w:rPr>
              <w:t>обʼєктів</w:t>
            </w:r>
            <w:proofErr w:type="spellEnd"/>
            <w:r w:rsidRPr="001D55F8">
              <w:rPr>
                <w:rFonts w:asciiTheme="minorHAnsi" w:hAnsiTheme="minorHAnsi" w:cstheme="minorHAnsi"/>
                <w:sz w:val="18"/>
                <w:szCs w:val="18"/>
              </w:rPr>
              <w:t xml:space="preserve"> меліоративної інфраструктури.</w:t>
            </w:r>
          </w:p>
        </w:tc>
        <w:tc>
          <w:tcPr>
            <w:tcW w:w="1434" w:type="dxa"/>
            <w:shd w:val="clear" w:color="auto" w:fill="auto"/>
            <w:tcMar>
              <w:left w:w="113" w:type="dxa"/>
              <w:right w:w="113" w:type="dxa"/>
            </w:tcMar>
          </w:tcPr>
          <w:p w14:paraId="00000991"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shd w:val="clear" w:color="auto" w:fill="auto"/>
            <w:tcMar>
              <w:left w:w="113" w:type="dxa"/>
              <w:right w:w="113" w:type="dxa"/>
            </w:tcMar>
          </w:tcPr>
          <w:p w14:paraId="00000992"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Міндовкілля</w:t>
            </w:r>
            <w:proofErr w:type="spellEnd"/>
          </w:p>
        </w:tc>
        <w:tc>
          <w:tcPr>
            <w:tcW w:w="1545" w:type="dxa"/>
            <w:tcMar>
              <w:left w:w="113" w:type="dxa"/>
              <w:right w:w="113" w:type="dxa"/>
            </w:tcMar>
          </w:tcPr>
          <w:p w14:paraId="00000993"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994"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екологічної політики та природокористування</w:t>
            </w:r>
          </w:p>
        </w:tc>
        <w:tc>
          <w:tcPr>
            <w:tcW w:w="1800" w:type="dxa"/>
            <w:tcMar>
              <w:left w:w="113" w:type="dxa"/>
              <w:right w:w="113" w:type="dxa"/>
            </w:tcMar>
          </w:tcPr>
          <w:p w14:paraId="00000995"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447B765C" w14:textId="77777777" w:rsidTr="00CC4606">
        <w:trPr>
          <w:gridAfter w:val="1"/>
          <w:wAfter w:w="11" w:type="dxa"/>
          <w:jc w:val="center"/>
        </w:trPr>
        <w:tc>
          <w:tcPr>
            <w:tcW w:w="421" w:type="dxa"/>
            <w:shd w:val="clear" w:color="auto" w:fill="auto"/>
            <w:tcMar>
              <w:left w:w="113" w:type="dxa"/>
              <w:right w:w="113" w:type="dxa"/>
            </w:tcMar>
          </w:tcPr>
          <w:p w14:paraId="00000996"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997"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Закону України “Про затвердження загальнодержавної цільової програми розвитку водного господарства та екологічного оздоровлення басейну річки Дніпро на період до 2021 року” </w:t>
            </w:r>
          </w:p>
        </w:tc>
        <w:tc>
          <w:tcPr>
            <w:tcW w:w="3598" w:type="dxa"/>
            <w:shd w:val="clear" w:color="auto" w:fill="auto"/>
            <w:tcMar>
              <w:left w:w="113" w:type="dxa"/>
              <w:right w:w="113" w:type="dxa"/>
            </w:tcMar>
          </w:tcPr>
          <w:p w14:paraId="00000998"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Врегулювання питання дії Загальнодержавної цільової програми розвитку водного господарства та екологічного оздоровлення басейну річки Дніпро на період до 2021 року до запровадження планів управління річковими басейнами.</w:t>
            </w:r>
          </w:p>
        </w:tc>
        <w:tc>
          <w:tcPr>
            <w:tcW w:w="1434" w:type="dxa"/>
            <w:shd w:val="clear" w:color="auto" w:fill="auto"/>
            <w:tcMar>
              <w:left w:w="113" w:type="dxa"/>
              <w:right w:w="113" w:type="dxa"/>
            </w:tcMar>
          </w:tcPr>
          <w:p w14:paraId="00000999"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shd w:val="clear" w:color="auto" w:fill="auto"/>
            <w:tcMar>
              <w:left w:w="113" w:type="dxa"/>
              <w:right w:w="113" w:type="dxa"/>
            </w:tcMar>
          </w:tcPr>
          <w:p w14:paraId="0000099A"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Міндовкілля</w:t>
            </w:r>
            <w:proofErr w:type="spellEnd"/>
          </w:p>
        </w:tc>
        <w:tc>
          <w:tcPr>
            <w:tcW w:w="1545" w:type="dxa"/>
            <w:shd w:val="clear" w:color="auto" w:fill="auto"/>
            <w:tcMar>
              <w:left w:w="113" w:type="dxa"/>
              <w:right w:w="113" w:type="dxa"/>
            </w:tcMar>
          </w:tcPr>
          <w:p w14:paraId="0000099B"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shd w:val="clear" w:color="auto" w:fill="auto"/>
            <w:tcMar>
              <w:left w:w="113" w:type="dxa"/>
              <w:right w:w="113" w:type="dxa"/>
            </w:tcMar>
          </w:tcPr>
          <w:p w14:paraId="0000099C"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екологічної політики та природокористування</w:t>
            </w:r>
          </w:p>
        </w:tc>
        <w:tc>
          <w:tcPr>
            <w:tcW w:w="1800" w:type="dxa"/>
            <w:shd w:val="clear" w:color="auto" w:fill="auto"/>
            <w:tcMar>
              <w:left w:w="113" w:type="dxa"/>
              <w:right w:w="113" w:type="dxa"/>
            </w:tcMar>
          </w:tcPr>
          <w:p w14:paraId="0000099D"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4F789138" w14:textId="77777777" w:rsidTr="00CC4606">
        <w:trPr>
          <w:gridAfter w:val="1"/>
          <w:wAfter w:w="11" w:type="dxa"/>
          <w:jc w:val="center"/>
        </w:trPr>
        <w:tc>
          <w:tcPr>
            <w:tcW w:w="421" w:type="dxa"/>
            <w:shd w:val="clear" w:color="auto" w:fill="auto"/>
            <w:tcMar>
              <w:left w:w="113" w:type="dxa"/>
              <w:right w:w="113" w:type="dxa"/>
            </w:tcMar>
          </w:tcPr>
          <w:p w14:paraId="0000099E"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99F" w14:textId="717856B4" w:rsidR="00053BEB" w:rsidRPr="001D55F8" w:rsidRDefault="00570BDB" w:rsidP="00570BDB">
            <w:pPr>
              <w:spacing w:before="40" w:after="40"/>
              <w:rPr>
                <w:rFonts w:asciiTheme="minorHAnsi" w:hAnsiTheme="minorHAnsi" w:cstheme="minorHAnsi"/>
                <w:sz w:val="18"/>
                <w:szCs w:val="18"/>
              </w:rPr>
            </w:pPr>
            <w:r>
              <w:rPr>
                <w:rFonts w:asciiTheme="minorHAnsi" w:hAnsiTheme="minorHAnsi" w:cstheme="minorHAnsi"/>
                <w:sz w:val="18"/>
                <w:szCs w:val="18"/>
              </w:rPr>
              <w:t xml:space="preserve">Проект Закону України «Про </w:t>
            </w:r>
            <w:r w:rsidRPr="001D55F8">
              <w:rPr>
                <w:rFonts w:asciiTheme="minorHAnsi" w:hAnsiTheme="minorHAnsi" w:cstheme="minorHAnsi"/>
                <w:sz w:val="18"/>
                <w:szCs w:val="18"/>
              </w:rPr>
              <w:t>ратифікаці</w:t>
            </w:r>
            <w:r>
              <w:rPr>
                <w:rFonts w:asciiTheme="minorHAnsi" w:hAnsiTheme="minorHAnsi" w:cstheme="minorHAnsi"/>
                <w:sz w:val="18"/>
                <w:szCs w:val="18"/>
              </w:rPr>
              <w:t>ю</w:t>
            </w:r>
            <w:r w:rsidRPr="001D55F8">
              <w:rPr>
                <w:rFonts w:asciiTheme="minorHAnsi" w:hAnsiTheme="minorHAnsi" w:cstheme="minorHAnsi"/>
                <w:sz w:val="18"/>
                <w:szCs w:val="18"/>
              </w:rPr>
              <w:t xml:space="preserve"> </w:t>
            </w:r>
            <w:proofErr w:type="spellStart"/>
            <w:r w:rsidR="00053BEB" w:rsidRPr="001D55F8">
              <w:rPr>
                <w:rFonts w:asciiTheme="minorHAnsi" w:hAnsiTheme="minorHAnsi" w:cstheme="minorHAnsi"/>
                <w:sz w:val="18"/>
                <w:szCs w:val="18"/>
              </w:rPr>
              <w:t>Нагойського</w:t>
            </w:r>
            <w:proofErr w:type="spellEnd"/>
            <w:r w:rsidR="00053BEB" w:rsidRPr="001D55F8">
              <w:rPr>
                <w:rFonts w:asciiTheme="minorHAnsi" w:hAnsiTheme="minorHAnsi" w:cstheme="minorHAnsi"/>
                <w:sz w:val="18"/>
                <w:szCs w:val="18"/>
              </w:rPr>
              <w:t xml:space="preserve"> протоколу про доступ до генетичних ресурсів та справедливий і рівноправний розподіл </w:t>
            </w:r>
            <w:proofErr w:type="spellStart"/>
            <w:r w:rsidR="00053BEB" w:rsidRPr="001D55F8">
              <w:rPr>
                <w:rFonts w:asciiTheme="minorHAnsi" w:hAnsiTheme="minorHAnsi" w:cstheme="minorHAnsi"/>
                <w:sz w:val="18"/>
                <w:szCs w:val="18"/>
              </w:rPr>
              <w:t>вигод</w:t>
            </w:r>
            <w:proofErr w:type="spellEnd"/>
            <w:r w:rsidR="00053BEB" w:rsidRPr="001D55F8">
              <w:rPr>
                <w:rFonts w:asciiTheme="minorHAnsi" w:hAnsiTheme="minorHAnsi" w:cstheme="minorHAnsi"/>
                <w:sz w:val="18"/>
                <w:szCs w:val="18"/>
              </w:rPr>
              <w:t xml:space="preserve"> від їхнього використання до Конвенції про біологічне різноманіття</w:t>
            </w:r>
            <w:r>
              <w:rPr>
                <w:rFonts w:asciiTheme="minorHAnsi" w:hAnsiTheme="minorHAnsi" w:cstheme="minorHAnsi"/>
                <w:sz w:val="18"/>
                <w:szCs w:val="18"/>
              </w:rPr>
              <w:t>»</w:t>
            </w:r>
          </w:p>
        </w:tc>
        <w:tc>
          <w:tcPr>
            <w:tcW w:w="3598" w:type="dxa"/>
            <w:shd w:val="clear" w:color="auto" w:fill="auto"/>
            <w:tcMar>
              <w:left w:w="113" w:type="dxa"/>
              <w:right w:w="113" w:type="dxa"/>
            </w:tcMar>
          </w:tcPr>
          <w:p w14:paraId="000009A0"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Забезпечення справедливого і рівноправного розподілу вигід від використання генетичних ресурсів, у тому числі шляхом забезпечення належного доступу до генетичних ресурсів та належної передачі відповідних технологій, враховуючи всі права на ці ресурси й на технології, і шляхом належного фінансування, сприяючи таким чином збереженню біологічного різноманіття й сталому використанню його компонентів</w:t>
            </w:r>
          </w:p>
        </w:tc>
        <w:tc>
          <w:tcPr>
            <w:tcW w:w="1434" w:type="dxa"/>
            <w:shd w:val="clear" w:color="auto" w:fill="auto"/>
            <w:tcMar>
              <w:left w:w="113" w:type="dxa"/>
              <w:right w:w="113" w:type="dxa"/>
            </w:tcMar>
          </w:tcPr>
          <w:p w14:paraId="000009A1"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Травень 2021 р.</w:t>
            </w:r>
          </w:p>
        </w:tc>
        <w:tc>
          <w:tcPr>
            <w:tcW w:w="1798" w:type="dxa"/>
            <w:shd w:val="clear" w:color="auto" w:fill="auto"/>
            <w:tcMar>
              <w:left w:w="113" w:type="dxa"/>
              <w:right w:w="113" w:type="dxa"/>
            </w:tcMar>
          </w:tcPr>
          <w:p w14:paraId="000009A2"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Міндовкілля</w:t>
            </w:r>
            <w:proofErr w:type="spellEnd"/>
          </w:p>
        </w:tc>
        <w:tc>
          <w:tcPr>
            <w:tcW w:w="1545" w:type="dxa"/>
            <w:tcMar>
              <w:left w:w="113" w:type="dxa"/>
              <w:right w:w="113" w:type="dxa"/>
            </w:tcMar>
          </w:tcPr>
          <w:p w14:paraId="000009A3"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37782E18" w14:textId="77777777" w:rsidR="00053BEB"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екологічної політики та природокористування</w:t>
            </w:r>
          </w:p>
          <w:p w14:paraId="000009A4" w14:textId="58A91715" w:rsidR="00570BDB" w:rsidRPr="001D55F8" w:rsidRDefault="00A73C74" w:rsidP="00FB4156">
            <w:pPr>
              <w:spacing w:before="40" w:after="40"/>
              <w:jc w:val="center"/>
              <w:rPr>
                <w:rFonts w:asciiTheme="minorHAnsi" w:hAnsiTheme="minorHAnsi" w:cstheme="minorHAnsi"/>
                <w:sz w:val="18"/>
                <w:szCs w:val="18"/>
              </w:rPr>
            </w:pPr>
            <w:hyperlink r:id="rId42" w:history="1">
              <w:r w:rsidR="00570BDB" w:rsidRPr="001D55F8">
                <w:rPr>
                  <w:rStyle w:val="aff2"/>
                  <w:rFonts w:asciiTheme="minorHAnsi" w:hAnsiTheme="minorHAnsi" w:cstheme="minorHAnsi"/>
                  <w:color w:val="000000" w:themeColor="text1"/>
                  <w:sz w:val="18"/>
                  <w:szCs w:val="18"/>
                  <w:u w:val="none"/>
                </w:rPr>
                <w:t>Комітет з питань зовнішньої політики та міжпарламентського співробітництва</w:t>
              </w:r>
            </w:hyperlink>
          </w:p>
        </w:tc>
        <w:tc>
          <w:tcPr>
            <w:tcW w:w="1800" w:type="dxa"/>
            <w:tcMar>
              <w:left w:w="113" w:type="dxa"/>
              <w:right w:w="113" w:type="dxa"/>
            </w:tcMar>
          </w:tcPr>
          <w:p w14:paraId="000009A5"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5F67FD77" w14:textId="77777777" w:rsidTr="00CC4606">
        <w:trPr>
          <w:gridAfter w:val="1"/>
          <w:wAfter w:w="11" w:type="dxa"/>
          <w:jc w:val="center"/>
        </w:trPr>
        <w:tc>
          <w:tcPr>
            <w:tcW w:w="421" w:type="dxa"/>
            <w:shd w:val="clear" w:color="auto" w:fill="auto"/>
            <w:tcMar>
              <w:left w:w="113" w:type="dxa"/>
              <w:right w:w="113" w:type="dxa"/>
            </w:tcMar>
          </w:tcPr>
          <w:p w14:paraId="000009A6"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9A7" w14:textId="09E23379" w:rsidR="00053BEB" w:rsidRPr="001D55F8" w:rsidRDefault="00053BEB" w:rsidP="0047222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Кодексу ведення відповідального рибного господарства</w:t>
            </w:r>
            <w:r w:rsidR="00472226">
              <w:rPr>
                <w:rFonts w:asciiTheme="minorHAnsi" w:hAnsiTheme="minorHAnsi" w:cstheme="minorHAnsi"/>
                <w:sz w:val="18"/>
                <w:szCs w:val="18"/>
              </w:rPr>
              <w:t xml:space="preserve"> України</w:t>
            </w:r>
          </w:p>
        </w:tc>
        <w:tc>
          <w:tcPr>
            <w:tcW w:w="3598" w:type="dxa"/>
            <w:shd w:val="clear" w:color="auto" w:fill="auto"/>
            <w:tcMar>
              <w:left w:w="113" w:type="dxa"/>
              <w:right w:w="113" w:type="dxa"/>
            </w:tcMar>
          </w:tcPr>
          <w:p w14:paraId="000009A8"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Приведення у відповідність до європейського законодавства та найкращих сучасних світових практик нормативно-правової бази, яка регулює рибальство та аквакультуру; усунення суперечностей між чинними нормами законодавства, впровадження сучасних систем регулювання водними біоресурсами та аквакультурою</w:t>
            </w:r>
          </w:p>
        </w:tc>
        <w:tc>
          <w:tcPr>
            <w:tcW w:w="1434" w:type="dxa"/>
            <w:shd w:val="clear" w:color="auto" w:fill="auto"/>
            <w:tcMar>
              <w:left w:w="113" w:type="dxa"/>
              <w:right w:w="113" w:type="dxa"/>
            </w:tcMar>
          </w:tcPr>
          <w:p w14:paraId="000009A9"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shd w:val="clear" w:color="auto" w:fill="auto"/>
            <w:tcMar>
              <w:left w:w="113" w:type="dxa"/>
              <w:right w:w="113" w:type="dxa"/>
            </w:tcMar>
          </w:tcPr>
          <w:p w14:paraId="000009AA"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Міндовкілля</w:t>
            </w:r>
            <w:proofErr w:type="spellEnd"/>
            <w:r w:rsidRPr="001D55F8">
              <w:rPr>
                <w:rFonts w:asciiTheme="minorHAnsi" w:hAnsiTheme="minorHAnsi" w:cstheme="minorHAnsi"/>
                <w:sz w:val="18"/>
                <w:szCs w:val="18"/>
              </w:rPr>
              <w:t xml:space="preserve"> </w:t>
            </w:r>
          </w:p>
        </w:tc>
        <w:tc>
          <w:tcPr>
            <w:tcW w:w="1545" w:type="dxa"/>
            <w:tcMar>
              <w:left w:w="113" w:type="dxa"/>
              <w:right w:w="113" w:type="dxa"/>
            </w:tcMar>
          </w:tcPr>
          <w:p w14:paraId="000009AB"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9AC"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екологічної політики та природокористування</w:t>
            </w:r>
          </w:p>
        </w:tc>
        <w:tc>
          <w:tcPr>
            <w:tcW w:w="1800" w:type="dxa"/>
            <w:tcMar>
              <w:left w:w="113" w:type="dxa"/>
              <w:right w:w="113" w:type="dxa"/>
            </w:tcMar>
          </w:tcPr>
          <w:p w14:paraId="000009AD"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33739C31" w14:textId="77777777" w:rsidTr="00CC4606">
        <w:trPr>
          <w:trHeight w:val="180"/>
          <w:jc w:val="center"/>
        </w:trPr>
        <w:tc>
          <w:tcPr>
            <w:tcW w:w="15707" w:type="dxa"/>
            <w:gridSpan w:val="9"/>
            <w:shd w:val="clear" w:color="auto" w:fill="00FF00"/>
            <w:tcMar>
              <w:left w:w="113" w:type="dxa"/>
              <w:right w:w="113" w:type="dxa"/>
            </w:tcMar>
          </w:tcPr>
          <w:p w14:paraId="000009AE" w14:textId="5143B4DC" w:rsidR="00053BEB" w:rsidRPr="001D55F8" w:rsidRDefault="00C41049" w:rsidP="00FB4156">
            <w:pPr>
              <w:spacing w:before="40" w:after="40"/>
              <w:ind w:left="2"/>
              <w:jc w:val="center"/>
              <w:rPr>
                <w:rFonts w:asciiTheme="minorHAnsi" w:hAnsiTheme="minorHAnsi" w:cstheme="minorHAnsi"/>
                <w:b/>
                <w:sz w:val="18"/>
                <w:szCs w:val="18"/>
              </w:rPr>
            </w:pPr>
            <w:r>
              <w:rPr>
                <w:rFonts w:asciiTheme="minorHAnsi" w:hAnsiTheme="minorHAnsi" w:cstheme="minorHAnsi"/>
                <w:b/>
                <w:sz w:val="18"/>
                <w:szCs w:val="18"/>
              </w:rPr>
              <w:t>11</w:t>
            </w:r>
            <w:r w:rsidR="00053BEB" w:rsidRPr="001D55F8">
              <w:rPr>
                <w:rFonts w:asciiTheme="minorHAnsi" w:hAnsiTheme="minorHAnsi" w:cstheme="minorHAnsi"/>
                <w:b/>
                <w:sz w:val="18"/>
                <w:szCs w:val="18"/>
              </w:rPr>
              <w:t>. Соціальна політика</w:t>
            </w:r>
          </w:p>
        </w:tc>
      </w:tr>
      <w:tr w:rsidR="00053BEB" w:rsidRPr="001D55F8" w14:paraId="753BD518" w14:textId="77777777" w:rsidTr="00CC4606">
        <w:trPr>
          <w:trHeight w:val="180"/>
          <w:jc w:val="center"/>
        </w:trPr>
        <w:tc>
          <w:tcPr>
            <w:tcW w:w="15707" w:type="dxa"/>
            <w:gridSpan w:val="9"/>
            <w:shd w:val="clear" w:color="auto" w:fill="auto"/>
            <w:tcMar>
              <w:left w:w="113" w:type="dxa"/>
              <w:right w:w="113" w:type="dxa"/>
            </w:tcMar>
          </w:tcPr>
          <w:p w14:paraId="000009B6" w14:textId="5E885B3C" w:rsidR="00053BEB" w:rsidRPr="001D55F8" w:rsidRDefault="00C41049" w:rsidP="00FB4156">
            <w:pPr>
              <w:spacing w:before="40" w:after="40"/>
              <w:jc w:val="center"/>
              <w:rPr>
                <w:rFonts w:asciiTheme="minorHAnsi" w:hAnsiTheme="minorHAnsi" w:cstheme="minorHAnsi"/>
                <w:b/>
                <w:sz w:val="18"/>
                <w:szCs w:val="18"/>
              </w:rPr>
            </w:pPr>
            <w:r>
              <w:rPr>
                <w:rFonts w:asciiTheme="minorHAnsi" w:hAnsiTheme="minorHAnsi" w:cstheme="minorHAnsi"/>
                <w:b/>
                <w:sz w:val="18"/>
                <w:szCs w:val="18"/>
              </w:rPr>
              <w:t>11</w:t>
            </w:r>
            <w:r w:rsidR="00053BEB" w:rsidRPr="001D55F8">
              <w:rPr>
                <w:rFonts w:asciiTheme="minorHAnsi" w:hAnsiTheme="minorHAnsi" w:cstheme="minorHAnsi"/>
                <w:b/>
                <w:sz w:val="18"/>
                <w:szCs w:val="18"/>
              </w:rPr>
              <w:t>.1. Соціальні стандарти та якісні послуги</w:t>
            </w:r>
          </w:p>
        </w:tc>
      </w:tr>
      <w:tr w:rsidR="00053BEB" w:rsidRPr="001D55F8" w14:paraId="136AFCFF" w14:textId="77777777" w:rsidTr="00CC4606">
        <w:trPr>
          <w:gridAfter w:val="1"/>
          <w:wAfter w:w="11" w:type="dxa"/>
          <w:jc w:val="center"/>
        </w:trPr>
        <w:tc>
          <w:tcPr>
            <w:tcW w:w="421" w:type="dxa"/>
            <w:shd w:val="clear" w:color="auto" w:fill="auto"/>
            <w:tcMar>
              <w:left w:w="113" w:type="dxa"/>
              <w:right w:w="113" w:type="dxa"/>
            </w:tcMar>
          </w:tcPr>
          <w:p w14:paraId="000009BE"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9BF"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Бюджетного Кодексу України щодо фінансування соціальних послуг”</w:t>
            </w:r>
          </w:p>
        </w:tc>
        <w:tc>
          <w:tcPr>
            <w:tcW w:w="3598" w:type="dxa"/>
            <w:shd w:val="clear" w:color="auto" w:fill="auto"/>
            <w:tcMar>
              <w:left w:w="113" w:type="dxa"/>
              <w:right w:w="113" w:type="dxa"/>
            </w:tcMar>
          </w:tcPr>
          <w:p w14:paraId="000009C0"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Запровадження фінансування безпосередньо соціальних послуг, а не закладів системи соціального захисту</w:t>
            </w:r>
          </w:p>
        </w:tc>
        <w:tc>
          <w:tcPr>
            <w:tcW w:w="1434" w:type="dxa"/>
            <w:shd w:val="clear" w:color="auto" w:fill="auto"/>
            <w:tcMar>
              <w:left w:w="113" w:type="dxa"/>
              <w:right w:w="113" w:type="dxa"/>
            </w:tcMar>
          </w:tcPr>
          <w:p w14:paraId="000009C1"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Серпень 2021 р.</w:t>
            </w:r>
          </w:p>
        </w:tc>
        <w:tc>
          <w:tcPr>
            <w:tcW w:w="1798" w:type="dxa"/>
            <w:shd w:val="clear" w:color="auto" w:fill="auto"/>
            <w:tcMar>
              <w:left w:w="113" w:type="dxa"/>
              <w:right w:w="113" w:type="dxa"/>
            </w:tcMar>
          </w:tcPr>
          <w:p w14:paraId="000009C2"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Мінсоцполітики</w:t>
            </w:r>
            <w:proofErr w:type="spellEnd"/>
          </w:p>
        </w:tc>
        <w:tc>
          <w:tcPr>
            <w:tcW w:w="1545" w:type="dxa"/>
            <w:tcMar>
              <w:left w:w="113" w:type="dxa"/>
              <w:right w:w="113" w:type="dxa"/>
            </w:tcMar>
          </w:tcPr>
          <w:p w14:paraId="000009C3"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9C4" w14:textId="7821C695"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бюджету</w:t>
            </w:r>
          </w:p>
        </w:tc>
        <w:tc>
          <w:tcPr>
            <w:tcW w:w="1800" w:type="dxa"/>
            <w:tcMar>
              <w:left w:w="113" w:type="dxa"/>
              <w:right w:w="113" w:type="dxa"/>
            </w:tcMar>
          </w:tcPr>
          <w:p w14:paraId="000009C5"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0A787F1C" w14:textId="77777777" w:rsidTr="00CC4606">
        <w:trPr>
          <w:gridAfter w:val="1"/>
          <w:wAfter w:w="11" w:type="dxa"/>
          <w:jc w:val="center"/>
        </w:trPr>
        <w:tc>
          <w:tcPr>
            <w:tcW w:w="421" w:type="dxa"/>
            <w:shd w:val="clear" w:color="auto" w:fill="auto"/>
            <w:tcMar>
              <w:left w:w="113" w:type="dxa"/>
              <w:right w:w="113" w:type="dxa"/>
            </w:tcMar>
          </w:tcPr>
          <w:p w14:paraId="000009C6"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9C7"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Закону України “Про соціальну роботу з </w:t>
            </w:r>
            <w:proofErr w:type="spellStart"/>
            <w:r w:rsidRPr="001D55F8">
              <w:rPr>
                <w:rFonts w:asciiTheme="minorHAnsi" w:hAnsiTheme="minorHAnsi" w:cstheme="minorHAnsi"/>
                <w:sz w:val="18"/>
                <w:szCs w:val="18"/>
              </w:rPr>
              <w:t>сімʼями</w:t>
            </w:r>
            <w:proofErr w:type="spellEnd"/>
            <w:r w:rsidRPr="001D55F8">
              <w:rPr>
                <w:rFonts w:asciiTheme="minorHAnsi" w:hAnsiTheme="minorHAnsi" w:cstheme="minorHAnsi"/>
                <w:sz w:val="18"/>
                <w:szCs w:val="18"/>
              </w:rPr>
              <w:t>, дітьми та молоддю”</w:t>
            </w:r>
          </w:p>
        </w:tc>
        <w:tc>
          <w:tcPr>
            <w:tcW w:w="3598" w:type="dxa"/>
            <w:shd w:val="clear" w:color="auto" w:fill="auto"/>
            <w:tcMar>
              <w:left w:w="113" w:type="dxa"/>
              <w:right w:w="113" w:type="dxa"/>
            </w:tcMar>
          </w:tcPr>
          <w:p w14:paraId="000009C8"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Удосконалення соціальної роботи з вразливими категоріями населення у територіальних громадах</w:t>
            </w:r>
          </w:p>
        </w:tc>
        <w:tc>
          <w:tcPr>
            <w:tcW w:w="1434" w:type="dxa"/>
            <w:shd w:val="clear" w:color="auto" w:fill="auto"/>
            <w:tcMar>
              <w:left w:w="113" w:type="dxa"/>
              <w:right w:w="113" w:type="dxa"/>
            </w:tcMar>
          </w:tcPr>
          <w:p w14:paraId="000009C9"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Серпень 2021 р.</w:t>
            </w:r>
          </w:p>
        </w:tc>
        <w:tc>
          <w:tcPr>
            <w:tcW w:w="1798" w:type="dxa"/>
            <w:shd w:val="clear" w:color="auto" w:fill="auto"/>
            <w:tcMar>
              <w:left w:w="113" w:type="dxa"/>
              <w:right w:w="113" w:type="dxa"/>
            </w:tcMar>
          </w:tcPr>
          <w:p w14:paraId="000009CA"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Мінсоцполітики</w:t>
            </w:r>
            <w:proofErr w:type="spellEnd"/>
          </w:p>
        </w:tc>
        <w:tc>
          <w:tcPr>
            <w:tcW w:w="1545" w:type="dxa"/>
            <w:tcMar>
              <w:left w:w="113" w:type="dxa"/>
              <w:right w:w="113" w:type="dxa"/>
            </w:tcMar>
          </w:tcPr>
          <w:p w14:paraId="000009CB"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9CC" w14:textId="09D073CC"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соціальної </w:t>
            </w:r>
            <w:r w:rsidRPr="001D55F8">
              <w:rPr>
                <w:rFonts w:asciiTheme="minorHAnsi" w:hAnsiTheme="minorHAnsi" w:cstheme="minorHAnsi"/>
                <w:sz w:val="18"/>
                <w:szCs w:val="18"/>
              </w:rPr>
              <w:lastRenderedPageBreak/>
              <w:t>політики та захисту прав ветеранів</w:t>
            </w:r>
          </w:p>
        </w:tc>
        <w:tc>
          <w:tcPr>
            <w:tcW w:w="1800" w:type="dxa"/>
            <w:tcMar>
              <w:left w:w="113" w:type="dxa"/>
              <w:right w:w="113" w:type="dxa"/>
            </w:tcMar>
          </w:tcPr>
          <w:p w14:paraId="000009CD" w14:textId="4F8836A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4BB0F8B0" w14:textId="77777777" w:rsidTr="00CC4606">
        <w:trPr>
          <w:gridAfter w:val="1"/>
          <w:wAfter w:w="11" w:type="dxa"/>
          <w:jc w:val="center"/>
        </w:trPr>
        <w:tc>
          <w:tcPr>
            <w:tcW w:w="421" w:type="dxa"/>
            <w:shd w:val="clear" w:color="auto" w:fill="auto"/>
            <w:tcMar>
              <w:left w:w="113" w:type="dxa"/>
              <w:right w:w="113" w:type="dxa"/>
            </w:tcMar>
          </w:tcPr>
          <w:p w14:paraId="000009CE"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9CF"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соціальні послуги”</w:t>
            </w:r>
          </w:p>
        </w:tc>
        <w:tc>
          <w:tcPr>
            <w:tcW w:w="3598" w:type="dxa"/>
            <w:shd w:val="clear" w:color="auto" w:fill="auto"/>
            <w:tcMar>
              <w:left w:w="113" w:type="dxa"/>
              <w:right w:w="113" w:type="dxa"/>
            </w:tcMar>
          </w:tcPr>
          <w:p w14:paraId="000009D0"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Уточнення визначення </w:t>
            </w:r>
            <w:proofErr w:type="spellStart"/>
            <w:r w:rsidRPr="001D55F8">
              <w:rPr>
                <w:rFonts w:asciiTheme="minorHAnsi" w:hAnsiTheme="minorHAnsi" w:cstheme="minorHAnsi"/>
                <w:sz w:val="18"/>
                <w:szCs w:val="18"/>
              </w:rPr>
              <w:t>сімʼї</w:t>
            </w:r>
            <w:proofErr w:type="spellEnd"/>
            <w:r w:rsidRPr="001D55F8">
              <w:rPr>
                <w:rFonts w:asciiTheme="minorHAnsi" w:hAnsiTheme="minorHAnsi" w:cstheme="minorHAnsi"/>
                <w:sz w:val="18"/>
                <w:szCs w:val="18"/>
              </w:rPr>
              <w:t xml:space="preserve"> та удосконалення процедури підтвердження доходів особи</w:t>
            </w:r>
          </w:p>
        </w:tc>
        <w:tc>
          <w:tcPr>
            <w:tcW w:w="1434" w:type="dxa"/>
            <w:shd w:val="clear" w:color="auto" w:fill="auto"/>
            <w:tcMar>
              <w:left w:w="113" w:type="dxa"/>
              <w:right w:w="113" w:type="dxa"/>
            </w:tcMar>
          </w:tcPr>
          <w:p w14:paraId="000009D1"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Серпень 2021 р.</w:t>
            </w:r>
          </w:p>
        </w:tc>
        <w:tc>
          <w:tcPr>
            <w:tcW w:w="1798" w:type="dxa"/>
            <w:shd w:val="clear" w:color="auto" w:fill="auto"/>
            <w:tcMar>
              <w:left w:w="113" w:type="dxa"/>
              <w:right w:w="113" w:type="dxa"/>
            </w:tcMar>
          </w:tcPr>
          <w:p w14:paraId="000009D2"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Мінсоцполітики</w:t>
            </w:r>
            <w:proofErr w:type="spellEnd"/>
          </w:p>
        </w:tc>
        <w:tc>
          <w:tcPr>
            <w:tcW w:w="1545" w:type="dxa"/>
            <w:tcMar>
              <w:left w:w="113" w:type="dxa"/>
              <w:right w:w="113" w:type="dxa"/>
            </w:tcMar>
          </w:tcPr>
          <w:p w14:paraId="000009D3"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9D4" w14:textId="068D0293"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800" w:type="dxa"/>
            <w:tcMar>
              <w:left w:w="113" w:type="dxa"/>
              <w:right w:w="113" w:type="dxa"/>
            </w:tcMar>
          </w:tcPr>
          <w:p w14:paraId="000009D5" w14:textId="37A57A63"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5F415585" w14:textId="77777777" w:rsidTr="00CC4606">
        <w:trPr>
          <w:gridAfter w:val="1"/>
          <w:wAfter w:w="11" w:type="dxa"/>
          <w:jc w:val="center"/>
        </w:trPr>
        <w:tc>
          <w:tcPr>
            <w:tcW w:w="421" w:type="dxa"/>
            <w:shd w:val="clear" w:color="auto" w:fill="auto"/>
            <w:tcMar>
              <w:left w:w="113" w:type="dxa"/>
              <w:right w:w="113" w:type="dxa"/>
            </w:tcMar>
          </w:tcPr>
          <w:p w14:paraId="000009D6"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9D7"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деяких законів України щодо упорядкування системи розрахунків розмірів прожиткового мінімуму, соціальних виплат та грошових платежів і стягнень”</w:t>
            </w:r>
          </w:p>
        </w:tc>
        <w:tc>
          <w:tcPr>
            <w:tcW w:w="3598" w:type="dxa"/>
            <w:shd w:val="clear" w:color="auto" w:fill="auto"/>
            <w:tcMar>
              <w:left w:w="113" w:type="dxa"/>
              <w:right w:w="113" w:type="dxa"/>
            </w:tcMar>
          </w:tcPr>
          <w:p w14:paraId="000009D8" w14:textId="17B5830B"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Упорядкування системи розрахунків розмірів прожиткового мінімуму, соціальних виплат та грошових платежів і стягнень</w:t>
            </w:r>
          </w:p>
        </w:tc>
        <w:tc>
          <w:tcPr>
            <w:tcW w:w="1434" w:type="dxa"/>
            <w:shd w:val="clear" w:color="auto" w:fill="auto"/>
            <w:tcMar>
              <w:left w:w="113" w:type="dxa"/>
              <w:right w:w="113" w:type="dxa"/>
            </w:tcMar>
          </w:tcPr>
          <w:p w14:paraId="000009D9"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tcMar>
              <w:left w:w="113" w:type="dxa"/>
              <w:right w:w="113" w:type="dxa"/>
            </w:tcMar>
          </w:tcPr>
          <w:p w14:paraId="000009DA"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p w14:paraId="000009DB"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Мінсоцполітики</w:t>
            </w:r>
            <w:proofErr w:type="spellEnd"/>
          </w:p>
        </w:tc>
        <w:tc>
          <w:tcPr>
            <w:tcW w:w="1545" w:type="dxa"/>
            <w:tcMar>
              <w:left w:w="113" w:type="dxa"/>
              <w:right w:w="113" w:type="dxa"/>
            </w:tcMar>
          </w:tcPr>
          <w:p w14:paraId="000009DC"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000009DD" w14:textId="5E44CEA1"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800" w:type="dxa"/>
            <w:shd w:val="clear" w:color="auto" w:fill="auto"/>
            <w:tcMar>
              <w:top w:w="100" w:type="dxa"/>
              <w:left w:w="120" w:type="dxa"/>
              <w:bottom w:w="100" w:type="dxa"/>
              <w:right w:w="120" w:type="dxa"/>
            </w:tcMar>
          </w:tcPr>
          <w:p w14:paraId="000009E0" w14:textId="6254FA02"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687ACA7F" w14:textId="77777777" w:rsidTr="00CC4606">
        <w:trPr>
          <w:gridAfter w:val="1"/>
          <w:wAfter w:w="11" w:type="dxa"/>
          <w:jc w:val="center"/>
        </w:trPr>
        <w:tc>
          <w:tcPr>
            <w:tcW w:w="421" w:type="dxa"/>
            <w:shd w:val="clear" w:color="auto" w:fill="auto"/>
            <w:tcMar>
              <w:left w:w="113" w:type="dxa"/>
              <w:right w:w="113" w:type="dxa"/>
            </w:tcMar>
          </w:tcPr>
          <w:p w14:paraId="000009E1"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9E2"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впровадження Міжнародної класифікації функціонування, обмежень життєдіяльності та здоров’я”</w:t>
            </w:r>
          </w:p>
        </w:tc>
        <w:tc>
          <w:tcPr>
            <w:tcW w:w="3598" w:type="dxa"/>
            <w:shd w:val="clear" w:color="auto" w:fill="auto"/>
            <w:tcMar>
              <w:left w:w="113" w:type="dxa"/>
              <w:right w:w="113" w:type="dxa"/>
            </w:tcMar>
          </w:tcPr>
          <w:p w14:paraId="000009E3" w14:textId="745FEC9C"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Розвиток системи реабілітації, раннього втручання та інклюзії, планування заходів соціального захисту, систем компенсації та розробка і реалізація їх політики</w:t>
            </w:r>
          </w:p>
        </w:tc>
        <w:tc>
          <w:tcPr>
            <w:tcW w:w="1434" w:type="dxa"/>
            <w:shd w:val="clear" w:color="auto" w:fill="auto"/>
            <w:tcMar>
              <w:left w:w="113" w:type="dxa"/>
              <w:right w:w="113" w:type="dxa"/>
            </w:tcMar>
          </w:tcPr>
          <w:p w14:paraId="000009E4"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tcMar>
              <w:left w:w="113" w:type="dxa"/>
              <w:right w:w="113" w:type="dxa"/>
            </w:tcMar>
          </w:tcPr>
          <w:p w14:paraId="000009E5"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p w14:paraId="000009E6"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Мінсоцполітики</w:t>
            </w:r>
            <w:proofErr w:type="spellEnd"/>
          </w:p>
          <w:p w14:paraId="000009E7"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МОЗ</w:t>
            </w:r>
          </w:p>
        </w:tc>
        <w:tc>
          <w:tcPr>
            <w:tcW w:w="1545" w:type="dxa"/>
            <w:tcMar>
              <w:left w:w="113" w:type="dxa"/>
              <w:right w:w="113" w:type="dxa"/>
            </w:tcMar>
          </w:tcPr>
          <w:p w14:paraId="000009E8"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000009E9" w14:textId="061FE8B9"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800" w:type="dxa"/>
            <w:shd w:val="clear" w:color="auto" w:fill="auto"/>
            <w:tcMar>
              <w:top w:w="100" w:type="dxa"/>
              <w:left w:w="120" w:type="dxa"/>
              <w:bottom w:w="100" w:type="dxa"/>
              <w:right w:w="120" w:type="dxa"/>
            </w:tcMar>
          </w:tcPr>
          <w:p w14:paraId="000009EA" w14:textId="71081AF4"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49B75BA7" w14:textId="77777777" w:rsidTr="00CC4606">
        <w:trPr>
          <w:trHeight w:val="180"/>
          <w:jc w:val="center"/>
        </w:trPr>
        <w:tc>
          <w:tcPr>
            <w:tcW w:w="15707" w:type="dxa"/>
            <w:gridSpan w:val="9"/>
            <w:shd w:val="clear" w:color="auto" w:fill="auto"/>
            <w:tcMar>
              <w:left w:w="113" w:type="dxa"/>
              <w:right w:w="113" w:type="dxa"/>
            </w:tcMar>
          </w:tcPr>
          <w:p w14:paraId="000009EB" w14:textId="51E04EF4" w:rsidR="00053BEB" w:rsidRPr="001D55F8" w:rsidRDefault="00053BEB"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1</w:t>
            </w:r>
            <w:r w:rsidR="00C41049">
              <w:rPr>
                <w:rFonts w:asciiTheme="minorHAnsi" w:hAnsiTheme="minorHAnsi" w:cstheme="minorHAnsi"/>
                <w:b/>
                <w:sz w:val="18"/>
                <w:szCs w:val="18"/>
              </w:rPr>
              <w:t>1</w:t>
            </w:r>
            <w:r w:rsidRPr="001D55F8">
              <w:rPr>
                <w:rFonts w:asciiTheme="minorHAnsi" w:hAnsiTheme="minorHAnsi" w:cstheme="minorHAnsi"/>
                <w:b/>
                <w:sz w:val="18"/>
                <w:szCs w:val="18"/>
              </w:rPr>
              <w:t>.2. Гідне пенсійне забезпечення</w:t>
            </w:r>
          </w:p>
        </w:tc>
      </w:tr>
      <w:tr w:rsidR="00053BEB" w:rsidRPr="001D55F8" w14:paraId="1A43F6A1" w14:textId="77777777" w:rsidTr="00CC4606">
        <w:trPr>
          <w:gridAfter w:val="1"/>
          <w:wAfter w:w="11" w:type="dxa"/>
          <w:jc w:val="center"/>
        </w:trPr>
        <w:tc>
          <w:tcPr>
            <w:tcW w:w="421" w:type="dxa"/>
            <w:shd w:val="clear" w:color="auto" w:fill="auto"/>
            <w:tcMar>
              <w:left w:w="113" w:type="dxa"/>
              <w:right w:w="113" w:type="dxa"/>
            </w:tcMar>
          </w:tcPr>
          <w:p w14:paraId="000009F3"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9F4"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Закону України “Про </w:t>
            </w:r>
            <w:proofErr w:type="spellStart"/>
            <w:r w:rsidRPr="001D55F8">
              <w:rPr>
                <w:rFonts w:asciiTheme="minorHAnsi" w:hAnsiTheme="minorHAnsi" w:cstheme="minorHAnsi"/>
                <w:sz w:val="18"/>
                <w:szCs w:val="18"/>
              </w:rPr>
              <w:t>загальнообовʼязкове</w:t>
            </w:r>
            <w:proofErr w:type="spellEnd"/>
            <w:r w:rsidRPr="001D55F8">
              <w:rPr>
                <w:rFonts w:asciiTheme="minorHAnsi" w:hAnsiTheme="minorHAnsi" w:cstheme="minorHAnsi"/>
                <w:sz w:val="18"/>
                <w:szCs w:val="18"/>
              </w:rPr>
              <w:t xml:space="preserve"> державне соціальне страхування” та деяких інших законодавчих актів”</w:t>
            </w:r>
          </w:p>
        </w:tc>
        <w:tc>
          <w:tcPr>
            <w:tcW w:w="3598" w:type="dxa"/>
            <w:shd w:val="clear" w:color="auto" w:fill="auto"/>
            <w:tcMar>
              <w:left w:w="113" w:type="dxa"/>
              <w:right w:w="113" w:type="dxa"/>
            </w:tcMar>
          </w:tcPr>
          <w:p w14:paraId="000009F5"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Оптимізації функцій страховика</w:t>
            </w:r>
          </w:p>
        </w:tc>
        <w:tc>
          <w:tcPr>
            <w:tcW w:w="1434" w:type="dxa"/>
            <w:shd w:val="clear" w:color="auto" w:fill="auto"/>
            <w:tcMar>
              <w:left w:w="113" w:type="dxa"/>
              <w:right w:w="113" w:type="dxa"/>
            </w:tcMar>
          </w:tcPr>
          <w:p w14:paraId="000009F6"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shd w:val="clear" w:color="auto" w:fill="auto"/>
            <w:tcMar>
              <w:left w:w="113" w:type="dxa"/>
              <w:right w:w="113" w:type="dxa"/>
            </w:tcMar>
          </w:tcPr>
          <w:p w14:paraId="000009F7"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Мінсоцполітики</w:t>
            </w:r>
            <w:proofErr w:type="spellEnd"/>
          </w:p>
          <w:p w14:paraId="000009F8"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Пенсійний фонд України</w:t>
            </w:r>
          </w:p>
        </w:tc>
        <w:tc>
          <w:tcPr>
            <w:tcW w:w="1545" w:type="dxa"/>
            <w:tcMar>
              <w:left w:w="113" w:type="dxa"/>
              <w:right w:w="113" w:type="dxa"/>
            </w:tcMar>
          </w:tcPr>
          <w:p w14:paraId="000009F9"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9FA" w14:textId="04A26202"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800" w:type="dxa"/>
            <w:tcMar>
              <w:left w:w="113" w:type="dxa"/>
              <w:right w:w="113" w:type="dxa"/>
            </w:tcMar>
          </w:tcPr>
          <w:p w14:paraId="000009FB" w14:textId="7C8EAAAE"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3C59339D" w14:textId="77777777" w:rsidTr="00CC4606">
        <w:trPr>
          <w:gridAfter w:val="1"/>
          <w:wAfter w:w="11" w:type="dxa"/>
          <w:jc w:val="center"/>
        </w:trPr>
        <w:tc>
          <w:tcPr>
            <w:tcW w:w="421" w:type="dxa"/>
            <w:shd w:val="clear" w:color="auto" w:fill="auto"/>
            <w:tcMar>
              <w:left w:w="113" w:type="dxa"/>
              <w:right w:w="113" w:type="dxa"/>
            </w:tcMar>
          </w:tcPr>
          <w:p w14:paraId="000009FC"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0" w:type="dxa"/>
              <w:right w:w="0" w:type="dxa"/>
            </w:tcMar>
          </w:tcPr>
          <w:p w14:paraId="000009FD" w14:textId="77777777" w:rsidR="00053BEB" w:rsidRPr="001D55F8" w:rsidRDefault="00053BEB" w:rsidP="00FB4156">
            <w:pPr>
              <w:spacing w:before="40" w:after="40"/>
              <w:ind w:left="135" w:right="105"/>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недержавні пенсійні фонди” (нова редакція)</w:t>
            </w:r>
          </w:p>
        </w:tc>
        <w:tc>
          <w:tcPr>
            <w:tcW w:w="3598" w:type="dxa"/>
            <w:shd w:val="clear" w:color="auto" w:fill="auto"/>
            <w:tcMar>
              <w:left w:w="0" w:type="dxa"/>
              <w:right w:w="0" w:type="dxa"/>
            </w:tcMar>
          </w:tcPr>
          <w:p w14:paraId="000009FE" w14:textId="5400326A"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Удосконалення законодавства України у сфері недержавного пенсійного забезпечення і врегулювання питання щодо відповідальності членів ради недержавного пенсійного фонду, розширення повноважень ради недержавного пенсійного фонду, обов'язків та відповідальності адміністратора недержавного пенсійного фонду, осіб, які здійснюють управління активами та зберігача, переходу до застосування "правил розумного інвестора" при здійсненні інвестиційної діяльності з пенсійними активами недержавного пенсійного фонду, посилення </w:t>
            </w:r>
            <w:proofErr w:type="spellStart"/>
            <w:r w:rsidRPr="001D55F8">
              <w:rPr>
                <w:rFonts w:asciiTheme="minorHAnsi" w:hAnsiTheme="minorHAnsi" w:cstheme="minorHAnsi"/>
                <w:sz w:val="18"/>
                <w:szCs w:val="18"/>
              </w:rPr>
              <w:t>пруденційного</w:t>
            </w:r>
            <w:proofErr w:type="spellEnd"/>
            <w:r w:rsidRPr="001D55F8">
              <w:rPr>
                <w:rFonts w:asciiTheme="minorHAnsi" w:hAnsiTheme="minorHAnsi" w:cstheme="minorHAnsi"/>
                <w:sz w:val="18"/>
                <w:szCs w:val="18"/>
              </w:rPr>
              <w:t xml:space="preserve"> нагляду за діяльністю суб'єктів системи недержавного пенсійного забезпечення</w:t>
            </w:r>
          </w:p>
        </w:tc>
        <w:tc>
          <w:tcPr>
            <w:tcW w:w="1434" w:type="dxa"/>
            <w:shd w:val="clear" w:color="auto" w:fill="auto"/>
            <w:tcMar>
              <w:left w:w="0" w:type="dxa"/>
              <w:right w:w="0" w:type="dxa"/>
            </w:tcMar>
          </w:tcPr>
          <w:p w14:paraId="000009FF" w14:textId="77777777" w:rsidR="00053BEB" w:rsidRPr="001D55F8" w:rsidRDefault="00053BEB" w:rsidP="00FB4156">
            <w:pPr>
              <w:spacing w:before="40" w:after="40"/>
              <w:ind w:right="22"/>
              <w:jc w:val="center"/>
              <w:rPr>
                <w:rFonts w:asciiTheme="minorHAnsi" w:hAnsiTheme="minorHAnsi" w:cstheme="minorHAnsi"/>
                <w:sz w:val="18"/>
                <w:szCs w:val="18"/>
              </w:rPr>
            </w:pPr>
            <w:r w:rsidRPr="001D55F8">
              <w:rPr>
                <w:rFonts w:asciiTheme="minorHAnsi" w:hAnsiTheme="minorHAnsi" w:cstheme="minorHAnsi"/>
                <w:sz w:val="18"/>
                <w:szCs w:val="18"/>
              </w:rPr>
              <w:t>Грудень 2021 р.</w:t>
            </w:r>
          </w:p>
        </w:tc>
        <w:tc>
          <w:tcPr>
            <w:tcW w:w="1798" w:type="dxa"/>
            <w:shd w:val="clear" w:color="auto" w:fill="auto"/>
            <w:tcMar>
              <w:left w:w="0" w:type="dxa"/>
              <w:right w:w="0" w:type="dxa"/>
            </w:tcMar>
          </w:tcPr>
          <w:p w14:paraId="00000A00" w14:textId="77777777" w:rsidR="00053BEB" w:rsidRPr="001D55F8" w:rsidRDefault="00053BEB" w:rsidP="00FB4156">
            <w:pPr>
              <w:spacing w:before="40" w:after="40"/>
              <w:ind w:left="135" w:right="105"/>
              <w:jc w:val="center"/>
              <w:rPr>
                <w:rFonts w:asciiTheme="minorHAnsi" w:hAnsiTheme="minorHAnsi" w:cstheme="minorHAnsi"/>
                <w:sz w:val="18"/>
                <w:szCs w:val="18"/>
              </w:rPr>
            </w:pPr>
            <w:r w:rsidRPr="001D55F8">
              <w:rPr>
                <w:rFonts w:asciiTheme="minorHAnsi" w:hAnsiTheme="minorHAnsi" w:cstheme="minorHAnsi"/>
                <w:sz w:val="18"/>
                <w:szCs w:val="18"/>
              </w:rPr>
              <w:t>Мінфін</w:t>
            </w:r>
          </w:p>
          <w:p w14:paraId="00000A01" w14:textId="77777777" w:rsidR="00053BEB" w:rsidRPr="001D55F8" w:rsidRDefault="00053BEB" w:rsidP="00FB4156">
            <w:pPr>
              <w:spacing w:before="40" w:after="40"/>
              <w:ind w:left="135" w:right="105"/>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Мінсоцполітики</w:t>
            </w:r>
            <w:proofErr w:type="spellEnd"/>
          </w:p>
        </w:tc>
        <w:tc>
          <w:tcPr>
            <w:tcW w:w="1545" w:type="dxa"/>
            <w:shd w:val="clear" w:color="auto" w:fill="auto"/>
            <w:tcMar>
              <w:left w:w="0" w:type="dxa"/>
              <w:right w:w="0" w:type="dxa"/>
            </w:tcMar>
          </w:tcPr>
          <w:p w14:paraId="00000A02" w14:textId="77777777" w:rsidR="00053BEB" w:rsidRPr="001D55F8" w:rsidRDefault="00053BEB" w:rsidP="00FB4156">
            <w:pPr>
              <w:spacing w:before="40" w:after="40"/>
              <w:ind w:left="135" w:right="105"/>
              <w:jc w:val="center"/>
              <w:rPr>
                <w:rFonts w:asciiTheme="minorHAnsi" w:hAnsiTheme="minorHAnsi" w:cstheme="minorHAnsi"/>
                <w:sz w:val="18"/>
                <w:szCs w:val="18"/>
              </w:rPr>
            </w:pPr>
            <w:r w:rsidRPr="001D55F8">
              <w:rPr>
                <w:rFonts w:asciiTheme="minorHAnsi" w:hAnsiTheme="minorHAnsi" w:cstheme="minorHAnsi"/>
                <w:sz w:val="18"/>
                <w:szCs w:val="18"/>
              </w:rPr>
              <w:t>Нова редакція</w:t>
            </w:r>
          </w:p>
        </w:tc>
        <w:tc>
          <w:tcPr>
            <w:tcW w:w="1740" w:type="dxa"/>
            <w:shd w:val="clear" w:color="auto" w:fill="auto"/>
            <w:tcMar>
              <w:left w:w="0" w:type="dxa"/>
              <w:right w:w="0" w:type="dxa"/>
            </w:tcMar>
          </w:tcPr>
          <w:p w14:paraId="00000A03" w14:textId="77777777" w:rsidR="00053BEB" w:rsidRPr="001D55F8" w:rsidRDefault="00053BEB" w:rsidP="00FB4156">
            <w:pPr>
              <w:spacing w:before="40" w:after="40"/>
              <w:ind w:left="135" w:right="105"/>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tcMar>
              <w:left w:w="113" w:type="dxa"/>
              <w:right w:w="113" w:type="dxa"/>
            </w:tcMar>
          </w:tcPr>
          <w:p w14:paraId="00000A04" w14:textId="0836C41C" w:rsidR="00053BEB" w:rsidRPr="001D55F8" w:rsidRDefault="00053BEB" w:rsidP="00FB4156">
            <w:pPr>
              <w:spacing w:before="40" w:after="40"/>
              <w:jc w:val="center"/>
              <w:rPr>
                <w:rFonts w:asciiTheme="minorHAnsi" w:hAnsiTheme="minorHAnsi" w:cstheme="minorHAnsi"/>
                <w:b/>
                <w:sz w:val="18"/>
                <w:szCs w:val="18"/>
              </w:rPr>
            </w:pPr>
          </w:p>
        </w:tc>
      </w:tr>
      <w:tr w:rsidR="00053BEB" w:rsidRPr="001D55F8" w14:paraId="451DDF8F" w14:textId="77777777" w:rsidTr="00CC4606">
        <w:trPr>
          <w:gridAfter w:val="1"/>
          <w:wAfter w:w="11" w:type="dxa"/>
          <w:jc w:val="center"/>
        </w:trPr>
        <w:tc>
          <w:tcPr>
            <w:tcW w:w="421" w:type="dxa"/>
            <w:shd w:val="clear" w:color="auto" w:fill="auto"/>
            <w:tcMar>
              <w:left w:w="113" w:type="dxa"/>
              <w:right w:w="113" w:type="dxa"/>
            </w:tcMar>
          </w:tcPr>
          <w:p w14:paraId="00000A05"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A06"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“Щодо запровадження другого рівня пенсійного забезпечення (Програма Президента України “Друга пенсія”)</w:t>
            </w:r>
          </w:p>
        </w:tc>
        <w:tc>
          <w:tcPr>
            <w:tcW w:w="3598" w:type="dxa"/>
            <w:shd w:val="clear" w:color="auto" w:fill="auto"/>
            <w:tcMar>
              <w:left w:w="113" w:type="dxa"/>
              <w:right w:w="113" w:type="dxa"/>
            </w:tcMar>
          </w:tcPr>
          <w:p w14:paraId="00000A08" w14:textId="7A4F92C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Створення умов для подальшого удосконалення системи пенсійного забезпечення пенсіонерів та повноцінного впровадження багаторівневої пенсійної системи в України</w:t>
            </w:r>
          </w:p>
        </w:tc>
        <w:tc>
          <w:tcPr>
            <w:tcW w:w="1434" w:type="dxa"/>
            <w:tcMar>
              <w:left w:w="113" w:type="dxa"/>
              <w:right w:w="113" w:type="dxa"/>
            </w:tcMar>
          </w:tcPr>
          <w:p w14:paraId="00000A09" w14:textId="0F7EA62B"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tcMar>
              <w:left w:w="113" w:type="dxa"/>
              <w:right w:w="113" w:type="dxa"/>
            </w:tcMar>
          </w:tcPr>
          <w:p w14:paraId="00000A0A"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545" w:type="dxa"/>
            <w:tcMar>
              <w:left w:w="113" w:type="dxa"/>
              <w:right w:w="113" w:type="dxa"/>
            </w:tcMar>
          </w:tcPr>
          <w:p w14:paraId="00000A0B"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00000A0C" w14:textId="58D8866E"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800" w:type="dxa"/>
            <w:shd w:val="clear" w:color="auto" w:fill="auto"/>
            <w:tcMar>
              <w:top w:w="100" w:type="dxa"/>
              <w:left w:w="120" w:type="dxa"/>
              <w:bottom w:w="100" w:type="dxa"/>
              <w:right w:w="120" w:type="dxa"/>
            </w:tcMar>
          </w:tcPr>
          <w:p w14:paraId="00000A0D" w14:textId="6F9C3481"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26163C67" w14:textId="77777777" w:rsidTr="00CC4606">
        <w:trPr>
          <w:gridAfter w:val="1"/>
          <w:wAfter w:w="11" w:type="dxa"/>
          <w:jc w:val="center"/>
        </w:trPr>
        <w:tc>
          <w:tcPr>
            <w:tcW w:w="421" w:type="dxa"/>
            <w:shd w:val="clear" w:color="auto" w:fill="auto"/>
            <w:tcMar>
              <w:left w:w="113" w:type="dxa"/>
              <w:right w:w="113" w:type="dxa"/>
            </w:tcMar>
          </w:tcPr>
          <w:p w14:paraId="00000A0E"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A0F"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деяких законодавчих актів України щодо накопичувальної професійної пенсійної системи”</w:t>
            </w:r>
          </w:p>
        </w:tc>
        <w:tc>
          <w:tcPr>
            <w:tcW w:w="3598" w:type="dxa"/>
            <w:shd w:val="clear" w:color="auto" w:fill="auto"/>
            <w:tcMar>
              <w:left w:w="113" w:type="dxa"/>
              <w:right w:w="113" w:type="dxa"/>
            </w:tcMar>
          </w:tcPr>
          <w:p w14:paraId="00000A10" w14:textId="734535C2" w:rsidR="00053BEB" w:rsidRPr="001D55F8" w:rsidRDefault="00053BEB" w:rsidP="00FB4156">
            <w:pPr>
              <w:spacing w:before="40" w:after="40"/>
              <w:jc w:val="center"/>
              <w:rPr>
                <w:rFonts w:asciiTheme="minorHAnsi" w:hAnsiTheme="minorHAnsi" w:cstheme="minorHAnsi"/>
                <w:sz w:val="18"/>
                <w:szCs w:val="18"/>
                <w:highlight w:val="yellow"/>
              </w:rPr>
            </w:pPr>
            <w:r w:rsidRPr="001D55F8">
              <w:rPr>
                <w:rFonts w:asciiTheme="minorHAnsi" w:hAnsiTheme="minorHAnsi" w:cstheme="minorHAnsi"/>
                <w:sz w:val="18"/>
                <w:szCs w:val="18"/>
              </w:rPr>
              <w:t>Звільнення солідарної системи загальнообов’язкового державного пенсійного страхування від невластивих для неї видатків, створення передумов для ефективного функціонування накопичувальної системи пенсійного страхування та запобігання заборгованості підприємств перед Пенсійним фондом України, пов’язаної з фінансуванням пенсій, призначених на пільгових умовах</w:t>
            </w:r>
          </w:p>
        </w:tc>
        <w:tc>
          <w:tcPr>
            <w:tcW w:w="1434" w:type="dxa"/>
            <w:tcMar>
              <w:left w:w="113" w:type="dxa"/>
              <w:right w:w="113" w:type="dxa"/>
            </w:tcMar>
          </w:tcPr>
          <w:p w14:paraId="00000A11"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Зареєстровано у ВРУ за № 4408 від 20.11.2020 </w:t>
            </w:r>
          </w:p>
          <w:p w14:paraId="00000A12"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(Кабінет Міністрів України)</w:t>
            </w:r>
          </w:p>
          <w:p w14:paraId="00000A13" w14:textId="77777777" w:rsidR="00053BEB" w:rsidRPr="001D55F8" w:rsidRDefault="00053BEB" w:rsidP="00FB4156">
            <w:pPr>
              <w:spacing w:before="40" w:after="40"/>
              <w:jc w:val="center"/>
              <w:rPr>
                <w:rFonts w:asciiTheme="minorHAnsi" w:hAnsiTheme="minorHAnsi" w:cstheme="minorHAnsi"/>
                <w:sz w:val="18"/>
                <w:szCs w:val="18"/>
              </w:rPr>
            </w:pPr>
          </w:p>
        </w:tc>
        <w:tc>
          <w:tcPr>
            <w:tcW w:w="1798" w:type="dxa"/>
            <w:tcMar>
              <w:left w:w="113" w:type="dxa"/>
              <w:right w:w="113" w:type="dxa"/>
            </w:tcMar>
          </w:tcPr>
          <w:p w14:paraId="00000A14"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p w14:paraId="00000A15"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Мінсоцполітики</w:t>
            </w:r>
            <w:proofErr w:type="spellEnd"/>
          </w:p>
        </w:tc>
        <w:tc>
          <w:tcPr>
            <w:tcW w:w="1545" w:type="dxa"/>
            <w:tcMar>
              <w:left w:w="113" w:type="dxa"/>
              <w:right w:w="113" w:type="dxa"/>
            </w:tcMar>
          </w:tcPr>
          <w:p w14:paraId="00000A16"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A17" w14:textId="6785D3F3"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800" w:type="dxa"/>
            <w:shd w:val="clear" w:color="auto" w:fill="auto"/>
            <w:tcMar>
              <w:top w:w="100" w:type="dxa"/>
              <w:left w:w="120" w:type="dxa"/>
              <w:bottom w:w="100" w:type="dxa"/>
              <w:right w:w="120" w:type="dxa"/>
            </w:tcMar>
          </w:tcPr>
          <w:p w14:paraId="00000A19" w14:textId="77777777"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3E1811E3" w14:textId="77777777" w:rsidTr="00CC4606">
        <w:trPr>
          <w:gridAfter w:val="1"/>
          <w:wAfter w:w="11" w:type="dxa"/>
          <w:jc w:val="center"/>
        </w:trPr>
        <w:tc>
          <w:tcPr>
            <w:tcW w:w="421" w:type="dxa"/>
            <w:shd w:val="clear" w:color="auto" w:fill="auto"/>
            <w:tcMar>
              <w:left w:w="113" w:type="dxa"/>
              <w:right w:w="113" w:type="dxa"/>
            </w:tcMar>
          </w:tcPr>
          <w:p w14:paraId="00000A1A"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A1B"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деяких законодавчих актів України щодо удосконалення пенсійного законодавства"</w:t>
            </w:r>
          </w:p>
        </w:tc>
        <w:tc>
          <w:tcPr>
            <w:tcW w:w="3598" w:type="dxa"/>
            <w:shd w:val="clear" w:color="auto" w:fill="auto"/>
            <w:tcMar>
              <w:left w:w="113" w:type="dxa"/>
              <w:right w:w="113" w:type="dxa"/>
            </w:tcMar>
          </w:tcPr>
          <w:p w14:paraId="00000A1C" w14:textId="2472BF83" w:rsidR="00053BEB" w:rsidRPr="001D55F8" w:rsidRDefault="00053BEB" w:rsidP="00FB4156">
            <w:pPr>
              <w:pStyle w:val="3"/>
              <w:spacing w:before="40" w:beforeAutospacing="0" w:after="40" w:afterAutospacing="0"/>
              <w:jc w:val="center"/>
              <w:outlineLvl w:val="2"/>
              <w:rPr>
                <w:rFonts w:asciiTheme="minorHAnsi" w:eastAsia="Calibri" w:hAnsiTheme="minorHAnsi" w:cstheme="minorHAnsi"/>
                <w:b w:val="0"/>
                <w:sz w:val="18"/>
                <w:szCs w:val="18"/>
                <w:highlight w:val="yellow"/>
              </w:rPr>
            </w:pPr>
            <w:bookmarkStart w:id="7" w:name="_heading=h.7ihxu4yvxz7h" w:colFirst="0" w:colLast="0"/>
            <w:bookmarkEnd w:id="7"/>
            <w:r w:rsidRPr="001D55F8">
              <w:rPr>
                <w:rFonts w:asciiTheme="minorHAnsi" w:hAnsiTheme="minorHAnsi" w:cstheme="minorHAnsi"/>
                <w:b w:val="0"/>
                <w:sz w:val="18"/>
                <w:szCs w:val="18"/>
              </w:rPr>
              <w:t>Удосконалення пенсійного законодавства</w:t>
            </w:r>
          </w:p>
        </w:tc>
        <w:tc>
          <w:tcPr>
            <w:tcW w:w="1434" w:type="dxa"/>
            <w:tcMar>
              <w:left w:w="113" w:type="dxa"/>
              <w:right w:w="113" w:type="dxa"/>
            </w:tcMar>
          </w:tcPr>
          <w:p w14:paraId="00000A1D"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tcMar>
              <w:left w:w="113" w:type="dxa"/>
              <w:right w:w="113" w:type="dxa"/>
            </w:tcMar>
          </w:tcPr>
          <w:p w14:paraId="00000A1E"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p w14:paraId="00000A1F"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Мінсоцполітики</w:t>
            </w:r>
            <w:proofErr w:type="spellEnd"/>
          </w:p>
        </w:tc>
        <w:tc>
          <w:tcPr>
            <w:tcW w:w="1545" w:type="dxa"/>
            <w:tcMar>
              <w:left w:w="113" w:type="dxa"/>
              <w:right w:w="113" w:type="dxa"/>
            </w:tcMar>
          </w:tcPr>
          <w:p w14:paraId="00000A20"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A21" w14:textId="53D66B49"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800" w:type="dxa"/>
            <w:shd w:val="clear" w:color="auto" w:fill="auto"/>
            <w:tcMar>
              <w:top w:w="100" w:type="dxa"/>
              <w:left w:w="120" w:type="dxa"/>
              <w:bottom w:w="100" w:type="dxa"/>
              <w:right w:w="120" w:type="dxa"/>
            </w:tcMar>
          </w:tcPr>
          <w:p w14:paraId="00000A24" w14:textId="5697232F"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3C72FC78" w14:textId="77777777" w:rsidTr="00CC4606">
        <w:trPr>
          <w:trHeight w:val="180"/>
          <w:jc w:val="center"/>
        </w:trPr>
        <w:tc>
          <w:tcPr>
            <w:tcW w:w="15707" w:type="dxa"/>
            <w:gridSpan w:val="9"/>
            <w:shd w:val="clear" w:color="auto" w:fill="auto"/>
            <w:tcMar>
              <w:left w:w="113" w:type="dxa"/>
              <w:right w:w="113" w:type="dxa"/>
            </w:tcMar>
          </w:tcPr>
          <w:p w14:paraId="00000A25" w14:textId="2EC4848E" w:rsidR="00053BEB" w:rsidRPr="001D55F8" w:rsidRDefault="00C41049" w:rsidP="00FB4156">
            <w:pPr>
              <w:spacing w:before="40" w:after="40"/>
              <w:jc w:val="center"/>
              <w:rPr>
                <w:rFonts w:asciiTheme="minorHAnsi" w:hAnsiTheme="minorHAnsi" w:cstheme="minorHAnsi"/>
                <w:b/>
                <w:sz w:val="18"/>
                <w:szCs w:val="18"/>
              </w:rPr>
            </w:pPr>
            <w:r>
              <w:rPr>
                <w:rFonts w:asciiTheme="minorHAnsi" w:hAnsiTheme="minorHAnsi" w:cstheme="minorHAnsi"/>
                <w:b/>
                <w:sz w:val="18"/>
                <w:szCs w:val="18"/>
              </w:rPr>
              <w:t>11</w:t>
            </w:r>
            <w:r w:rsidR="00053BEB" w:rsidRPr="001D55F8">
              <w:rPr>
                <w:rFonts w:asciiTheme="minorHAnsi" w:hAnsiTheme="minorHAnsi" w:cstheme="minorHAnsi"/>
                <w:b/>
                <w:sz w:val="18"/>
                <w:szCs w:val="18"/>
              </w:rPr>
              <w:t>.3. Підтримка незахищених верств населення</w:t>
            </w:r>
          </w:p>
        </w:tc>
      </w:tr>
      <w:tr w:rsidR="00053BEB" w:rsidRPr="001D55F8" w14:paraId="224C5A9E" w14:textId="77777777" w:rsidTr="00CC4606">
        <w:trPr>
          <w:gridAfter w:val="1"/>
          <w:wAfter w:w="11" w:type="dxa"/>
          <w:jc w:val="center"/>
        </w:trPr>
        <w:tc>
          <w:tcPr>
            <w:tcW w:w="421" w:type="dxa"/>
            <w:shd w:val="clear" w:color="auto" w:fill="auto"/>
            <w:tcMar>
              <w:left w:w="113" w:type="dxa"/>
              <w:right w:w="113" w:type="dxa"/>
            </w:tcMar>
          </w:tcPr>
          <w:p w14:paraId="00000A2D"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A2E" w14:textId="727E40D0"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забезпечення організаційно-правових умов соціального захисту дітей-сиріт та дітей, позбавлених батьківського піклування” щодо забезпечення державного фінансування утримання дітей-сиріт, позбавлених батьківського піклування, незалежно від форми власності закладу, в якому вони перебувають”</w:t>
            </w:r>
          </w:p>
        </w:tc>
        <w:tc>
          <w:tcPr>
            <w:tcW w:w="3598" w:type="dxa"/>
            <w:shd w:val="clear" w:color="auto" w:fill="auto"/>
            <w:tcMar>
              <w:left w:w="113" w:type="dxa"/>
              <w:right w:w="113" w:type="dxa"/>
            </w:tcMar>
          </w:tcPr>
          <w:p w14:paraId="00000A2F" w14:textId="7D11786F"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Захист конституційних прав дітей-сиріт та дітей, позбавлених батьківської піклування шляхом забезпечення державного фінансування на їх утримання незалежно від форми власності закладу, де вони перебувають</w:t>
            </w:r>
          </w:p>
        </w:tc>
        <w:tc>
          <w:tcPr>
            <w:tcW w:w="1434" w:type="dxa"/>
            <w:tcMar>
              <w:left w:w="113" w:type="dxa"/>
              <w:right w:w="113" w:type="dxa"/>
            </w:tcMar>
          </w:tcPr>
          <w:p w14:paraId="00000A30"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Зареєстровано у ВРУ за № 3391 від 24.04.2020 </w:t>
            </w:r>
          </w:p>
          <w:p w14:paraId="00000A31"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(Третьякова Г.М. та інші)</w:t>
            </w:r>
          </w:p>
        </w:tc>
        <w:tc>
          <w:tcPr>
            <w:tcW w:w="1798" w:type="dxa"/>
            <w:tcMar>
              <w:left w:w="113" w:type="dxa"/>
              <w:right w:w="113" w:type="dxa"/>
            </w:tcMar>
          </w:tcPr>
          <w:p w14:paraId="00000A32"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545" w:type="dxa"/>
            <w:tcMar>
              <w:left w:w="113" w:type="dxa"/>
              <w:right w:w="113" w:type="dxa"/>
            </w:tcMar>
          </w:tcPr>
          <w:p w14:paraId="00000A33"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A34" w14:textId="39F842E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800" w:type="dxa"/>
            <w:shd w:val="clear" w:color="auto" w:fill="auto"/>
            <w:tcMar>
              <w:top w:w="100" w:type="dxa"/>
              <w:left w:w="120" w:type="dxa"/>
              <w:bottom w:w="100" w:type="dxa"/>
              <w:right w:w="120" w:type="dxa"/>
            </w:tcMar>
          </w:tcPr>
          <w:p w14:paraId="00000A35" w14:textId="75B42869"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663D1CC3" w14:textId="77777777" w:rsidTr="00CC4606">
        <w:trPr>
          <w:gridAfter w:val="1"/>
          <w:wAfter w:w="11" w:type="dxa"/>
          <w:jc w:val="center"/>
        </w:trPr>
        <w:tc>
          <w:tcPr>
            <w:tcW w:w="421" w:type="dxa"/>
            <w:shd w:val="clear" w:color="auto" w:fill="auto"/>
            <w:tcMar>
              <w:left w:w="113" w:type="dxa"/>
              <w:right w:w="113" w:type="dxa"/>
            </w:tcMar>
          </w:tcPr>
          <w:p w14:paraId="00000A36"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A37"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деяких законів України щодо соціального захисту осіб похилого віку”</w:t>
            </w:r>
          </w:p>
        </w:tc>
        <w:tc>
          <w:tcPr>
            <w:tcW w:w="3598" w:type="dxa"/>
            <w:shd w:val="clear" w:color="auto" w:fill="auto"/>
            <w:tcMar>
              <w:left w:w="113" w:type="dxa"/>
              <w:right w:w="113" w:type="dxa"/>
            </w:tcMar>
          </w:tcPr>
          <w:p w14:paraId="00000A38" w14:textId="4C256EFE"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Оптимізація нормативно-правового забезпечення соціального захисту ветеранів праці та осіб похилого віку і створення умов для здорового й активного довголіття</w:t>
            </w:r>
          </w:p>
        </w:tc>
        <w:tc>
          <w:tcPr>
            <w:tcW w:w="1434" w:type="dxa"/>
            <w:tcMar>
              <w:left w:w="113" w:type="dxa"/>
              <w:right w:w="113" w:type="dxa"/>
            </w:tcMar>
          </w:tcPr>
          <w:p w14:paraId="00000A39"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Зареєстровано у ВРУ за № 4285 від 29.10.2020 </w:t>
            </w:r>
          </w:p>
          <w:p w14:paraId="00000A3A"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(Кабінет Міністрів України)</w:t>
            </w:r>
          </w:p>
        </w:tc>
        <w:tc>
          <w:tcPr>
            <w:tcW w:w="1798" w:type="dxa"/>
            <w:tcMar>
              <w:left w:w="113" w:type="dxa"/>
              <w:right w:w="113" w:type="dxa"/>
            </w:tcMar>
          </w:tcPr>
          <w:p w14:paraId="00000A3B"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545" w:type="dxa"/>
            <w:tcMar>
              <w:left w:w="113" w:type="dxa"/>
              <w:right w:w="113" w:type="dxa"/>
            </w:tcMar>
          </w:tcPr>
          <w:p w14:paraId="00000A3C"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78216A7A" w14:textId="6C7E81C5"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800" w:type="dxa"/>
            <w:shd w:val="clear" w:color="auto" w:fill="auto"/>
            <w:tcMar>
              <w:top w:w="100" w:type="dxa"/>
              <w:left w:w="120" w:type="dxa"/>
              <w:bottom w:w="100" w:type="dxa"/>
              <w:right w:w="120" w:type="dxa"/>
            </w:tcMar>
          </w:tcPr>
          <w:p w14:paraId="00000A3E" w14:textId="1B7F398F"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51855BFA" w14:textId="77777777" w:rsidTr="00CC4606">
        <w:trPr>
          <w:gridAfter w:val="1"/>
          <w:wAfter w:w="11" w:type="dxa"/>
          <w:jc w:val="center"/>
        </w:trPr>
        <w:tc>
          <w:tcPr>
            <w:tcW w:w="421" w:type="dxa"/>
            <w:shd w:val="clear" w:color="auto" w:fill="auto"/>
            <w:tcMar>
              <w:left w:w="113" w:type="dxa"/>
              <w:right w:w="113" w:type="dxa"/>
            </w:tcMar>
          </w:tcPr>
          <w:p w14:paraId="00000A3F"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A40"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державну реєстрацію юридичних осіб, фізичних осіб - підприємців та громадських формувань” щодо надання права безоплатної реєстрації особам з інвалідністю та особам, які постраждали внаслідок аварії на Чорнобильській АЕС”</w:t>
            </w:r>
          </w:p>
        </w:tc>
        <w:tc>
          <w:tcPr>
            <w:tcW w:w="3598" w:type="dxa"/>
            <w:shd w:val="clear" w:color="auto" w:fill="auto"/>
            <w:tcMar>
              <w:left w:w="113" w:type="dxa"/>
              <w:right w:w="113" w:type="dxa"/>
            </w:tcMar>
          </w:tcPr>
          <w:p w14:paraId="00000A41" w14:textId="44449C4F"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Надання права безоплатної реєстрації особам з інвалідністю та особам, які постраждали внаслідок аварії на Чорнобильській АЕС</w:t>
            </w:r>
          </w:p>
        </w:tc>
        <w:tc>
          <w:tcPr>
            <w:tcW w:w="1434" w:type="dxa"/>
            <w:tcMar>
              <w:left w:w="113" w:type="dxa"/>
              <w:right w:w="113" w:type="dxa"/>
            </w:tcMar>
          </w:tcPr>
          <w:p w14:paraId="00000A42"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Травень 2021 р.</w:t>
            </w:r>
          </w:p>
        </w:tc>
        <w:tc>
          <w:tcPr>
            <w:tcW w:w="1798" w:type="dxa"/>
            <w:tcMar>
              <w:left w:w="113" w:type="dxa"/>
              <w:right w:w="113" w:type="dxa"/>
            </w:tcMar>
          </w:tcPr>
          <w:p w14:paraId="00000A43"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p w14:paraId="00000A44" w14:textId="77777777" w:rsidR="00053BEB" w:rsidRPr="001D55F8" w:rsidRDefault="00053BEB" w:rsidP="00FB4156">
            <w:pPr>
              <w:spacing w:before="40" w:after="40"/>
              <w:rPr>
                <w:rFonts w:asciiTheme="minorHAnsi" w:hAnsiTheme="minorHAnsi" w:cstheme="minorHAnsi"/>
                <w:sz w:val="18"/>
                <w:szCs w:val="18"/>
              </w:rPr>
            </w:pPr>
          </w:p>
          <w:p w14:paraId="00000A45"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Мінветеранів</w:t>
            </w:r>
            <w:proofErr w:type="spellEnd"/>
          </w:p>
        </w:tc>
        <w:tc>
          <w:tcPr>
            <w:tcW w:w="1545" w:type="dxa"/>
            <w:tcMar>
              <w:left w:w="113" w:type="dxa"/>
              <w:right w:w="113" w:type="dxa"/>
            </w:tcMar>
          </w:tcPr>
          <w:p w14:paraId="00000A46"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6D2A7A0" w14:textId="77777777" w:rsidR="00053BEB"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p w14:paraId="00000A47" w14:textId="54E3998B" w:rsidR="00DC6433" w:rsidRPr="001D55F8" w:rsidRDefault="00DC6433"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економічного розвитку</w:t>
            </w:r>
          </w:p>
        </w:tc>
        <w:tc>
          <w:tcPr>
            <w:tcW w:w="1800" w:type="dxa"/>
            <w:shd w:val="clear" w:color="auto" w:fill="auto"/>
            <w:tcMar>
              <w:top w:w="100" w:type="dxa"/>
              <w:left w:w="120" w:type="dxa"/>
              <w:bottom w:w="100" w:type="dxa"/>
              <w:right w:w="120" w:type="dxa"/>
            </w:tcMar>
          </w:tcPr>
          <w:p w14:paraId="00000A48" w14:textId="7ACFEEB3"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04265852" w14:textId="77777777" w:rsidTr="00CC4606">
        <w:trPr>
          <w:trHeight w:val="180"/>
          <w:jc w:val="center"/>
        </w:trPr>
        <w:tc>
          <w:tcPr>
            <w:tcW w:w="15707" w:type="dxa"/>
            <w:gridSpan w:val="9"/>
            <w:shd w:val="clear" w:color="auto" w:fill="auto"/>
            <w:tcMar>
              <w:left w:w="113" w:type="dxa"/>
              <w:right w:w="113" w:type="dxa"/>
            </w:tcMar>
          </w:tcPr>
          <w:p w14:paraId="00000A49" w14:textId="69D58046" w:rsidR="00053BEB" w:rsidRPr="001D55F8" w:rsidRDefault="00C41049" w:rsidP="00FB4156">
            <w:pPr>
              <w:spacing w:before="40" w:after="40"/>
              <w:jc w:val="center"/>
              <w:rPr>
                <w:rFonts w:asciiTheme="minorHAnsi" w:hAnsiTheme="minorHAnsi" w:cstheme="minorHAnsi"/>
                <w:b/>
                <w:sz w:val="18"/>
                <w:szCs w:val="18"/>
              </w:rPr>
            </w:pPr>
            <w:r>
              <w:rPr>
                <w:rFonts w:asciiTheme="minorHAnsi" w:hAnsiTheme="minorHAnsi" w:cstheme="minorHAnsi"/>
                <w:b/>
                <w:sz w:val="18"/>
                <w:szCs w:val="18"/>
              </w:rPr>
              <w:t>11</w:t>
            </w:r>
            <w:r w:rsidR="00053BEB" w:rsidRPr="001D55F8">
              <w:rPr>
                <w:rFonts w:asciiTheme="minorHAnsi" w:hAnsiTheme="minorHAnsi" w:cstheme="minorHAnsi"/>
                <w:b/>
                <w:sz w:val="18"/>
                <w:szCs w:val="18"/>
              </w:rPr>
              <w:t>.4. Підтримка осіб з інвалідністю</w:t>
            </w:r>
          </w:p>
        </w:tc>
      </w:tr>
      <w:tr w:rsidR="00053BEB" w:rsidRPr="001D55F8" w14:paraId="4E16F4BD" w14:textId="77777777" w:rsidTr="00CC4606">
        <w:trPr>
          <w:gridAfter w:val="1"/>
          <w:wAfter w:w="11" w:type="dxa"/>
          <w:jc w:val="center"/>
        </w:trPr>
        <w:tc>
          <w:tcPr>
            <w:tcW w:w="421" w:type="dxa"/>
            <w:shd w:val="clear" w:color="auto" w:fill="auto"/>
            <w:tcMar>
              <w:left w:w="113" w:type="dxa"/>
              <w:right w:w="113" w:type="dxa"/>
            </w:tcMar>
          </w:tcPr>
          <w:p w14:paraId="00000A51"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A52"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створення сприятливих умов для працевлаштування осіб з інвалідністю та забезпечення рівної оплати за працю рівної цінності”</w:t>
            </w:r>
          </w:p>
        </w:tc>
        <w:tc>
          <w:tcPr>
            <w:tcW w:w="3598" w:type="dxa"/>
            <w:shd w:val="clear" w:color="auto" w:fill="auto"/>
            <w:tcMar>
              <w:left w:w="113" w:type="dxa"/>
              <w:right w:w="113" w:type="dxa"/>
            </w:tcMar>
          </w:tcPr>
          <w:p w14:paraId="00000A53"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Підвищення рівня працевлаштування осіб з інвалідністю шляхом: визначення альтернативного способу виконання встановленого нормативу з працевлаштування осіб з інвалідністю; створення рівних умов для всіх роботодавців в частині несення відповідальності за порушення законодавства у сфері працевлаштування осіб з інвалідністю; створення окремого реєстру робочих місць обладнаних для використання їх особами з інвалідністю.</w:t>
            </w:r>
          </w:p>
          <w:p w14:paraId="00000A54"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Кодексу законів про працю, Законів України “Про оплату праці”, “Про забезпечення рівних прав і можливостей жінок і чоловіків”, “Про колективні договори і угоди”.</w:t>
            </w:r>
          </w:p>
          <w:p w14:paraId="00000A55"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Зменшення гендерного розриву в оплаті праці</w:t>
            </w:r>
          </w:p>
          <w:p w14:paraId="00000A56" w14:textId="77777777" w:rsidR="00053BEB" w:rsidRPr="001D55F8" w:rsidRDefault="00053BEB" w:rsidP="00FB4156">
            <w:pPr>
              <w:spacing w:before="40" w:after="40"/>
              <w:jc w:val="center"/>
              <w:rPr>
                <w:rFonts w:asciiTheme="minorHAnsi" w:hAnsiTheme="minorHAnsi" w:cstheme="minorHAnsi"/>
                <w:sz w:val="18"/>
                <w:szCs w:val="18"/>
              </w:rPr>
            </w:pPr>
          </w:p>
        </w:tc>
        <w:tc>
          <w:tcPr>
            <w:tcW w:w="1434" w:type="dxa"/>
            <w:shd w:val="clear" w:color="auto" w:fill="auto"/>
            <w:tcMar>
              <w:left w:w="113" w:type="dxa"/>
              <w:right w:w="113" w:type="dxa"/>
            </w:tcMar>
          </w:tcPr>
          <w:p w14:paraId="00000A57"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shd w:val="clear" w:color="auto" w:fill="auto"/>
            <w:tcMar>
              <w:left w:w="113" w:type="dxa"/>
              <w:right w:w="113" w:type="dxa"/>
            </w:tcMar>
          </w:tcPr>
          <w:p w14:paraId="00000A58"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Мінсоцполітики</w:t>
            </w:r>
            <w:proofErr w:type="spellEnd"/>
          </w:p>
          <w:p w14:paraId="00000A59"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p w14:paraId="00000A5A"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545" w:type="dxa"/>
            <w:tcMar>
              <w:left w:w="113" w:type="dxa"/>
              <w:right w:w="113" w:type="dxa"/>
            </w:tcMar>
          </w:tcPr>
          <w:p w14:paraId="00000A5B"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A5C"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800" w:type="dxa"/>
            <w:tcMar>
              <w:left w:w="113" w:type="dxa"/>
              <w:right w:w="113" w:type="dxa"/>
            </w:tcMar>
          </w:tcPr>
          <w:p w14:paraId="00000A5E" w14:textId="6F492144" w:rsidR="00053BEB" w:rsidRPr="001D55F8" w:rsidRDefault="00053BEB" w:rsidP="00FB4156">
            <w:pPr>
              <w:spacing w:before="40" w:after="40"/>
              <w:jc w:val="center"/>
              <w:rPr>
                <w:rFonts w:asciiTheme="minorHAnsi" w:hAnsiTheme="minorHAnsi" w:cstheme="minorHAnsi"/>
                <w:sz w:val="18"/>
                <w:szCs w:val="18"/>
              </w:rPr>
            </w:pPr>
          </w:p>
        </w:tc>
      </w:tr>
      <w:tr w:rsidR="00053BEB" w:rsidRPr="001D55F8" w14:paraId="61B7E447" w14:textId="77777777" w:rsidTr="00CC4606">
        <w:trPr>
          <w:trHeight w:val="180"/>
          <w:jc w:val="center"/>
        </w:trPr>
        <w:tc>
          <w:tcPr>
            <w:tcW w:w="15707" w:type="dxa"/>
            <w:gridSpan w:val="9"/>
            <w:shd w:val="clear" w:color="auto" w:fill="auto"/>
            <w:tcMar>
              <w:left w:w="113" w:type="dxa"/>
              <w:right w:w="113" w:type="dxa"/>
            </w:tcMar>
          </w:tcPr>
          <w:p w14:paraId="00000A5F" w14:textId="10027511" w:rsidR="00053BEB" w:rsidRPr="001D55F8" w:rsidRDefault="00053BEB"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1</w:t>
            </w:r>
            <w:r w:rsidR="00C41049">
              <w:rPr>
                <w:rFonts w:asciiTheme="minorHAnsi" w:hAnsiTheme="minorHAnsi" w:cstheme="minorHAnsi"/>
                <w:b/>
                <w:sz w:val="18"/>
                <w:szCs w:val="18"/>
              </w:rPr>
              <w:t>1</w:t>
            </w:r>
            <w:r w:rsidRPr="001D55F8">
              <w:rPr>
                <w:rFonts w:asciiTheme="minorHAnsi" w:hAnsiTheme="minorHAnsi" w:cstheme="minorHAnsi"/>
                <w:b/>
                <w:sz w:val="18"/>
                <w:szCs w:val="18"/>
              </w:rPr>
              <w:t>.5. Сімейна політики та захист прав дітей</w:t>
            </w:r>
          </w:p>
        </w:tc>
      </w:tr>
      <w:tr w:rsidR="00053BEB" w:rsidRPr="001D55F8" w14:paraId="66BD6E07" w14:textId="77777777" w:rsidTr="00CC4606">
        <w:trPr>
          <w:gridAfter w:val="1"/>
          <w:wAfter w:w="11" w:type="dxa"/>
          <w:jc w:val="center"/>
        </w:trPr>
        <w:tc>
          <w:tcPr>
            <w:tcW w:w="421" w:type="dxa"/>
            <w:shd w:val="clear" w:color="auto" w:fill="auto"/>
            <w:tcMar>
              <w:left w:w="113" w:type="dxa"/>
              <w:right w:w="113" w:type="dxa"/>
            </w:tcMar>
          </w:tcPr>
          <w:p w14:paraId="00000A67" w14:textId="77777777" w:rsidR="00053BEB" w:rsidRPr="001D55F8" w:rsidRDefault="00053BEB"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A68" w14:textId="77777777" w:rsidR="00053BEB" w:rsidRPr="001D55F8" w:rsidRDefault="00053BEB"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розмежування функцій органів державної влади та органів місцевого самоврядування з питань соціального захисту населення та захисту прав дітей у </w:t>
            </w:r>
            <w:proofErr w:type="spellStart"/>
            <w:r w:rsidRPr="001D55F8">
              <w:rPr>
                <w:rFonts w:asciiTheme="minorHAnsi" w:hAnsiTheme="minorHAnsi" w:cstheme="minorHAnsi"/>
                <w:sz w:val="18"/>
                <w:szCs w:val="18"/>
              </w:rPr>
              <w:t>звʼязку</w:t>
            </w:r>
            <w:proofErr w:type="spellEnd"/>
            <w:r w:rsidRPr="001D55F8">
              <w:rPr>
                <w:rFonts w:asciiTheme="minorHAnsi" w:hAnsiTheme="minorHAnsi" w:cstheme="minorHAnsi"/>
                <w:sz w:val="18"/>
                <w:szCs w:val="18"/>
              </w:rPr>
              <w:t xml:space="preserve"> з утворенням </w:t>
            </w:r>
            <w:proofErr w:type="spellStart"/>
            <w:r w:rsidRPr="001D55F8">
              <w:rPr>
                <w:rFonts w:asciiTheme="minorHAnsi" w:hAnsiTheme="minorHAnsi" w:cstheme="minorHAnsi"/>
                <w:sz w:val="18"/>
                <w:szCs w:val="18"/>
              </w:rPr>
              <w:t>Нацсоцслужби</w:t>
            </w:r>
            <w:proofErr w:type="spellEnd"/>
            <w:r w:rsidRPr="001D55F8">
              <w:rPr>
                <w:rFonts w:asciiTheme="minorHAnsi" w:hAnsiTheme="minorHAnsi" w:cstheme="minorHAnsi"/>
                <w:sz w:val="18"/>
                <w:szCs w:val="18"/>
              </w:rPr>
              <w:t xml:space="preserve"> та її територіальних органів” </w:t>
            </w:r>
          </w:p>
        </w:tc>
        <w:tc>
          <w:tcPr>
            <w:tcW w:w="3598" w:type="dxa"/>
            <w:shd w:val="clear" w:color="auto" w:fill="auto"/>
            <w:tcMar>
              <w:left w:w="113" w:type="dxa"/>
              <w:right w:w="113" w:type="dxa"/>
            </w:tcMar>
          </w:tcPr>
          <w:p w14:paraId="00000A69"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Підвищення ефективності функціонування органів державної влади та органів місцевого самоврядування з питань соціального захисту населення та захисту прав дітей</w:t>
            </w:r>
          </w:p>
        </w:tc>
        <w:tc>
          <w:tcPr>
            <w:tcW w:w="1434" w:type="dxa"/>
            <w:shd w:val="clear" w:color="auto" w:fill="auto"/>
            <w:tcMar>
              <w:left w:w="113" w:type="dxa"/>
              <w:right w:w="113" w:type="dxa"/>
            </w:tcMar>
          </w:tcPr>
          <w:p w14:paraId="00000A6A"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shd w:val="clear" w:color="auto" w:fill="auto"/>
            <w:tcMar>
              <w:left w:w="113" w:type="dxa"/>
              <w:right w:w="113" w:type="dxa"/>
            </w:tcMar>
          </w:tcPr>
          <w:p w14:paraId="00000A6B" w14:textId="77777777" w:rsidR="00053BEB" w:rsidRPr="001D55F8" w:rsidRDefault="00053BEB"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Мінсоцполітики</w:t>
            </w:r>
            <w:proofErr w:type="spellEnd"/>
          </w:p>
        </w:tc>
        <w:tc>
          <w:tcPr>
            <w:tcW w:w="1545" w:type="dxa"/>
            <w:tcMar>
              <w:left w:w="113" w:type="dxa"/>
              <w:right w:w="113" w:type="dxa"/>
            </w:tcMar>
          </w:tcPr>
          <w:p w14:paraId="00000A6C" w14:textId="7777777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A6D" w14:textId="678B6187" w:rsidR="00053BEB" w:rsidRPr="001D55F8" w:rsidRDefault="00053BEB"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800" w:type="dxa"/>
            <w:tcMar>
              <w:left w:w="113" w:type="dxa"/>
              <w:right w:w="113" w:type="dxa"/>
            </w:tcMar>
          </w:tcPr>
          <w:p w14:paraId="00000A6E" w14:textId="03A7A1F2" w:rsidR="00053BEB" w:rsidRPr="001D55F8" w:rsidRDefault="00053BEB" w:rsidP="00FB4156">
            <w:pPr>
              <w:spacing w:before="40" w:after="40"/>
              <w:jc w:val="center"/>
              <w:rPr>
                <w:rFonts w:asciiTheme="minorHAnsi" w:hAnsiTheme="minorHAnsi" w:cstheme="minorHAnsi"/>
                <w:sz w:val="18"/>
                <w:szCs w:val="18"/>
              </w:rPr>
            </w:pPr>
          </w:p>
        </w:tc>
      </w:tr>
      <w:tr w:rsidR="00143B08" w:rsidRPr="001D55F8" w14:paraId="172ACEC0" w14:textId="77777777" w:rsidTr="00CC4606">
        <w:trPr>
          <w:gridAfter w:val="1"/>
          <w:wAfter w:w="11" w:type="dxa"/>
          <w:jc w:val="center"/>
        </w:trPr>
        <w:tc>
          <w:tcPr>
            <w:tcW w:w="421" w:type="dxa"/>
            <w:shd w:val="clear" w:color="auto" w:fill="auto"/>
            <w:tcMar>
              <w:left w:w="113" w:type="dxa"/>
              <w:right w:w="113" w:type="dxa"/>
            </w:tcMar>
          </w:tcPr>
          <w:p w14:paraId="1FA6B65C"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59AEB99E" w14:textId="515C3305" w:rsidR="00143B08" w:rsidRPr="00143B08" w:rsidRDefault="00143B08" w:rsidP="00FB4156">
            <w:pPr>
              <w:spacing w:before="40" w:after="40"/>
              <w:rPr>
                <w:rFonts w:asciiTheme="minorHAnsi" w:hAnsiTheme="minorHAnsi" w:cstheme="minorHAnsi"/>
                <w:sz w:val="18"/>
                <w:szCs w:val="18"/>
              </w:rPr>
            </w:pPr>
            <w:r w:rsidRPr="00143B08">
              <w:rPr>
                <w:rFonts w:asciiTheme="minorHAnsi" w:hAnsiTheme="minorHAnsi" w:cstheme="minorHAnsi"/>
                <w:sz w:val="18"/>
                <w:szCs w:val="18"/>
              </w:rPr>
              <w:t>Проект Закону України «Про внесення змін до деяких законодавчих актів України щодо сприяння формуванню відповідального батьківства»</w:t>
            </w:r>
          </w:p>
        </w:tc>
        <w:tc>
          <w:tcPr>
            <w:tcW w:w="3598" w:type="dxa"/>
            <w:shd w:val="clear" w:color="auto" w:fill="auto"/>
            <w:tcMar>
              <w:left w:w="113" w:type="dxa"/>
              <w:right w:w="113" w:type="dxa"/>
            </w:tcMar>
          </w:tcPr>
          <w:p w14:paraId="1F13C635" w14:textId="591E3363"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 xml:space="preserve">Нормативно-правове удосконалення системи захисту права кожної дитини на виховання у сім’ї та догляд своїх батьків шляхом формування відповідального </w:t>
            </w:r>
            <w:r w:rsidRPr="00143B08">
              <w:rPr>
                <w:rFonts w:asciiTheme="minorHAnsi" w:hAnsiTheme="minorHAnsi" w:cstheme="minorHAnsi"/>
                <w:sz w:val="18"/>
                <w:szCs w:val="18"/>
              </w:rPr>
              <w:lastRenderedPageBreak/>
              <w:t>ставлення до батьківства, вдосконалення безпечних для дітей шляхів організації допомоги батькам у їх вихованні</w:t>
            </w:r>
          </w:p>
        </w:tc>
        <w:tc>
          <w:tcPr>
            <w:tcW w:w="1434" w:type="dxa"/>
            <w:shd w:val="clear" w:color="auto" w:fill="auto"/>
            <w:tcMar>
              <w:left w:w="113" w:type="dxa"/>
              <w:right w:w="113" w:type="dxa"/>
            </w:tcMar>
          </w:tcPr>
          <w:p w14:paraId="76A63E5E" w14:textId="77777777"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lastRenderedPageBreak/>
              <w:t xml:space="preserve">Зареєстровано у ВРУ за № 3667 від 16.06.2020 </w:t>
            </w:r>
          </w:p>
          <w:p w14:paraId="54A790A1" w14:textId="62B3A172"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lastRenderedPageBreak/>
              <w:t>(Кабінет Міністрів України)</w:t>
            </w:r>
          </w:p>
        </w:tc>
        <w:tc>
          <w:tcPr>
            <w:tcW w:w="1798" w:type="dxa"/>
            <w:shd w:val="clear" w:color="auto" w:fill="auto"/>
            <w:tcMar>
              <w:left w:w="113" w:type="dxa"/>
              <w:right w:w="113" w:type="dxa"/>
            </w:tcMar>
          </w:tcPr>
          <w:p w14:paraId="3B64653A" w14:textId="204571A6"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lastRenderedPageBreak/>
              <w:t xml:space="preserve">Комітет Верховної Ради України з питань гуманітарної </w:t>
            </w:r>
            <w:r w:rsidRPr="00143B08">
              <w:rPr>
                <w:rFonts w:asciiTheme="minorHAnsi" w:hAnsiTheme="minorHAnsi" w:cstheme="minorHAnsi"/>
                <w:sz w:val="18"/>
                <w:szCs w:val="18"/>
              </w:rPr>
              <w:lastRenderedPageBreak/>
              <w:t>та інформаційної політики</w:t>
            </w:r>
          </w:p>
        </w:tc>
        <w:tc>
          <w:tcPr>
            <w:tcW w:w="1545" w:type="dxa"/>
            <w:tcMar>
              <w:left w:w="113" w:type="dxa"/>
              <w:right w:w="113" w:type="dxa"/>
            </w:tcMar>
          </w:tcPr>
          <w:p w14:paraId="158C3BC3" w14:textId="2325C1FA"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lastRenderedPageBreak/>
              <w:t>Зміни до чинних законів</w:t>
            </w:r>
          </w:p>
        </w:tc>
        <w:tc>
          <w:tcPr>
            <w:tcW w:w="1740" w:type="dxa"/>
            <w:tcMar>
              <w:left w:w="113" w:type="dxa"/>
              <w:right w:w="113" w:type="dxa"/>
            </w:tcMar>
          </w:tcPr>
          <w:p w14:paraId="3FDD6B93" w14:textId="7A8F5109"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Комітет з питань гуманітарної та інформаційної політики</w:t>
            </w:r>
          </w:p>
        </w:tc>
        <w:tc>
          <w:tcPr>
            <w:tcW w:w="1800" w:type="dxa"/>
            <w:tcMar>
              <w:left w:w="113" w:type="dxa"/>
              <w:right w:w="113" w:type="dxa"/>
            </w:tcMar>
          </w:tcPr>
          <w:p w14:paraId="2C74C809" w14:textId="77777777"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429BB31D" w14:textId="77777777" w:rsidTr="00CC4606">
        <w:trPr>
          <w:gridAfter w:val="1"/>
          <w:wAfter w:w="11" w:type="dxa"/>
          <w:jc w:val="center"/>
        </w:trPr>
        <w:tc>
          <w:tcPr>
            <w:tcW w:w="421" w:type="dxa"/>
            <w:shd w:val="clear" w:color="auto" w:fill="auto"/>
            <w:tcMar>
              <w:left w:w="113" w:type="dxa"/>
              <w:right w:w="113" w:type="dxa"/>
            </w:tcMar>
          </w:tcPr>
          <w:p w14:paraId="21CB9DC4"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1B70263F" w14:textId="6724AF77" w:rsidR="00143B08" w:rsidRPr="00143B08" w:rsidRDefault="00143B08" w:rsidP="00FB4156">
            <w:pPr>
              <w:spacing w:before="40" w:after="40"/>
              <w:rPr>
                <w:rFonts w:asciiTheme="minorHAnsi" w:hAnsiTheme="minorHAnsi" w:cstheme="minorHAnsi"/>
                <w:sz w:val="18"/>
                <w:szCs w:val="18"/>
              </w:rPr>
            </w:pPr>
            <w:r w:rsidRPr="00143B08">
              <w:rPr>
                <w:rFonts w:asciiTheme="minorHAnsi" w:hAnsiTheme="minorHAnsi" w:cstheme="minorHAnsi"/>
                <w:sz w:val="18"/>
                <w:szCs w:val="18"/>
              </w:rPr>
              <w:t>Проект Закону України «Про внесення змін до деяких законодавчих актів України щодо реформування системи інституційного догляду та виховання дітей»</w:t>
            </w:r>
          </w:p>
        </w:tc>
        <w:tc>
          <w:tcPr>
            <w:tcW w:w="3598" w:type="dxa"/>
            <w:shd w:val="clear" w:color="auto" w:fill="auto"/>
            <w:tcMar>
              <w:left w:w="113" w:type="dxa"/>
              <w:right w:w="113" w:type="dxa"/>
            </w:tcMar>
          </w:tcPr>
          <w:p w14:paraId="387801A6" w14:textId="056C6956"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Формування на рівні кожної громади якісно нової системи забезпечення та захисту прав дітей, що дасть змогу відійти від практики інституційного догляду та виховання дітей до забезпечення безпечного догляду і виховання кожної дитини в сімейному або наближеному до сімейного середовищі</w:t>
            </w:r>
          </w:p>
        </w:tc>
        <w:tc>
          <w:tcPr>
            <w:tcW w:w="1434" w:type="dxa"/>
            <w:shd w:val="clear" w:color="auto" w:fill="auto"/>
            <w:tcMar>
              <w:left w:w="113" w:type="dxa"/>
              <w:right w:w="113" w:type="dxa"/>
            </w:tcMar>
          </w:tcPr>
          <w:p w14:paraId="2B11BA72" w14:textId="77777777"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 xml:space="preserve">Зареєстровано у ВРУ за № 3587 від 3.06.2020 </w:t>
            </w:r>
          </w:p>
          <w:p w14:paraId="6EE41112" w14:textId="622A75B6"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(Кабінет Міністрів України)</w:t>
            </w:r>
          </w:p>
        </w:tc>
        <w:tc>
          <w:tcPr>
            <w:tcW w:w="1798" w:type="dxa"/>
            <w:shd w:val="clear" w:color="auto" w:fill="auto"/>
            <w:tcMar>
              <w:left w:w="113" w:type="dxa"/>
              <w:right w:w="113" w:type="dxa"/>
            </w:tcMar>
          </w:tcPr>
          <w:p w14:paraId="3E6FE297" w14:textId="11F2C034"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Комітет Верховної Ради України з питань гуманітарної та інформаційної політики</w:t>
            </w:r>
          </w:p>
        </w:tc>
        <w:tc>
          <w:tcPr>
            <w:tcW w:w="1545" w:type="dxa"/>
            <w:tcMar>
              <w:left w:w="113" w:type="dxa"/>
              <w:right w:w="113" w:type="dxa"/>
            </w:tcMar>
          </w:tcPr>
          <w:p w14:paraId="655488DB" w14:textId="28C452C0"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Зміни до чинних законів</w:t>
            </w:r>
          </w:p>
        </w:tc>
        <w:tc>
          <w:tcPr>
            <w:tcW w:w="1740" w:type="dxa"/>
            <w:tcMar>
              <w:left w:w="113" w:type="dxa"/>
              <w:right w:w="113" w:type="dxa"/>
            </w:tcMar>
          </w:tcPr>
          <w:p w14:paraId="771316C4" w14:textId="0EA74AA6"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Комітет з питань гуманітарної та інформаційної політики</w:t>
            </w:r>
          </w:p>
        </w:tc>
        <w:tc>
          <w:tcPr>
            <w:tcW w:w="1800" w:type="dxa"/>
            <w:tcMar>
              <w:left w:w="113" w:type="dxa"/>
              <w:right w:w="113" w:type="dxa"/>
            </w:tcMar>
          </w:tcPr>
          <w:p w14:paraId="325D5BE8" w14:textId="77777777"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6BFBADFB" w14:textId="77777777" w:rsidTr="00CC4606">
        <w:trPr>
          <w:gridAfter w:val="1"/>
          <w:wAfter w:w="11" w:type="dxa"/>
          <w:jc w:val="center"/>
        </w:trPr>
        <w:tc>
          <w:tcPr>
            <w:tcW w:w="421" w:type="dxa"/>
            <w:shd w:val="clear" w:color="auto" w:fill="auto"/>
            <w:tcMar>
              <w:left w:w="113" w:type="dxa"/>
              <w:right w:w="113" w:type="dxa"/>
            </w:tcMar>
          </w:tcPr>
          <w:p w14:paraId="487CE5D5"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7A89F431" w14:textId="42E76CF0" w:rsidR="00143B08" w:rsidRPr="00143B08" w:rsidRDefault="00143B08" w:rsidP="00FB4156">
            <w:pPr>
              <w:spacing w:before="40" w:after="40"/>
              <w:rPr>
                <w:rFonts w:asciiTheme="minorHAnsi" w:hAnsiTheme="minorHAnsi" w:cstheme="minorHAnsi"/>
                <w:sz w:val="18"/>
                <w:szCs w:val="18"/>
              </w:rPr>
            </w:pPr>
            <w:r w:rsidRPr="00143B08">
              <w:rPr>
                <w:rFonts w:asciiTheme="minorHAnsi" w:hAnsiTheme="minorHAnsi" w:cstheme="minorHAnsi"/>
                <w:sz w:val="18"/>
                <w:szCs w:val="18"/>
              </w:rPr>
              <w:t xml:space="preserve">Проект Закону України «Про внесення змін до Закону України  «Про оздоровлення та відпочинок дітей» у зв’язку з дією обмежувальних заходів, пов’язаних з запобіганням поширенню на території України гострої респіраторної хвороби COVID-19, спричиненої </w:t>
            </w:r>
            <w:proofErr w:type="spellStart"/>
            <w:r w:rsidRPr="00143B08">
              <w:rPr>
                <w:rFonts w:asciiTheme="minorHAnsi" w:hAnsiTheme="minorHAnsi" w:cstheme="minorHAnsi"/>
                <w:sz w:val="18"/>
                <w:szCs w:val="18"/>
              </w:rPr>
              <w:t>коронавірусом</w:t>
            </w:r>
            <w:proofErr w:type="spellEnd"/>
            <w:r w:rsidRPr="00143B08">
              <w:rPr>
                <w:rFonts w:asciiTheme="minorHAnsi" w:hAnsiTheme="minorHAnsi" w:cstheme="minorHAnsi"/>
                <w:sz w:val="18"/>
                <w:szCs w:val="18"/>
              </w:rPr>
              <w:t xml:space="preserve"> SARS-CoV-2»</w:t>
            </w:r>
          </w:p>
        </w:tc>
        <w:tc>
          <w:tcPr>
            <w:tcW w:w="3598" w:type="dxa"/>
            <w:shd w:val="clear" w:color="auto" w:fill="auto"/>
            <w:tcMar>
              <w:left w:w="113" w:type="dxa"/>
              <w:right w:w="113" w:type="dxa"/>
            </w:tcMar>
          </w:tcPr>
          <w:p w14:paraId="1969F783" w14:textId="434B1A97"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 xml:space="preserve">Законодавчі зміни спрямовані на вирішення проблем оздоровлення та відпочинку дітей під час дії обмежувальних заходів, пов’язаних з запобіганням поширенню на території України гострої респіраторної хвороби COVID-19, спричиненої </w:t>
            </w:r>
            <w:proofErr w:type="spellStart"/>
            <w:r w:rsidRPr="00143B08">
              <w:rPr>
                <w:rFonts w:asciiTheme="minorHAnsi" w:hAnsiTheme="minorHAnsi" w:cstheme="minorHAnsi"/>
                <w:sz w:val="18"/>
                <w:szCs w:val="18"/>
              </w:rPr>
              <w:t>коронавірусом</w:t>
            </w:r>
            <w:proofErr w:type="spellEnd"/>
            <w:r w:rsidRPr="00143B08">
              <w:rPr>
                <w:rFonts w:asciiTheme="minorHAnsi" w:hAnsiTheme="minorHAnsi" w:cstheme="minorHAnsi"/>
                <w:sz w:val="18"/>
                <w:szCs w:val="18"/>
              </w:rPr>
              <w:t xml:space="preserve"> SARS-CoV-2</w:t>
            </w:r>
          </w:p>
        </w:tc>
        <w:tc>
          <w:tcPr>
            <w:tcW w:w="1434" w:type="dxa"/>
            <w:shd w:val="clear" w:color="auto" w:fill="auto"/>
            <w:tcMar>
              <w:left w:w="113" w:type="dxa"/>
              <w:right w:w="113" w:type="dxa"/>
            </w:tcMar>
          </w:tcPr>
          <w:p w14:paraId="11490BDF" w14:textId="3347DFCF"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Березень 2021 р.</w:t>
            </w:r>
          </w:p>
        </w:tc>
        <w:tc>
          <w:tcPr>
            <w:tcW w:w="1798" w:type="dxa"/>
            <w:shd w:val="clear" w:color="auto" w:fill="auto"/>
            <w:tcMar>
              <w:left w:w="113" w:type="dxa"/>
              <w:right w:w="113" w:type="dxa"/>
            </w:tcMar>
          </w:tcPr>
          <w:p w14:paraId="3A593517" w14:textId="6761D094"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Комітет Верховної Ради України з питань гуманітарної та інформаційної політики</w:t>
            </w:r>
          </w:p>
        </w:tc>
        <w:tc>
          <w:tcPr>
            <w:tcW w:w="1545" w:type="dxa"/>
            <w:tcMar>
              <w:left w:w="113" w:type="dxa"/>
              <w:right w:w="113" w:type="dxa"/>
            </w:tcMar>
          </w:tcPr>
          <w:p w14:paraId="0B568D59" w14:textId="2E8BA970"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Зміни до чинних законів</w:t>
            </w:r>
          </w:p>
        </w:tc>
        <w:tc>
          <w:tcPr>
            <w:tcW w:w="1740" w:type="dxa"/>
            <w:tcMar>
              <w:left w:w="113" w:type="dxa"/>
              <w:right w:w="113" w:type="dxa"/>
            </w:tcMar>
          </w:tcPr>
          <w:p w14:paraId="12794895" w14:textId="3EF00834"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Комітет з питань гуманітарної та інформаційної політики</w:t>
            </w:r>
          </w:p>
        </w:tc>
        <w:tc>
          <w:tcPr>
            <w:tcW w:w="1800" w:type="dxa"/>
            <w:tcMar>
              <w:left w:w="113" w:type="dxa"/>
              <w:right w:w="113" w:type="dxa"/>
            </w:tcMar>
          </w:tcPr>
          <w:p w14:paraId="51E226EA" w14:textId="77777777"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0C32F483" w14:textId="77777777" w:rsidTr="00CC4606">
        <w:trPr>
          <w:trHeight w:val="180"/>
          <w:jc w:val="center"/>
        </w:trPr>
        <w:tc>
          <w:tcPr>
            <w:tcW w:w="15707" w:type="dxa"/>
            <w:gridSpan w:val="9"/>
            <w:shd w:val="clear" w:color="auto" w:fill="00FF00"/>
            <w:tcMar>
              <w:left w:w="113" w:type="dxa"/>
              <w:right w:w="113" w:type="dxa"/>
            </w:tcMar>
          </w:tcPr>
          <w:p w14:paraId="00000A6F" w14:textId="20982A8A" w:rsidR="00143B08" w:rsidRPr="001D55F8" w:rsidRDefault="00143B08" w:rsidP="00FB4156">
            <w:pPr>
              <w:tabs>
                <w:tab w:val="left" w:pos="460"/>
              </w:tabs>
              <w:spacing w:before="40" w:after="40"/>
              <w:jc w:val="center"/>
              <w:rPr>
                <w:rFonts w:asciiTheme="minorHAnsi" w:hAnsiTheme="minorHAnsi" w:cstheme="minorHAnsi"/>
                <w:b/>
                <w:sz w:val="18"/>
                <w:szCs w:val="18"/>
              </w:rPr>
            </w:pPr>
            <w:r>
              <w:rPr>
                <w:rFonts w:asciiTheme="minorHAnsi" w:hAnsiTheme="minorHAnsi" w:cstheme="minorHAnsi"/>
                <w:b/>
                <w:sz w:val="18"/>
                <w:szCs w:val="18"/>
              </w:rPr>
              <w:t>12</w:t>
            </w:r>
            <w:r w:rsidRPr="001D55F8">
              <w:rPr>
                <w:rFonts w:asciiTheme="minorHAnsi" w:hAnsiTheme="minorHAnsi" w:cstheme="minorHAnsi"/>
                <w:b/>
                <w:sz w:val="18"/>
                <w:szCs w:val="18"/>
              </w:rPr>
              <w:t>. Соціальний захист ветеранів</w:t>
            </w:r>
          </w:p>
        </w:tc>
      </w:tr>
      <w:tr w:rsidR="00143B08" w:rsidRPr="001D55F8" w14:paraId="19DB03A2" w14:textId="77777777" w:rsidTr="00CC4606">
        <w:trPr>
          <w:trHeight w:val="180"/>
          <w:jc w:val="center"/>
        </w:trPr>
        <w:tc>
          <w:tcPr>
            <w:tcW w:w="15707" w:type="dxa"/>
            <w:gridSpan w:val="9"/>
            <w:tcMar>
              <w:left w:w="113" w:type="dxa"/>
              <w:right w:w="113" w:type="dxa"/>
            </w:tcMar>
          </w:tcPr>
          <w:p w14:paraId="00000A77" w14:textId="4FA19168" w:rsidR="00143B08" w:rsidRPr="001D55F8" w:rsidRDefault="00143B08"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1</w:t>
            </w:r>
            <w:r>
              <w:rPr>
                <w:rFonts w:asciiTheme="minorHAnsi" w:hAnsiTheme="minorHAnsi" w:cstheme="minorHAnsi"/>
                <w:b/>
                <w:sz w:val="18"/>
                <w:szCs w:val="18"/>
              </w:rPr>
              <w:t>2</w:t>
            </w:r>
            <w:r w:rsidRPr="001D55F8">
              <w:rPr>
                <w:rFonts w:asciiTheme="minorHAnsi" w:hAnsiTheme="minorHAnsi" w:cstheme="minorHAnsi"/>
                <w:b/>
                <w:sz w:val="18"/>
                <w:szCs w:val="18"/>
              </w:rPr>
              <w:t>.1. Відновлення та повноцінне життя</w:t>
            </w:r>
          </w:p>
        </w:tc>
      </w:tr>
      <w:tr w:rsidR="00143B08" w:rsidRPr="001D55F8" w14:paraId="0227209E" w14:textId="77777777" w:rsidTr="00CC4606">
        <w:trPr>
          <w:gridAfter w:val="1"/>
          <w:wAfter w:w="11" w:type="dxa"/>
          <w:jc w:val="center"/>
        </w:trPr>
        <w:tc>
          <w:tcPr>
            <w:tcW w:w="421" w:type="dxa"/>
            <w:tcMar>
              <w:left w:w="113" w:type="dxa"/>
              <w:right w:w="113" w:type="dxa"/>
            </w:tcMar>
          </w:tcPr>
          <w:p w14:paraId="00000A7F"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A80" w14:textId="77777777" w:rsidR="00143B08" w:rsidRPr="001D55F8" w:rsidRDefault="00143B08"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Бюджетного кодексу України щодо визначення захищеними видатків, передбачених на соціальний захист ветеранів війни та осіб, на яких поширюється чинність Закону України “Про статус ветеранів війни, гарантії їх соціального </w:t>
            </w:r>
            <w:proofErr w:type="spellStart"/>
            <w:r w:rsidRPr="001D55F8">
              <w:rPr>
                <w:rFonts w:asciiTheme="minorHAnsi" w:hAnsiTheme="minorHAnsi" w:cstheme="minorHAnsi"/>
                <w:sz w:val="18"/>
                <w:szCs w:val="18"/>
              </w:rPr>
              <w:t>захистуˮ</w:t>
            </w:r>
            <w:proofErr w:type="spellEnd"/>
          </w:p>
        </w:tc>
        <w:tc>
          <w:tcPr>
            <w:tcW w:w="3598" w:type="dxa"/>
            <w:tcMar>
              <w:left w:w="113" w:type="dxa"/>
              <w:right w:w="113" w:type="dxa"/>
            </w:tcMar>
          </w:tcPr>
          <w:p w14:paraId="00000A81"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Покращення житлового забезпечення учасників антитерористичної операції, операції </w:t>
            </w:r>
            <w:proofErr w:type="spellStart"/>
            <w:r w:rsidRPr="001D55F8">
              <w:rPr>
                <w:rFonts w:asciiTheme="minorHAnsi" w:hAnsiTheme="minorHAnsi" w:cstheme="minorHAnsi"/>
                <w:sz w:val="18"/>
                <w:szCs w:val="18"/>
              </w:rPr>
              <w:t>Обʼєднаних</w:t>
            </w:r>
            <w:proofErr w:type="spellEnd"/>
            <w:r w:rsidRPr="001D55F8">
              <w:rPr>
                <w:rFonts w:asciiTheme="minorHAnsi" w:hAnsiTheme="minorHAnsi" w:cstheme="minorHAnsi"/>
                <w:sz w:val="18"/>
                <w:szCs w:val="18"/>
              </w:rPr>
              <w:t xml:space="preserve"> сил, постраждалих учасників Революції Гідності, осіб, які брали участь у бойових діях на території інших держав, членів їх сімей, а також внутрішньо переміщених осіб, які захищали незалежність, суверенітет та територіальну цілісність України, у тому числі шляхом виплати грошової компенсації;</w:t>
            </w:r>
          </w:p>
          <w:p w14:paraId="00000A82"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підтримка фізкультурно-спортивної реабілітації ветеранів війни;</w:t>
            </w:r>
          </w:p>
          <w:p w14:paraId="00000A83"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запуску Єдиного державного реєстру ветеранів війни, сервісу “Е-ветеран”</w:t>
            </w:r>
          </w:p>
        </w:tc>
        <w:tc>
          <w:tcPr>
            <w:tcW w:w="1434" w:type="dxa"/>
            <w:tcMar>
              <w:left w:w="113" w:type="dxa"/>
              <w:right w:w="113" w:type="dxa"/>
            </w:tcMar>
          </w:tcPr>
          <w:p w14:paraId="00000A84"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tcMar>
              <w:left w:w="113" w:type="dxa"/>
              <w:right w:w="113" w:type="dxa"/>
            </w:tcMar>
          </w:tcPr>
          <w:p w14:paraId="00000A85" w14:textId="77777777" w:rsidR="00143B08" w:rsidRPr="001D55F8" w:rsidRDefault="00143B08"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Мінветеранів</w:t>
            </w:r>
            <w:proofErr w:type="spellEnd"/>
          </w:p>
        </w:tc>
        <w:tc>
          <w:tcPr>
            <w:tcW w:w="1545" w:type="dxa"/>
            <w:tcMar>
              <w:left w:w="113" w:type="dxa"/>
              <w:right w:w="113" w:type="dxa"/>
            </w:tcMar>
          </w:tcPr>
          <w:p w14:paraId="00000A86"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53069D6A" w14:textId="77777777" w:rsidR="00143B0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p w14:paraId="00000A87" w14:textId="16C2B658" w:rsidR="00DC6433" w:rsidRPr="001D55F8" w:rsidRDefault="00DC6433" w:rsidP="00FB4156">
            <w:pPr>
              <w:spacing w:before="40" w:after="40"/>
              <w:jc w:val="center"/>
              <w:rPr>
                <w:rFonts w:asciiTheme="minorHAnsi" w:hAnsiTheme="minorHAnsi" w:cstheme="minorHAnsi"/>
                <w:sz w:val="18"/>
                <w:szCs w:val="18"/>
              </w:rPr>
            </w:pPr>
            <w:r>
              <w:rPr>
                <w:rFonts w:asciiTheme="minorHAnsi" w:hAnsiTheme="minorHAnsi" w:cstheme="minorHAnsi"/>
                <w:sz w:val="18"/>
                <w:szCs w:val="18"/>
              </w:rPr>
              <w:t>Комітет з питань бюджету</w:t>
            </w:r>
          </w:p>
        </w:tc>
        <w:tc>
          <w:tcPr>
            <w:tcW w:w="1800" w:type="dxa"/>
            <w:tcMar>
              <w:left w:w="113" w:type="dxa"/>
              <w:right w:w="113" w:type="dxa"/>
            </w:tcMar>
          </w:tcPr>
          <w:p w14:paraId="00000A88" w14:textId="77777777"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321AFACE" w14:textId="77777777" w:rsidTr="00CC4606">
        <w:trPr>
          <w:gridAfter w:val="1"/>
          <w:wAfter w:w="11" w:type="dxa"/>
          <w:jc w:val="center"/>
        </w:trPr>
        <w:tc>
          <w:tcPr>
            <w:tcW w:w="421" w:type="dxa"/>
            <w:tcMar>
              <w:left w:w="113" w:type="dxa"/>
              <w:right w:w="113" w:type="dxa"/>
            </w:tcMar>
          </w:tcPr>
          <w:p w14:paraId="00000A89"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A8A" w14:textId="77777777" w:rsidR="00143B08" w:rsidRPr="001D55F8" w:rsidRDefault="00143B08"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Закону України “Про статус ветеранів війни, гарантії їх соціального захисту” </w:t>
            </w:r>
          </w:p>
        </w:tc>
        <w:tc>
          <w:tcPr>
            <w:tcW w:w="3598" w:type="dxa"/>
            <w:tcMar>
              <w:left w:w="113" w:type="dxa"/>
              <w:right w:w="113" w:type="dxa"/>
            </w:tcMar>
          </w:tcPr>
          <w:p w14:paraId="00000A8B"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Уточнення норм, що врегульовують питання визначення категорії осіб, які визнаються ветеранами війни”, та проведення один раз на 5 років комплексного огляду системи соціального захисту ветеранів війни</w:t>
            </w:r>
          </w:p>
        </w:tc>
        <w:tc>
          <w:tcPr>
            <w:tcW w:w="1434" w:type="dxa"/>
            <w:tcMar>
              <w:left w:w="113" w:type="dxa"/>
              <w:right w:w="113" w:type="dxa"/>
            </w:tcMar>
          </w:tcPr>
          <w:p w14:paraId="00000A8C"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Квітень 2021 р.</w:t>
            </w:r>
          </w:p>
        </w:tc>
        <w:tc>
          <w:tcPr>
            <w:tcW w:w="1798" w:type="dxa"/>
            <w:tcMar>
              <w:left w:w="113" w:type="dxa"/>
              <w:right w:w="113" w:type="dxa"/>
            </w:tcMar>
          </w:tcPr>
          <w:p w14:paraId="00000A8D" w14:textId="77777777" w:rsidR="00143B08" w:rsidRPr="001D55F8" w:rsidRDefault="00143B08"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Мінветеранів</w:t>
            </w:r>
            <w:proofErr w:type="spellEnd"/>
          </w:p>
          <w:p w14:paraId="00000A8E"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МВС</w:t>
            </w:r>
          </w:p>
          <w:p w14:paraId="00000A8F"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СБУ (за згодою)</w:t>
            </w:r>
          </w:p>
          <w:p w14:paraId="00000A90"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Міноборони</w:t>
            </w:r>
          </w:p>
        </w:tc>
        <w:tc>
          <w:tcPr>
            <w:tcW w:w="1545" w:type="dxa"/>
            <w:tcMar>
              <w:left w:w="113" w:type="dxa"/>
              <w:right w:w="113" w:type="dxa"/>
            </w:tcMar>
          </w:tcPr>
          <w:p w14:paraId="00000A91"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A92"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800" w:type="dxa"/>
            <w:tcMar>
              <w:left w:w="113" w:type="dxa"/>
              <w:right w:w="113" w:type="dxa"/>
            </w:tcMar>
          </w:tcPr>
          <w:p w14:paraId="00000A93" w14:textId="77777777"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50148D86" w14:textId="77777777" w:rsidTr="00CC4606">
        <w:trPr>
          <w:gridAfter w:val="1"/>
          <w:wAfter w:w="11" w:type="dxa"/>
          <w:jc w:val="center"/>
        </w:trPr>
        <w:tc>
          <w:tcPr>
            <w:tcW w:w="421" w:type="dxa"/>
            <w:tcMar>
              <w:left w:w="113" w:type="dxa"/>
              <w:right w:w="113" w:type="dxa"/>
            </w:tcMar>
          </w:tcPr>
          <w:p w14:paraId="00000A94"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A95" w14:textId="77777777" w:rsidR="00143B08" w:rsidRPr="001D55F8" w:rsidRDefault="00143B08"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статус ветеранів війни, гарантії їх соціального захисту”</w:t>
            </w:r>
          </w:p>
        </w:tc>
        <w:tc>
          <w:tcPr>
            <w:tcW w:w="3598" w:type="dxa"/>
            <w:tcMar>
              <w:left w:w="113" w:type="dxa"/>
              <w:right w:w="113" w:type="dxa"/>
            </w:tcMar>
          </w:tcPr>
          <w:p w14:paraId="00000A96" w14:textId="77777777" w:rsidR="00143B08" w:rsidRPr="001D55F8" w:rsidRDefault="00143B08" w:rsidP="00FB4156">
            <w:pPr>
              <w:spacing w:before="40" w:after="40"/>
              <w:jc w:val="center"/>
              <w:rPr>
                <w:rFonts w:asciiTheme="minorHAnsi" w:hAnsiTheme="minorHAnsi" w:cstheme="minorHAnsi"/>
                <w:sz w:val="18"/>
                <w:szCs w:val="18"/>
              </w:rPr>
            </w:pPr>
            <w:bookmarkStart w:id="8" w:name="_heading=h.4d34og8" w:colFirst="0" w:colLast="0"/>
            <w:bookmarkEnd w:id="8"/>
            <w:r w:rsidRPr="001D55F8">
              <w:rPr>
                <w:rFonts w:asciiTheme="minorHAnsi" w:hAnsiTheme="minorHAnsi" w:cstheme="minorHAnsi"/>
                <w:sz w:val="18"/>
                <w:szCs w:val="18"/>
              </w:rPr>
              <w:t>Встановлення права ветеранів війни та осіб, на яких поширюється чинність цього Закону на безоплатну психологічну, медико-психологічну, реабілітаційну освіту впродовж життя (освіта дорослих)</w:t>
            </w:r>
          </w:p>
        </w:tc>
        <w:tc>
          <w:tcPr>
            <w:tcW w:w="1434" w:type="dxa"/>
            <w:tcMar>
              <w:left w:w="113" w:type="dxa"/>
              <w:right w:w="113" w:type="dxa"/>
            </w:tcMar>
          </w:tcPr>
          <w:p w14:paraId="00000A97"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tcMar>
              <w:left w:w="113" w:type="dxa"/>
              <w:right w:w="113" w:type="dxa"/>
            </w:tcMar>
          </w:tcPr>
          <w:p w14:paraId="00000A98" w14:textId="77777777" w:rsidR="00143B08" w:rsidRPr="001D55F8" w:rsidRDefault="00143B08"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Мінветеранів</w:t>
            </w:r>
            <w:proofErr w:type="spellEnd"/>
            <w:r w:rsidRPr="001D55F8">
              <w:rPr>
                <w:rFonts w:asciiTheme="minorHAnsi" w:hAnsiTheme="minorHAnsi" w:cstheme="minorHAnsi"/>
                <w:sz w:val="18"/>
                <w:szCs w:val="18"/>
              </w:rPr>
              <w:t xml:space="preserve"> </w:t>
            </w:r>
          </w:p>
          <w:p w14:paraId="00000A99"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МОЗ</w:t>
            </w:r>
          </w:p>
        </w:tc>
        <w:tc>
          <w:tcPr>
            <w:tcW w:w="1545" w:type="dxa"/>
            <w:tcMar>
              <w:left w:w="113" w:type="dxa"/>
              <w:right w:w="113" w:type="dxa"/>
            </w:tcMar>
          </w:tcPr>
          <w:p w14:paraId="00000A9A"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A9B"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800" w:type="dxa"/>
            <w:tcMar>
              <w:left w:w="113" w:type="dxa"/>
              <w:right w:w="113" w:type="dxa"/>
            </w:tcMar>
          </w:tcPr>
          <w:p w14:paraId="00000A9C" w14:textId="77777777"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3F86329C" w14:textId="77777777" w:rsidTr="00CC4606">
        <w:trPr>
          <w:gridAfter w:val="1"/>
          <w:wAfter w:w="11" w:type="dxa"/>
          <w:jc w:val="center"/>
        </w:trPr>
        <w:tc>
          <w:tcPr>
            <w:tcW w:w="421" w:type="dxa"/>
            <w:tcMar>
              <w:left w:w="113" w:type="dxa"/>
              <w:right w:w="113" w:type="dxa"/>
            </w:tcMar>
          </w:tcPr>
          <w:p w14:paraId="00000A9D"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A9E" w14:textId="77777777" w:rsidR="00143B08" w:rsidRPr="001D55F8" w:rsidRDefault="00143B08"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Закону України “Про місцеве самоврядування в </w:t>
            </w:r>
            <w:proofErr w:type="spellStart"/>
            <w:r w:rsidRPr="001D55F8">
              <w:rPr>
                <w:rFonts w:asciiTheme="minorHAnsi" w:hAnsiTheme="minorHAnsi" w:cstheme="minorHAnsi"/>
                <w:sz w:val="18"/>
                <w:szCs w:val="18"/>
              </w:rPr>
              <w:t>Україніˮ</w:t>
            </w:r>
            <w:proofErr w:type="spellEnd"/>
            <w:r w:rsidRPr="001D55F8">
              <w:rPr>
                <w:rFonts w:asciiTheme="minorHAnsi" w:hAnsiTheme="minorHAnsi" w:cstheme="minorHAnsi"/>
                <w:sz w:val="18"/>
                <w:szCs w:val="18"/>
              </w:rPr>
              <w:t xml:space="preserve"> </w:t>
            </w:r>
          </w:p>
        </w:tc>
        <w:tc>
          <w:tcPr>
            <w:tcW w:w="3598" w:type="dxa"/>
            <w:tcMar>
              <w:left w:w="113" w:type="dxa"/>
              <w:right w:w="113" w:type="dxa"/>
            </w:tcMar>
          </w:tcPr>
          <w:p w14:paraId="00000A9F"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Встановлення </w:t>
            </w:r>
            <w:proofErr w:type="spellStart"/>
            <w:r w:rsidRPr="001D55F8">
              <w:rPr>
                <w:rFonts w:asciiTheme="minorHAnsi" w:hAnsiTheme="minorHAnsi" w:cstheme="minorHAnsi"/>
                <w:sz w:val="18"/>
                <w:szCs w:val="18"/>
              </w:rPr>
              <w:t>обовʼязковості</w:t>
            </w:r>
            <w:proofErr w:type="spellEnd"/>
            <w:r w:rsidRPr="001D55F8">
              <w:rPr>
                <w:rFonts w:asciiTheme="minorHAnsi" w:hAnsiTheme="minorHAnsi" w:cstheme="minorHAnsi"/>
                <w:sz w:val="18"/>
                <w:szCs w:val="18"/>
              </w:rPr>
              <w:t xml:space="preserve"> розроблення та реалізації регіональних програм соціального захисту ветеранів війни та осіб, на яких поширюється чинність Закону України “Про статус ветеранів війни, гарантії їх соціального </w:t>
            </w:r>
            <w:proofErr w:type="spellStart"/>
            <w:r w:rsidRPr="001D55F8">
              <w:rPr>
                <w:rFonts w:asciiTheme="minorHAnsi" w:hAnsiTheme="minorHAnsi" w:cstheme="minorHAnsi"/>
                <w:sz w:val="18"/>
                <w:szCs w:val="18"/>
              </w:rPr>
              <w:t>захистуˮ</w:t>
            </w:r>
            <w:proofErr w:type="spellEnd"/>
            <w:r w:rsidRPr="001D55F8">
              <w:rPr>
                <w:rFonts w:asciiTheme="minorHAnsi" w:hAnsiTheme="minorHAnsi" w:cstheme="minorHAnsi"/>
                <w:sz w:val="18"/>
                <w:szCs w:val="18"/>
              </w:rPr>
              <w:t xml:space="preserve">, в тому числі належного медичного забезпечення, організації надання послуг з психологічної реабілітації, організації заходів із освіти впродовж життя, зайнятості, сприяння підприємницької діяльності серед ветеранської спільноти, соціального супроводу та адаптації. </w:t>
            </w:r>
          </w:p>
        </w:tc>
        <w:tc>
          <w:tcPr>
            <w:tcW w:w="1434" w:type="dxa"/>
            <w:tcMar>
              <w:left w:w="113" w:type="dxa"/>
              <w:right w:w="113" w:type="dxa"/>
            </w:tcMar>
          </w:tcPr>
          <w:p w14:paraId="00000AA0"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tcMar>
              <w:left w:w="113" w:type="dxa"/>
              <w:right w:w="113" w:type="dxa"/>
            </w:tcMar>
          </w:tcPr>
          <w:p w14:paraId="00000AA1" w14:textId="77777777" w:rsidR="00143B08" w:rsidRPr="001D55F8" w:rsidRDefault="00143B08"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Мінветеранів</w:t>
            </w:r>
            <w:proofErr w:type="spellEnd"/>
            <w:r w:rsidRPr="001D55F8">
              <w:rPr>
                <w:rFonts w:asciiTheme="minorHAnsi" w:hAnsiTheme="minorHAnsi" w:cstheme="minorHAnsi"/>
                <w:sz w:val="18"/>
                <w:szCs w:val="18"/>
              </w:rPr>
              <w:t xml:space="preserve"> </w:t>
            </w:r>
          </w:p>
          <w:p w14:paraId="00000AA2" w14:textId="77777777" w:rsidR="00143B08" w:rsidRPr="001D55F8" w:rsidRDefault="00143B08"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Мінрегіон</w:t>
            </w:r>
            <w:proofErr w:type="spellEnd"/>
          </w:p>
          <w:p w14:paraId="00000AA3" w14:textId="77777777" w:rsidR="00143B08" w:rsidRPr="001D55F8" w:rsidRDefault="00143B08" w:rsidP="00FB4156">
            <w:pPr>
              <w:spacing w:before="40" w:after="40"/>
              <w:jc w:val="center"/>
              <w:rPr>
                <w:rFonts w:asciiTheme="minorHAnsi" w:hAnsiTheme="minorHAnsi" w:cstheme="minorHAnsi"/>
                <w:sz w:val="18"/>
                <w:szCs w:val="18"/>
              </w:rPr>
            </w:pPr>
          </w:p>
        </w:tc>
        <w:tc>
          <w:tcPr>
            <w:tcW w:w="1545" w:type="dxa"/>
            <w:tcMar>
              <w:left w:w="113" w:type="dxa"/>
              <w:right w:w="113" w:type="dxa"/>
            </w:tcMar>
          </w:tcPr>
          <w:p w14:paraId="00000AA4"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7F4A8ADC" w14:textId="77777777" w:rsidR="00143B0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p w14:paraId="00000AA5" w14:textId="00AD8129" w:rsidR="00944A64" w:rsidRPr="001D55F8" w:rsidRDefault="00944A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організації державної влади, місцевого самоврядування, регіонального розвитку та містобудування</w:t>
            </w:r>
          </w:p>
        </w:tc>
        <w:tc>
          <w:tcPr>
            <w:tcW w:w="1800" w:type="dxa"/>
            <w:tcMar>
              <w:left w:w="113" w:type="dxa"/>
              <w:right w:w="113" w:type="dxa"/>
            </w:tcMar>
          </w:tcPr>
          <w:p w14:paraId="00000AA6" w14:textId="77777777"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1A5057DA" w14:textId="77777777" w:rsidTr="00CC4606">
        <w:trPr>
          <w:gridAfter w:val="1"/>
          <w:wAfter w:w="11" w:type="dxa"/>
          <w:jc w:val="center"/>
        </w:trPr>
        <w:tc>
          <w:tcPr>
            <w:tcW w:w="421" w:type="dxa"/>
            <w:tcMar>
              <w:left w:w="113" w:type="dxa"/>
              <w:right w:w="113" w:type="dxa"/>
            </w:tcMar>
          </w:tcPr>
          <w:p w14:paraId="00000AA7"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AA8" w14:textId="77777777" w:rsidR="00143B08" w:rsidRPr="001D55F8" w:rsidRDefault="00143B08"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статті 23 Закону України “Про </w:t>
            </w:r>
            <w:proofErr w:type="spellStart"/>
            <w:r w:rsidRPr="001D55F8">
              <w:rPr>
                <w:rFonts w:asciiTheme="minorHAnsi" w:hAnsiTheme="minorHAnsi" w:cstheme="minorHAnsi"/>
                <w:sz w:val="18"/>
                <w:szCs w:val="18"/>
              </w:rPr>
              <w:t>загальнообовʼязкове</w:t>
            </w:r>
            <w:proofErr w:type="spellEnd"/>
            <w:r w:rsidRPr="001D55F8">
              <w:rPr>
                <w:rFonts w:asciiTheme="minorHAnsi" w:hAnsiTheme="minorHAnsi" w:cstheme="minorHAnsi"/>
                <w:sz w:val="18"/>
                <w:szCs w:val="18"/>
              </w:rPr>
              <w:t xml:space="preserve"> державне соціальне страхування на випадок безробіття”</w:t>
            </w:r>
          </w:p>
        </w:tc>
        <w:tc>
          <w:tcPr>
            <w:tcW w:w="3598" w:type="dxa"/>
            <w:tcMar>
              <w:left w:w="113" w:type="dxa"/>
              <w:right w:w="113" w:type="dxa"/>
            </w:tcMar>
          </w:tcPr>
          <w:p w14:paraId="00000AA9"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Встановлення підвищеного мінімального розміру допомоги по безробіттю учасникам бойових дій)</w:t>
            </w:r>
          </w:p>
        </w:tc>
        <w:tc>
          <w:tcPr>
            <w:tcW w:w="1434" w:type="dxa"/>
            <w:tcMar>
              <w:left w:w="113" w:type="dxa"/>
              <w:right w:w="113" w:type="dxa"/>
            </w:tcMar>
          </w:tcPr>
          <w:p w14:paraId="00000AAA"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tcMar>
              <w:left w:w="113" w:type="dxa"/>
              <w:right w:w="113" w:type="dxa"/>
            </w:tcMar>
          </w:tcPr>
          <w:p w14:paraId="00000AAB" w14:textId="77777777" w:rsidR="00143B08" w:rsidRPr="001D55F8" w:rsidRDefault="00143B08"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Мінветеранів</w:t>
            </w:r>
            <w:proofErr w:type="spellEnd"/>
            <w:r w:rsidRPr="001D55F8">
              <w:rPr>
                <w:rFonts w:asciiTheme="minorHAnsi" w:hAnsiTheme="minorHAnsi" w:cstheme="minorHAnsi"/>
                <w:sz w:val="18"/>
                <w:szCs w:val="18"/>
              </w:rPr>
              <w:t xml:space="preserve"> </w:t>
            </w:r>
          </w:p>
          <w:p w14:paraId="00000AAC" w14:textId="77777777" w:rsidR="00143B08" w:rsidRPr="001D55F8" w:rsidRDefault="00143B08"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Мінсоцполітики</w:t>
            </w:r>
            <w:proofErr w:type="spellEnd"/>
          </w:p>
          <w:p w14:paraId="00000AAD"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tcMar>
              <w:left w:w="113" w:type="dxa"/>
              <w:right w:w="113" w:type="dxa"/>
            </w:tcMar>
          </w:tcPr>
          <w:p w14:paraId="00000AAE"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AAF"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800" w:type="dxa"/>
            <w:tcMar>
              <w:left w:w="113" w:type="dxa"/>
              <w:right w:w="113" w:type="dxa"/>
            </w:tcMar>
          </w:tcPr>
          <w:p w14:paraId="00000AB0" w14:textId="77777777"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1746FD1F" w14:textId="77777777" w:rsidTr="00CC4606">
        <w:trPr>
          <w:gridAfter w:val="1"/>
          <w:wAfter w:w="11" w:type="dxa"/>
          <w:jc w:val="center"/>
        </w:trPr>
        <w:tc>
          <w:tcPr>
            <w:tcW w:w="421" w:type="dxa"/>
            <w:tcMar>
              <w:left w:w="113" w:type="dxa"/>
              <w:right w:w="113" w:type="dxa"/>
            </w:tcMar>
          </w:tcPr>
          <w:p w14:paraId="00000AB1"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100" w:type="dxa"/>
              <w:left w:w="120" w:type="dxa"/>
              <w:bottom w:w="100" w:type="dxa"/>
              <w:right w:w="120" w:type="dxa"/>
            </w:tcMar>
          </w:tcPr>
          <w:p w14:paraId="00000AB2" w14:textId="77777777" w:rsidR="00143B08" w:rsidRPr="001D55F8" w:rsidRDefault="00143B08"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статус ветеранів війни, гарантії їх соціального захисту”</w:t>
            </w:r>
          </w:p>
        </w:tc>
        <w:tc>
          <w:tcPr>
            <w:tcW w:w="3598" w:type="dxa"/>
            <w:tcMar>
              <w:top w:w="100" w:type="dxa"/>
              <w:left w:w="120" w:type="dxa"/>
              <w:bottom w:w="100" w:type="dxa"/>
              <w:right w:w="120" w:type="dxa"/>
            </w:tcMar>
          </w:tcPr>
          <w:p w14:paraId="00000AB3"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Створення дворівневої фінансової системи утримання лікувальних закладів (госпіталів) для ветеранів війни та осіб, на яких поширюється чинність цього Закону</w:t>
            </w:r>
          </w:p>
        </w:tc>
        <w:tc>
          <w:tcPr>
            <w:tcW w:w="1434" w:type="dxa"/>
            <w:tcMar>
              <w:left w:w="113" w:type="dxa"/>
              <w:right w:w="113" w:type="dxa"/>
            </w:tcMar>
          </w:tcPr>
          <w:p w14:paraId="00000AB4"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tcMar>
              <w:left w:w="113" w:type="dxa"/>
              <w:right w:w="113" w:type="dxa"/>
            </w:tcMar>
          </w:tcPr>
          <w:p w14:paraId="00000AB5"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p w14:paraId="00000AB6" w14:textId="77777777" w:rsidR="00143B08" w:rsidRPr="001D55F8" w:rsidRDefault="00143B08"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Мінветеранів</w:t>
            </w:r>
            <w:proofErr w:type="spellEnd"/>
          </w:p>
        </w:tc>
        <w:tc>
          <w:tcPr>
            <w:tcW w:w="1545" w:type="dxa"/>
            <w:tcMar>
              <w:left w:w="113" w:type="dxa"/>
              <w:right w:w="113" w:type="dxa"/>
            </w:tcMar>
          </w:tcPr>
          <w:p w14:paraId="00000AB7"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AB8" w14:textId="6ED6F894"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800" w:type="dxa"/>
            <w:shd w:val="clear" w:color="auto" w:fill="auto"/>
            <w:tcMar>
              <w:top w:w="100" w:type="dxa"/>
              <w:left w:w="120" w:type="dxa"/>
              <w:bottom w:w="100" w:type="dxa"/>
              <w:right w:w="120" w:type="dxa"/>
            </w:tcMar>
          </w:tcPr>
          <w:p w14:paraId="00000AB9" w14:textId="19B58E6D" w:rsidR="00143B08" w:rsidRPr="001D55F8" w:rsidRDefault="00143B08" w:rsidP="00FB4156">
            <w:pPr>
              <w:spacing w:before="40" w:after="40"/>
              <w:jc w:val="center"/>
              <w:rPr>
                <w:rFonts w:asciiTheme="minorHAnsi" w:hAnsiTheme="minorHAnsi" w:cstheme="minorHAnsi"/>
                <w:b/>
                <w:sz w:val="18"/>
                <w:szCs w:val="18"/>
              </w:rPr>
            </w:pPr>
          </w:p>
        </w:tc>
      </w:tr>
      <w:tr w:rsidR="00143B08" w:rsidRPr="001D55F8" w14:paraId="19694736" w14:textId="77777777" w:rsidTr="00CC4606">
        <w:trPr>
          <w:gridAfter w:val="1"/>
          <w:wAfter w:w="11" w:type="dxa"/>
          <w:jc w:val="center"/>
        </w:trPr>
        <w:tc>
          <w:tcPr>
            <w:tcW w:w="421" w:type="dxa"/>
            <w:tcMar>
              <w:left w:w="113" w:type="dxa"/>
              <w:right w:w="113" w:type="dxa"/>
            </w:tcMar>
          </w:tcPr>
          <w:p w14:paraId="00000ABA"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ABB" w14:textId="77777777" w:rsidR="00143B08" w:rsidRPr="001D55F8" w:rsidRDefault="00143B08"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правовий статус осіб, зниклих безвісти” щодо порядку утворення та діяльності Комісії з питань осіб, зниклих безвісти за особливих обставин”</w:t>
            </w:r>
          </w:p>
        </w:tc>
        <w:tc>
          <w:tcPr>
            <w:tcW w:w="3598" w:type="dxa"/>
            <w:tcMar>
              <w:left w:w="113" w:type="dxa"/>
              <w:right w:w="113" w:type="dxa"/>
            </w:tcMar>
          </w:tcPr>
          <w:p w14:paraId="00000ABC" w14:textId="6E65B3D9" w:rsidR="00143B08" w:rsidRPr="001D55F8" w:rsidRDefault="00143B08" w:rsidP="00FB4156">
            <w:pPr>
              <w:spacing w:before="40" w:after="40"/>
              <w:jc w:val="center"/>
              <w:rPr>
                <w:rFonts w:asciiTheme="minorHAnsi" w:hAnsiTheme="minorHAnsi" w:cstheme="minorHAnsi"/>
                <w:sz w:val="18"/>
                <w:szCs w:val="18"/>
              </w:rPr>
            </w:pPr>
            <w:bookmarkStart w:id="9" w:name="_heading=h.2s8eyo1" w:colFirst="0" w:colLast="0"/>
            <w:bookmarkEnd w:id="9"/>
            <w:r w:rsidRPr="001D55F8">
              <w:rPr>
                <w:rFonts w:asciiTheme="minorHAnsi" w:hAnsiTheme="minorHAnsi" w:cstheme="minorHAnsi"/>
                <w:sz w:val="18"/>
                <w:szCs w:val="18"/>
              </w:rPr>
              <w:t xml:space="preserve">Врегулювання питання щодо визначення правового статусу осіб, зниклих безвісти та забезпечення правового регулювання відносин, пов’язаних з обліком цих осіб та їх розшуком, з метою максимального подолання руйнівних наслідків конфлікту, шляхом залучення до складу Комісії з питань осіб, зниклих безвісти представників центрального органу виконавчої влади, що реалізує державну політику у сфері соціального захисту ветеранів війни, осіб, які мають особливі заслуги перед Батьківщиною, постраждалих учасників Революції Гідності, </w:t>
            </w:r>
            <w:r w:rsidRPr="001D55F8">
              <w:rPr>
                <w:rFonts w:asciiTheme="minorHAnsi" w:hAnsiTheme="minorHAnsi" w:cstheme="minorHAnsi"/>
                <w:sz w:val="18"/>
                <w:szCs w:val="18"/>
              </w:rPr>
              <w:lastRenderedPageBreak/>
              <w:t>членів сімей ветеранів та осіб, на яких поширюється чинність Закону України «Про статус ветеранів війни, гарантії їх соціального захисту» та представників Комітету Верховної Ради України, до предмету відання якого віднесено питання соціального захисту прав громадян та соціального захисту прав ветеранів</w:t>
            </w:r>
          </w:p>
        </w:tc>
        <w:tc>
          <w:tcPr>
            <w:tcW w:w="1434" w:type="dxa"/>
            <w:tcMar>
              <w:left w:w="113" w:type="dxa"/>
              <w:right w:w="113" w:type="dxa"/>
            </w:tcMar>
          </w:tcPr>
          <w:p w14:paraId="00000ABD"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 xml:space="preserve">Зареєстровано у ВРУ за № 4495 від 15.12.2020 </w:t>
            </w:r>
          </w:p>
          <w:p w14:paraId="00000ABE"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(Остапенко А.Д. та інші)</w:t>
            </w:r>
          </w:p>
        </w:tc>
        <w:tc>
          <w:tcPr>
            <w:tcW w:w="1798" w:type="dxa"/>
            <w:tcMar>
              <w:left w:w="113" w:type="dxa"/>
              <w:right w:w="113" w:type="dxa"/>
            </w:tcMar>
          </w:tcPr>
          <w:p w14:paraId="00000ABF"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p w14:paraId="00000AC0"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МВС</w:t>
            </w:r>
          </w:p>
          <w:p w14:paraId="00000AC1" w14:textId="77777777" w:rsidR="00143B08" w:rsidRPr="001D55F8" w:rsidRDefault="00143B08"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Мінветеранів</w:t>
            </w:r>
            <w:proofErr w:type="spellEnd"/>
          </w:p>
          <w:p w14:paraId="00000AC2"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МОЗ</w:t>
            </w:r>
          </w:p>
          <w:p w14:paraId="00000AC3"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СБУ (за згодою)</w:t>
            </w:r>
          </w:p>
        </w:tc>
        <w:tc>
          <w:tcPr>
            <w:tcW w:w="1545" w:type="dxa"/>
            <w:tcMar>
              <w:left w:w="113" w:type="dxa"/>
              <w:right w:w="113" w:type="dxa"/>
            </w:tcMar>
          </w:tcPr>
          <w:p w14:paraId="00000AC4"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AC5" w14:textId="52E6DAE4"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прав людини, </w:t>
            </w:r>
            <w:proofErr w:type="spellStart"/>
            <w:r w:rsidRPr="001D55F8">
              <w:rPr>
                <w:rFonts w:asciiTheme="minorHAnsi" w:hAnsiTheme="minorHAnsi" w:cstheme="minorHAnsi"/>
                <w:sz w:val="18"/>
                <w:szCs w:val="18"/>
              </w:rPr>
              <w:t>деокупації</w:t>
            </w:r>
            <w:proofErr w:type="spellEnd"/>
            <w:r w:rsidRPr="001D55F8">
              <w:rPr>
                <w:rFonts w:asciiTheme="minorHAnsi" w:hAnsiTheme="minorHAnsi" w:cstheme="minorHAnsi"/>
                <w:sz w:val="18"/>
                <w:szCs w:val="18"/>
              </w:rPr>
              <w:t xml:space="preserve"> та реінтеграції тимчасово окупованих територій у Донецькій, Луганській областях та Автономної Республіки Крим, міста Севастополя, національних </w:t>
            </w:r>
            <w:r w:rsidRPr="001D55F8">
              <w:rPr>
                <w:rFonts w:asciiTheme="minorHAnsi" w:hAnsiTheme="minorHAnsi" w:cstheme="minorHAnsi"/>
                <w:sz w:val="18"/>
                <w:szCs w:val="18"/>
              </w:rPr>
              <w:lastRenderedPageBreak/>
              <w:t>меншин і міжнаціональних відносин</w:t>
            </w:r>
          </w:p>
        </w:tc>
        <w:tc>
          <w:tcPr>
            <w:tcW w:w="1800" w:type="dxa"/>
            <w:shd w:val="clear" w:color="auto" w:fill="auto"/>
            <w:tcMar>
              <w:top w:w="100" w:type="dxa"/>
              <w:left w:w="120" w:type="dxa"/>
              <w:bottom w:w="100" w:type="dxa"/>
              <w:right w:w="120" w:type="dxa"/>
            </w:tcMar>
          </w:tcPr>
          <w:p w14:paraId="00000AC6" w14:textId="6525ADFB"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76DD97E3" w14:textId="77777777" w:rsidTr="00CC4606">
        <w:trPr>
          <w:trHeight w:val="180"/>
          <w:jc w:val="center"/>
        </w:trPr>
        <w:tc>
          <w:tcPr>
            <w:tcW w:w="15707" w:type="dxa"/>
            <w:gridSpan w:val="9"/>
            <w:tcMar>
              <w:left w:w="113" w:type="dxa"/>
              <w:right w:w="113" w:type="dxa"/>
            </w:tcMar>
          </w:tcPr>
          <w:p w14:paraId="00000AC7" w14:textId="64838D89" w:rsidR="00143B08" w:rsidRPr="001D55F8" w:rsidRDefault="00143B08"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1</w:t>
            </w:r>
            <w:r>
              <w:rPr>
                <w:rFonts w:asciiTheme="minorHAnsi" w:hAnsiTheme="minorHAnsi" w:cstheme="minorHAnsi"/>
                <w:b/>
                <w:sz w:val="18"/>
                <w:szCs w:val="18"/>
              </w:rPr>
              <w:t>2</w:t>
            </w:r>
            <w:r w:rsidRPr="001D55F8">
              <w:rPr>
                <w:rFonts w:asciiTheme="minorHAnsi" w:hAnsiTheme="minorHAnsi" w:cstheme="minorHAnsi"/>
                <w:b/>
                <w:sz w:val="18"/>
                <w:szCs w:val="18"/>
              </w:rPr>
              <w:t xml:space="preserve">.2. </w:t>
            </w:r>
            <w:proofErr w:type="spellStart"/>
            <w:r w:rsidRPr="001D55F8">
              <w:rPr>
                <w:rFonts w:asciiTheme="minorHAnsi" w:hAnsiTheme="minorHAnsi" w:cstheme="minorHAnsi"/>
                <w:b/>
                <w:sz w:val="18"/>
                <w:szCs w:val="18"/>
              </w:rPr>
              <w:t>Памʼять</w:t>
            </w:r>
            <w:proofErr w:type="spellEnd"/>
            <w:r w:rsidRPr="001D55F8">
              <w:rPr>
                <w:rFonts w:asciiTheme="minorHAnsi" w:hAnsiTheme="minorHAnsi" w:cstheme="minorHAnsi"/>
                <w:b/>
                <w:sz w:val="18"/>
                <w:szCs w:val="18"/>
              </w:rPr>
              <w:t xml:space="preserve"> та повага</w:t>
            </w:r>
          </w:p>
        </w:tc>
      </w:tr>
      <w:tr w:rsidR="00143B08" w:rsidRPr="001D55F8" w14:paraId="2E18E54A" w14:textId="77777777" w:rsidTr="00CC4606">
        <w:trPr>
          <w:gridAfter w:val="1"/>
          <w:wAfter w:w="11" w:type="dxa"/>
          <w:jc w:val="center"/>
        </w:trPr>
        <w:tc>
          <w:tcPr>
            <w:tcW w:w="421" w:type="dxa"/>
            <w:tcMar>
              <w:left w:w="113" w:type="dxa"/>
              <w:right w:w="113" w:type="dxa"/>
            </w:tcMar>
          </w:tcPr>
          <w:p w14:paraId="00000ACF"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AD0" w14:textId="1B6E1E2A" w:rsidR="00143B08" w:rsidRPr="001D55F8" w:rsidRDefault="00143B08" w:rsidP="00FB4156">
            <w:pPr>
              <w:spacing w:before="40" w:after="40"/>
              <w:rPr>
                <w:rFonts w:asciiTheme="minorHAnsi" w:hAnsiTheme="minorHAnsi" w:cstheme="minorHAnsi"/>
                <w:sz w:val="18"/>
                <w:szCs w:val="18"/>
              </w:rPr>
            </w:pPr>
            <w:bookmarkStart w:id="10" w:name="_heading=h.30j0zll" w:colFirst="0" w:colLast="0"/>
            <w:bookmarkEnd w:id="10"/>
            <w:r w:rsidRPr="001D55F8">
              <w:rPr>
                <w:rFonts w:asciiTheme="minorHAnsi" w:hAnsiTheme="minorHAnsi" w:cstheme="minorHAnsi"/>
                <w:sz w:val="18"/>
                <w:szCs w:val="18"/>
              </w:rPr>
              <w:t xml:space="preserve">Проект Закону України “Про Захисників / Захисниць України та </w:t>
            </w:r>
            <w:proofErr w:type="spellStart"/>
            <w:r w:rsidRPr="001D55F8">
              <w:rPr>
                <w:rFonts w:asciiTheme="minorHAnsi" w:hAnsiTheme="minorHAnsi" w:cstheme="minorHAnsi"/>
                <w:sz w:val="18"/>
                <w:szCs w:val="18"/>
              </w:rPr>
              <w:t>та</w:t>
            </w:r>
            <w:proofErr w:type="spellEnd"/>
            <w:r w:rsidRPr="001D55F8">
              <w:rPr>
                <w:rFonts w:asciiTheme="minorHAnsi" w:hAnsiTheme="minorHAnsi" w:cstheme="minorHAnsi"/>
                <w:sz w:val="18"/>
                <w:szCs w:val="18"/>
              </w:rPr>
              <w:t xml:space="preserve"> членів їх сімей”</w:t>
            </w:r>
          </w:p>
        </w:tc>
        <w:tc>
          <w:tcPr>
            <w:tcW w:w="3598" w:type="dxa"/>
            <w:shd w:val="clear" w:color="auto" w:fill="auto"/>
            <w:tcMar>
              <w:left w:w="113" w:type="dxa"/>
              <w:right w:w="113" w:type="dxa"/>
            </w:tcMar>
          </w:tcPr>
          <w:p w14:paraId="00000AD1" w14:textId="57F032BB"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Підвищення рівня державної підтримк</w:t>
            </w:r>
            <w:r w:rsidRPr="001D55F8">
              <w:rPr>
                <w:rFonts w:asciiTheme="minorHAnsi" w:hAnsiTheme="minorHAnsi" w:cstheme="minorHAnsi"/>
                <w:sz w:val="18"/>
                <w:szCs w:val="18"/>
                <w:highlight w:val="white"/>
              </w:rPr>
              <w:t xml:space="preserve">и Захисників України, членів сімей загиблих (померлих) сімей Захисників України, </w:t>
            </w:r>
            <w:r w:rsidRPr="001D55F8">
              <w:rPr>
                <w:rFonts w:asciiTheme="minorHAnsi" w:hAnsiTheme="minorHAnsi" w:cstheme="minorHAnsi"/>
                <w:sz w:val="18"/>
                <w:szCs w:val="18"/>
              </w:rPr>
              <w:t>утвердження поваги та шани до їх статусу в суспільстві</w:t>
            </w:r>
          </w:p>
        </w:tc>
        <w:tc>
          <w:tcPr>
            <w:tcW w:w="1434" w:type="dxa"/>
            <w:tcMar>
              <w:left w:w="113" w:type="dxa"/>
              <w:right w:w="113" w:type="dxa"/>
            </w:tcMar>
          </w:tcPr>
          <w:p w14:paraId="00000AD2"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Зареєстровано у ВРУ за № 4389 від 17.11.2020 </w:t>
            </w:r>
          </w:p>
          <w:p w14:paraId="00000AD3"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(Остапенко А.Д.)</w:t>
            </w:r>
          </w:p>
        </w:tc>
        <w:tc>
          <w:tcPr>
            <w:tcW w:w="1798" w:type="dxa"/>
            <w:tcMar>
              <w:left w:w="113" w:type="dxa"/>
              <w:right w:w="113" w:type="dxa"/>
            </w:tcMar>
          </w:tcPr>
          <w:p w14:paraId="00000AD4"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p w14:paraId="00000AD5" w14:textId="77777777" w:rsidR="00143B08" w:rsidRPr="001D55F8" w:rsidRDefault="00143B08"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Мінветеранів</w:t>
            </w:r>
            <w:proofErr w:type="spellEnd"/>
          </w:p>
        </w:tc>
        <w:tc>
          <w:tcPr>
            <w:tcW w:w="1545" w:type="dxa"/>
            <w:tcMar>
              <w:left w:w="113" w:type="dxa"/>
              <w:right w:w="113" w:type="dxa"/>
            </w:tcMar>
          </w:tcPr>
          <w:p w14:paraId="00000AD6"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AD7" w14:textId="506770DC"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800" w:type="dxa"/>
            <w:shd w:val="clear" w:color="auto" w:fill="auto"/>
            <w:tcMar>
              <w:top w:w="100" w:type="dxa"/>
              <w:left w:w="120" w:type="dxa"/>
              <w:bottom w:w="100" w:type="dxa"/>
              <w:right w:w="120" w:type="dxa"/>
            </w:tcMar>
          </w:tcPr>
          <w:p w14:paraId="00000AD8" w14:textId="4477D75D"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0C210B3F" w14:textId="77777777" w:rsidTr="00CC4606">
        <w:trPr>
          <w:gridAfter w:val="1"/>
          <w:wAfter w:w="11" w:type="dxa"/>
          <w:jc w:val="center"/>
        </w:trPr>
        <w:tc>
          <w:tcPr>
            <w:tcW w:w="421" w:type="dxa"/>
            <w:tcMar>
              <w:left w:w="113" w:type="dxa"/>
              <w:right w:w="113" w:type="dxa"/>
            </w:tcMar>
          </w:tcPr>
          <w:p w14:paraId="00000AD9"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Pr>
          <w:p w14:paraId="00000ADA" w14:textId="77777777" w:rsidR="00143B08" w:rsidRPr="001D55F8" w:rsidRDefault="00143B08" w:rsidP="00FB4156">
            <w:pPr>
              <w:spacing w:before="40" w:after="40"/>
              <w:rPr>
                <w:rFonts w:asciiTheme="minorHAnsi" w:hAnsiTheme="minorHAnsi" w:cstheme="minorHAnsi"/>
                <w:sz w:val="18"/>
                <w:szCs w:val="18"/>
              </w:rPr>
            </w:pPr>
            <w:bookmarkStart w:id="11" w:name="_heading=h.1fob9te" w:colFirst="0" w:colLast="0"/>
            <w:bookmarkEnd w:id="11"/>
            <w:r w:rsidRPr="001D55F8">
              <w:rPr>
                <w:rFonts w:asciiTheme="minorHAnsi" w:hAnsiTheme="minorHAnsi" w:cstheme="minorHAnsi"/>
                <w:sz w:val="18"/>
                <w:szCs w:val="18"/>
              </w:rPr>
              <w:t>Проект Закону України “Про учасників Революції Гідності та сім’ї Героїв Небесної сотні”</w:t>
            </w:r>
          </w:p>
        </w:tc>
        <w:tc>
          <w:tcPr>
            <w:tcW w:w="3598" w:type="dxa"/>
            <w:shd w:val="clear" w:color="auto" w:fill="auto"/>
            <w:tcMar>
              <w:left w:w="113" w:type="dxa"/>
              <w:right w:w="113" w:type="dxa"/>
            </w:tcMar>
          </w:tcPr>
          <w:p w14:paraId="00000ADB" w14:textId="44D46AC3"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Утвердження поваги та шани, відзначення внеску осіб, які проявили громадянську мужність, патріотизм у відстоюванні конституційних засад демократії, прав і свобод людини під час масового громадського руху протесту</w:t>
            </w:r>
          </w:p>
        </w:tc>
        <w:tc>
          <w:tcPr>
            <w:tcW w:w="1434" w:type="dxa"/>
            <w:tcMar>
              <w:left w:w="113" w:type="dxa"/>
              <w:right w:w="113" w:type="dxa"/>
            </w:tcMar>
          </w:tcPr>
          <w:p w14:paraId="00000ADC"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Зареєстровано у ВРУ за № 4363 від 12.11.2020 </w:t>
            </w:r>
          </w:p>
          <w:p w14:paraId="00000ADD"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(Остапенко А.Д., </w:t>
            </w:r>
            <w:proofErr w:type="spellStart"/>
            <w:r w:rsidRPr="001D55F8">
              <w:rPr>
                <w:rFonts w:asciiTheme="minorHAnsi" w:hAnsiTheme="minorHAnsi" w:cstheme="minorHAnsi"/>
                <w:sz w:val="18"/>
                <w:szCs w:val="18"/>
              </w:rPr>
              <w:t>Арсенюк</w:t>
            </w:r>
            <w:proofErr w:type="spellEnd"/>
            <w:r w:rsidRPr="001D55F8">
              <w:rPr>
                <w:rFonts w:asciiTheme="minorHAnsi" w:hAnsiTheme="minorHAnsi" w:cstheme="minorHAnsi"/>
                <w:sz w:val="18"/>
                <w:szCs w:val="18"/>
              </w:rPr>
              <w:t xml:space="preserve"> О.О.)</w:t>
            </w:r>
          </w:p>
        </w:tc>
        <w:tc>
          <w:tcPr>
            <w:tcW w:w="1798" w:type="dxa"/>
            <w:tcMar>
              <w:left w:w="113" w:type="dxa"/>
              <w:right w:w="113" w:type="dxa"/>
            </w:tcMar>
          </w:tcPr>
          <w:p w14:paraId="00000ADE"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p w14:paraId="00000ADF" w14:textId="77777777" w:rsidR="00143B08" w:rsidRPr="001D55F8" w:rsidRDefault="00143B08"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Мінветеранів</w:t>
            </w:r>
            <w:proofErr w:type="spellEnd"/>
          </w:p>
        </w:tc>
        <w:tc>
          <w:tcPr>
            <w:tcW w:w="1545" w:type="dxa"/>
            <w:tcMar>
              <w:left w:w="113" w:type="dxa"/>
              <w:right w:w="113" w:type="dxa"/>
            </w:tcMar>
          </w:tcPr>
          <w:p w14:paraId="00000AE0"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AE1" w14:textId="2B619000"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800" w:type="dxa"/>
            <w:shd w:val="clear" w:color="auto" w:fill="auto"/>
            <w:tcMar>
              <w:top w:w="100" w:type="dxa"/>
              <w:left w:w="120" w:type="dxa"/>
              <w:bottom w:w="100" w:type="dxa"/>
              <w:right w:w="120" w:type="dxa"/>
            </w:tcMar>
          </w:tcPr>
          <w:p w14:paraId="00000AE2" w14:textId="448DDB55"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6AB92EAD" w14:textId="77777777" w:rsidTr="00CC4606">
        <w:trPr>
          <w:trHeight w:val="180"/>
          <w:jc w:val="center"/>
        </w:trPr>
        <w:tc>
          <w:tcPr>
            <w:tcW w:w="15707" w:type="dxa"/>
            <w:gridSpan w:val="9"/>
            <w:tcMar>
              <w:left w:w="113" w:type="dxa"/>
              <w:right w:w="113" w:type="dxa"/>
            </w:tcMar>
          </w:tcPr>
          <w:p w14:paraId="00000AE3" w14:textId="33F03E6C" w:rsidR="00143B08" w:rsidRPr="001D55F8" w:rsidRDefault="00143B08" w:rsidP="00FB4156">
            <w:pPr>
              <w:spacing w:before="40" w:after="40"/>
              <w:jc w:val="center"/>
              <w:rPr>
                <w:rFonts w:asciiTheme="minorHAnsi" w:hAnsiTheme="minorHAnsi" w:cstheme="minorHAnsi"/>
                <w:b/>
                <w:sz w:val="18"/>
                <w:szCs w:val="18"/>
              </w:rPr>
            </w:pPr>
            <w:r>
              <w:rPr>
                <w:rFonts w:asciiTheme="minorHAnsi" w:hAnsiTheme="minorHAnsi" w:cstheme="minorHAnsi"/>
                <w:b/>
                <w:sz w:val="18"/>
                <w:szCs w:val="18"/>
              </w:rPr>
              <w:t>12</w:t>
            </w:r>
            <w:r w:rsidRPr="001D55F8">
              <w:rPr>
                <w:rFonts w:asciiTheme="minorHAnsi" w:hAnsiTheme="minorHAnsi" w:cstheme="minorHAnsi"/>
                <w:b/>
                <w:sz w:val="18"/>
                <w:szCs w:val="18"/>
              </w:rPr>
              <w:t>.3. Реінтеграція у суспільство</w:t>
            </w:r>
          </w:p>
        </w:tc>
      </w:tr>
      <w:tr w:rsidR="00143B08" w:rsidRPr="001D55F8" w14:paraId="5D4084ED" w14:textId="77777777" w:rsidTr="00CC4606">
        <w:trPr>
          <w:gridAfter w:val="1"/>
          <w:wAfter w:w="11" w:type="dxa"/>
          <w:jc w:val="center"/>
        </w:trPr>
        <w:tc>
          <w:tcPr>
            <w:tcW w:w="421" w:type="dxa"/>
            <w:tcMar>
              <w:left w:w="113" w:type="dxa"/>
              <w:right w:w="113" w:type="dxa"/>
            </w:tcMar>
          </w:tcPr>
          <w:p w14:paraId="00000AEB"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AEC" w14:textId="77777777" w:rsidR="00143B08" w:rsidRPr="001D55F8" w:rsidRDefault="00143B08"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Господарського кодексу України та Цивільного кодексу України“</w:t>
            </w:r>
          </w:p>
        </w:tc>
        <w:tc>
          <w:tcPr>
            <w:tcW w:w="3598" w:type="dxa"/>
            <w:tcMar>
              <w:left w:w="113" w:type="dxa"/>
              <w:right w:w="113" w:type="dxa"/>
            </w:tcMar>
          </w:tcPr>
          <w:p w14:paraId="00000AED"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Визначення основ ветеранського бізнесу, як одного із різновидів </w:t>
            </w:r>
            <w:proofErr w:type="spellStart"/>
            <w:r w:rsidRPr="001D55F8">
              <w:rPr>
                <w:rFonts w:asciiTheme="minorHAnsi" w:hAnsiTheme="minorHAnsi" w:cstheme="minorHAnsi"/>
                <w:sz w:val="18"/>
                <w:szCs w:val="18"/>
              </w:rPr>
              <w:t>субʼєкту</w:t>
            </w:r>
            <w:proofErr w:type="spellEnd"/>
            <w:r w:rsidRPr="001D55F8">
              <w:rPr>
                <w:rFonts w:asciiTheme="minorHAnsi" w:hAnsiTheme="minorHAnsi" w:cstheme="minorHAnsi"/>
                <w:sz w:val="18"/>
                <w:szCs w:val="18"/>
              </w:rPr>
              <w:t xml:space="preserve"> господарювання.</w:t>
            </w:r>
          </w:p>
          <w:p w14:paraId="00000AEE"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Створення можливостей для ветеранів війни, членів їх сімей, членів сімей загиблих, осіб, які мають особливі заслуги перед Батьківщиною, та постраждалих учасників Революції Гідності, щодо професійного розвитку, впровадження концепції зміни військової </w:t>
            </w:r>
            <w:proofErr w:type="spellStart"/>
            <w:r w:rsidRPr="001D55F8">
              <w:rPr>
                <w:rFonts w:asciiTheme="minorHAnsi" w:hAnsiTheme="minorHAnsi" w:cstheme="minorHAnsi"/>
                <w:sz w:val="18"/>
                <w:szCs w:val="18"/>
              </w:rPr>
              <w:t>карʼєри</w:t>
            </w:r>
            <w:proofErr w:type="spellEnd"/>
            <w:r w:rsidRPr="001D55F8">
              <w:rPr>
                <w:rFonts w:asciiTheme="minorHAnsi" w:hAnsiTheme="minorHAnsi" w:cstheme="minorHAnsi"/>
                <w:sz w:val="18"/>
                <w:szCs w:val="18"/>
              </w:rPr>
              <w:t xml:space="preserve"> на цивільну, активної </w:t>
            </w:r>
            <w:proofErr w:type="spellStart"/>
            <w:r w:rsidRPr="001D55F8">
              <w:rPr>
                <w:rFonts w:asciiTheme="minorHAnsi" w:hAnsiTheme="minorHAnsi" w:cstheme="minorHAnsi"/>
                <w:sz w:val="18"/>
                <w:szCs w:val="18"/>
              </w:rPr>
              <w:t>самозайнятості</w:t>
            </w:r>
            <w:proofErr w:type="spellEnd"/>
            <w:r w:rsidRPr="001D55F8">
              <w:rPr>
                <w:rFonts w:asciiTheme="minorHAnsi" w:hAnsiTheme="minorHAnsi" w:cstheme="minorHAnsi"/>
                <w:sz w:val="18"/>
                <w:szCs w:val="18"/>
              </w:rPr>
              <w:t>, відкриття та ведення власного бізнесу</w:t>
            </w:r>
          </w:p>
        </w:tc>
        <w:tc>
          <w:tcPr>
            <w:tcW w:w="1434" w:type="dxa"/>
            <w:tcMar>
              <w:left w:w="113" w:type="dxa"/>
              <w:right w:w="113" w:type="dxa"/>
            </w:tcMar>
          </w:tcPr>
          <w:p w14:paraId="00000AEF"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tcMar>
              <w:left w:w="113" w:type="dxa"/>
              <w:right w:w="113" w:type="dxa"/>
            </w:tcMar>
          </w:tcPr>
          <w:p w14:paraId="00000AF0" w14:textId="77777777" w:rsidR="00143B08" w:rsidRPr="001D55F8" w:rsidRDefault="00143B08"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Мінветеранів</w:t>
            </w:r>
            <w:proofErr w:type="spellEnd"/>
          </w:p>
        </w:tc>
        <w:tc>
          <w:tcPr>
            <w:tcW w:w="1545" w:type="dxa"/>
            <w:tcMar>
              <w:left w:w="113" w:type="dxa"/>
              <w:right w:w="113" w:type="dxa"/>
            </w:tcMar>
          </w:tcPr>
          <w:p w14:paraId="00000AF1"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46179E53" w14:textId="77777777" w:rsidR="00143B0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p w14:paraId="1920B9AD" w14:textId="08F7C77F" w:rsidR="00944A64" w:rsidRDefault="00944A64" w:rsidP="00FB4156">
            <w:pPr>
              <w:spacing w:before="40" w:after="40"/>
              <w:jc w:val="center"/>
              <w:rPr>
                <w:rFonts w:asciiTheme="minorHAnsi" w:hAnsiTheme="minorHAnsi" w:cstheme="minorHAnsi"/>
                <w:sz w:val="18"/>
                <w:szCs w:val="18"/>
              </w:rPr>
            </w:pPr>
            <w:r>
              <w:rPr>
                <w:rFonts w:asciiTheme="minorHAnsi" w:hAnsiTheme="minorHAnsi" w:cstheme="minorHAnsi"/>
                <w:sz w:val="18"/>
                <w:szCs w:val="18"/>
              </w:rPr>
              <w:t xml:space="preserve">Комітет з питань </w:t>
            </w:r>
            <w:proofErr w:type="spellStart"/>
            <w:r>
              <w:rPr>
                <w:rFonts w:asciiTheme="minorHAnsi" w:hAnsiTheme="minorHAnsi" w:cstheme="minorHAnsi"/>
                <w:sz w:val="18"/>
                <w:szCs w:val="18"/>
              </w:rPr>
              <w:t>еекономічного</w:t>
            </w:r>
            <w:proofErr w:type="spellEnd"/>
            <w:r>
              <w:rPr>
                <w:rFonts w:asciiTheme="minorHAnsi" w:hAnsiTheme="minorHAnsi" w:cstheme="minorHAnsi"/>
                <w:sz w:val="18"/>
                <w:szCs w:val="18"/>
              </w:rPr>
              <w:t xml:space="preserve"> розвитку</w:t>
            </w:r>
          </w:p>
          <w:p w14:paraId="00000AF2" w14:textId="19A97495" w:rsidR="00944A64" w:rsidRPr="001D55F8" w:rsidRDefault="00944A64" w:rsidP="00FB4156">
            <w:pPr>
              <w:spacing w:before="40" w:after="40"/>
              <w:jc w:val="center"/>
              <w:rPr>
                <w:rFonts w:asciiTheme="minorHAnsi" w:hAnsiTheme="minorHAnsi" w:cstheme="minorHAnsi"/>
                <w:sz w:val="18"/>
                <w:szCs w:val="18"/>
              </w:rPr>
            </w:pPr>
            <w:r>
              <w:rPr>
                <w:rFonts w:asciiTheme="minorHAnsi" w:hAnsiTheme="minorHAnsi" w:cstheme="minorHAnsi"/>
                <w:sz w:val="18"/>
                <w:szCs w:val="18"/>
              </w:rPr>
              <w:t>Комітет з питань правової політики</w:t>
            </w:r>
          </w:p>
        </w:tc>
        <w:tc>
          <w:tcPr>
            <w:tcW w:w="1800" w:type="dxa"/>
            <w:tcMar>
              <w:left w:w="113" w:type="dxa"/>
              <w:right w:w="113" w:type="dxa"/>
            </w:tcMar>
          </w:tcPr>
          <w:p w14:paraId="00000AF3" w14:textId="77777777"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0F386F63" w14:textId="77777777" w:rsidTr="00CC4606">
        <w:trPr>
          <w:gridAfter w:val="1"/>
          <w:wAfter w:w="11" w:type="dxa"/>
          <w:jc w:val="center"/>
        </w:trPr>
        <w:tc>
          <w:tcPr>
            <w:tcW w:w="421" w:type="dxa"/>
            <w:tcMar>
              <w:left w:w="113" w:type="dxa"/>
              <w:right w:w="113" w:type="dxa"/>
            </w:tcMar>
          </w:tcPr>
          <w:p w14:paraId="00000AF4"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AF5" w14:textId="77777777" w:rsidR="00143B08" w:rsidRPr="001D55F8" w:rsidRDefault="00143B08"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Закону України “Про зайнятість </w:t>
            </w:r>
            <w:proofErr w:type="spellStart"/>
            <w:r w:rsidRPr="001D55F8">
              <w:rPr>
                <w:rFonts w:asciiTheme="minorHAnsi" w:hAnsiTheme="minorHAnsi" w:cstheme="minorHAnsi"/>
                <w:sz w:val="18"/>
                <w:szCs w:val="18"/>
              </w:rPr>
              <w:t>населенняˮ</w:t>
            </w:r>
            <w:proofErr w:type="spellEnd"/>
          </w:p>
        </w:tc>
        <w:tc>
          <w:tcPr>
            <w:tcW w:w="3598" w:type="dxa"/>
            <w:tcMar>
              <w:left w:w="113" w:type="dxa"/>
              <w:right w:w="113" w:type="dxa"/>
            </w:tcMar>
          </w:tcPr>
          <w:p w14:paraId="00000AF6"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Віднесення ветеранів війни та осіб, на яких поширюється чинність Закону України “Про статус ветеранів війни, гарантії їх соціального </w:t>
            </w:r>
            <w:proofErr w:type="spellStart"/>
            <w:r w:rsidRPr="001D55F8">
              <w:rPr>
                <w:rFonts w:asciiTheme="minorHAnsi" w:hAnsiTheme="minorHAnsi" w:cstheme="minorHAnsi"/>
                <w:sz w:val="18"/>
                <w:szCs w:val="18"/>
              </w:rPr>
              <w:t>захистуˮ</w:t>
            </w:r>
            <w:proofErr w:type="spellEnd"/>
            <w:r w:rsidRPr="001D55F8">
              <w:rPr>
                <w:rFonts w:asciiTheme="minorHAnsi" w:hAnsiTheme="minorHAnsi" w:cstheme="minorHAnsi"/>
                <w:sz w:val="18"/>
                <w:szCs w:val="18"/>
              </w:rPr>
              <w:t xml:space="preserve">, до категорії </w:t>
            </w:r>
            <w:r w:rsidRPr="001D55F8">
              <w:rPr>
                <w:rFonts w:asciiTheme="minorHAnsi" w:hAnsiTheme="minorHAnsi" w:cstheme="minorHAnsi"/>
                <w:sz w:val="18"/>
                <w:szCs w:val="18"/>
              </w:rPr>
              <w:lastRenderedPageBreak/>
              <w:t>громадян, що мають додаткові гарантії у сприянні працевлаштуванню</w:t>
            </w:r>
          </w:p>
        </w:tc>
        <w:tc>
          <w:tcPr>
            <w:tcW w:w="1434" w:type="dxa"/>
            <w:tcMar>
              <w:left w:w="113" w:type="dxa"/>
              <w:right w:w="113" w:type="dxa"/>
            </w:tcMar>
          </w:tcPr>
          <w:p w14:paraId="00000AF7"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Вересень 2021 р.</w:t>
            </w:r>
          </w:p>
        </w:tc>
        <w:tc>
          <w:tcPr>
            <w:tcW w:w="1798" w:type="dxa"/>
            <w:tcMar>
              <w:left w:w="113" w:type="dxa"/>
              <w:right w:w="113" w:type="dxa"/>
            </w:tcMar>
          </w:tcPr>
          <w:p w14:paraId="00000AF8" w14:textId="77777777" w:rsidR="00143B08" w:rsidRPr="001D55F8" w:rsidRDefault="00143B08"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Мінветеранів</w:t>
            </w:r>
            <w:proofErr w:type="spellEnd"/>
          </w:p>
          <w:p w14:paraId="00000AF9"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AFA"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AFB"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800" w:type="dxa"/>
            <w:tcMar>
              <w:left w:w="113" w:type="dxa"/>
              <w:right w:w="113" w:type="dxa"/>
            </w:tcMar>
          </w:tcPr>
          <w:p w14:paraId="00000AFC" w14:textId="77777777"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0315E30A" w14:textId="77777777" w:rsidTr="00CC4606">
        <w:trPr>
          <w:trHeight w:val="180"/>
          <w:jc w:val="center"/>
        </w:trPr>
        <w:tc>
          <w:tcPr>
            <w:tcW w:w="15707" w:type="dxa"/>
            <w:gridSpan w:val="9"/>
            <w:shd w:val="clear" w:color="auto" w:fill="00FF00"/>
            <w:tcMar>
              <w:left w:w="113" w:type="dxa"/>
              <w:right w:w="113" w:type="dxa"/>
            </w:tcMar>
          </w:tcPr>
          <w:p w14:paraId="00000AFD" w14:textId="626D2B4A" w:rsidR="00143B08" w:rsidRPr="001D55F8" w:rsidRDefault="00143B08" w:rsidP="00FB4156">
            <w:pPr>
              <w:tabs>
                <w:tab w:val="left" w:pos="426"/>
                <w:tab w:val="left" w:pos="460"/>
              </w:tabs>
              <w:spacing w:before="40" w:after="40"/>
              <w:jc w:val="center"/>
              <w:rPr>
                <w:rFonts w:asciiTheme="minorHAnsi" w:hAnsiTheme="minorHAnsi" w:cstheme="minorHAnsi"/>
                <w:b/>
                <w:sz w:val="18"/>
                <w:szCs w:val="18"/>
              </w:rPr>
            </w:pPr>
            <w:r>
              <w:rPr>
                <w:rFonts w:asciiTheme="minorHAnsi" w:hAnsiTheme="minorHAnsi" w:cstheme="minorHAnsi"/>
                <w:b/>
                <w:sz w:val="18"/>
                <w:szCs w:val="18"/>
              </w:rPr>
              <w:t>13</w:t>
            </w:r>
            <w:r w:rsidRPr="001D55F8">
              <w:rPr>
                <w:rFonts w:asciiTheme="minorHAnsi" w:hAnsiTheme="minorHAnsi" w:cstheme="minorHAnsi"/>
                <w:b/>
                <w:sz w:val="18"/>
                <w:szCs w:val="18"/>
              </w:rPr>
              <w:t>. Охорона здоров’я</w:t>
            </w:r>
          </w:p>
        </w:tc>
      </w:tr>
      <w:tr w:rsidR="00143B08" w:rsidRPr="001D55F8" w14:paraId="79B3A157" w14:textId="77777777" w:rsidTr="00CC4606">
        <w:trPr>
          <w:trHeight w:val="180"/>
          <w:jc w:val="center"/>
        </w:trPr>
        <w:tc>
          <w:tcPr>
            <w:tcW w:w="15707" w:type="dxa"/>
            <w:gridSpan w:val="9"/>
            <w:shd w:val="clear" w:color="auto" w:fill="auto"/>
            <w:tcMar>
              <w:left w:w="113" w:type="dxa"/>
              <w:right w:w="113" w:type="dxa"/>
            </w:tcMar>
          </w:tcPr>
          <w:p w14:paraId="00000B05" w14:textId="351FAF0E" w:rsidR="00143B08" w:rsidRPr="001D55F8" w:rsidRDefault="00143B08" w:rsidP="00FB4156">
            <w:pPr>
              <w:spacing w:before="40" w:after="40"/>
              <w:jc w:val="center"/>
              <w:rPr>
                <w:rFonts w:asciiTheme="minorHAnsi" w:hAnsiTheme="minorHAnsi" w:cstheme="minorHAnsi"/>
                <w:b/>
                <w:sz w:val="18"/>
                <w:szCs w:val="18"/>
              </w:rPr>
            </w:pPr>
            <w:r>
              <w:rPr>
                <w:rFonts w:asciiTheme="minorHAnsi" w:hAnsiTheme="minorHAnsi" w:cstheme="minorHAnsi"/>
                <w:b/>
                <w:sz w:val="18"/>
                <w:szCs w:val="18"/>
              </w:rPr>
              <w:t>13</w:t>
            </w:r>
            <w:r w:rsidRPr="001D55F8">
              <w:rPr>
                <w:rFonts w:asciiTheme="minorHAnsi" w:hAnsiTheme="minorHAnsi" w:cstheme="minorHAnsi"/>
                <w:b/>
                <w:sz w:val="18"/>
                <w:szCs w:val="18"/>
              </w:rPr>
              <w:t>.1. Медична реформа</w:t>
            </w:r>
          </w:p>
        </w:tc>
      </w:tr>
      <w:tr w:rsidR="00143B08" w:rsidRPr="001D55F8" w14:paraId="7B4174F9" w14:textId="77777777" w:rsidTr="00CC4606">
        <w:trPr>
          <w:gridAfter w:val="1"/>
          <w:wAfter w:w="11" w:type="dxa"/>
          <w:jc w:val="center"/>
        </w:trPr>
        <w:tc>
          <w:tcPr>
            <w:tcW w:w="421" w:type="dxa"/>
            <w:shd w:val="clear" w:color="auto" w:fill="auto"/>
            <w:tcMar>
              <w:left w:w="113" w:type="dxa"/>
              <w:right w:w="113" w:type="dxa"/>
            </w:tcMar>
          </w:tcPr>
          <w:p w14:paraId="00000B0D"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B0E" w14:textId="77777777" w:rsidR="00143B08" w:rsidRPr="001D55F8" w:rsidRDefault="00143B08"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державні фінансові гарантії медичного обслуговування населення” щодо комбінованої оплати (доплати) медичних послуг</w:t>
            </w:r>
          </w:p>
        </w:tc>
        <w:tc>
          <w:tcPr>
            <w:tcW w:w="3598" w:type="dxa"/>
            <w:tcMar>
              <w:left w:w="0" w:type="dxa"/>
              <w:right w:w="0" w:type="dxa"/>
            </w:tcMar>
          </w:tcPr>
          <w:p w14:paraId="00000B0F"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Залучення додаткових фінансових ресурсів для реалізації програми медичних гарантій за рахунок запровадження юридичного механізму комбінованої оплати медичних послуг і лікарських засобів, що включені до програми медичних гарантій</w:t>
            </w:r>
          </w:p>
        </w:tc>
        <w:tc>
          <w:tcPr>
            <w:tcW w:w="1434" w:type="dxa"/>
            <w:tcMar>
              <w:left w:w="113" w:type="dxa"/>
              <w:right w:w="113" w:type="dxa"/>
            </w:tcMar>
          </w:tcPr>
          <w:p w14:paraId="00000B10"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Квітень 2021 р.</w:t>
            </w:r>
          </w:p>
        </w:tc>
        <w:tc>
          <w:tcPr>
            <w:tcW w:w="1798" w:type="dxa"/>
            <w:shd w:val="clear" w:color="auto" w:fill="auto"/>
            <w:tcMar>
              <w:left w:w="113" w:type="dxa"/>
              <w:right w:w="113" w:type="dxa"/>
            </w:tcMar>
          </w:tcPr>
          <w:p w14:paraId="00000B11"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МОЗ</w:t>
            </w:r>
          </w:p>
          <w:p w14:paraId="00000B12"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 НСЗУ</w:t>
            </w:r>
          </w:p>
          <w:p w14:paraId="00000B13"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здоров'я нації, медичної допомоги та медичного страхування</w:t>
            </w:r>
          </w:p>
          <w:p w14:paraId="00000B14" w14:textId="77777777" w:rsidR="00143B08" w:rsidRPr="001D55F8" w:rsidRDefault="00143B08" w:rsidP="00FB4156">
            <w:pPr>
              <w:spacing w:before="40" w:after="40"/>
              <w:jc w:val="center"/>
              <w:rPr>
                <w:rFonts w:asciiTheme="minorHAnsi" w:hAnsiTheme="minorHAnsi" w:cstheme="minorHAnsi"/>
                <w:sz w:val="18"/>
                <w:szCs w:val="18"/>
              </w:rPr>
            </w:pPr>
          </w:p>
        </w:tc>
        <w:tc>
          <w:tcPr>
            <w:tcW w:w="1545" w:type="dxa"/>
            <w:tcMar>
              <w:left w:w="113" w:type="dxa"/>
              <w:right w:w="113" w:type="dxa"/>
            </w:tcMar>
          </w:tcPr>
          <w:p w14:paraId="00000B15"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B16"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здоров'я нації, медичної допомоги та медичного страхування</w:t>
            </w:r>
          </w:p>
        </w:tc>
        <w:tc>
          <w:tcPr>
            <w:tcW w:w="1800" w:type="dxa"/>
            <w:tcMar>
              <w:left w:w="113" w:type="dxa"/>
              <w:right w:w="113" w:type="dxa"/>
            </w:tcMar>
          </w:tcPr>
          <w:p w14:paraId="00000B17" w14:textId="74A130E9"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19317AA8" w14:textId="77777777" w:rsidTr="00CC4606">
        <w:trPr>
          <w:gridAfter w:val="1"/>
          <w:wAfter w:w="11" w:type="dxa"/>
          <w:jc w:val="center"/>
        </w:trPr>
        <w:tc>
          <w:tcPr>
            <w:tcW w:w="421" w:type="dxa"/>
            <w:shd w:val="clear" w:color="auto" w:fill="auto"/>
            <w:tcMar>
              <w:left w:w="113" w:type="dxa"/>
              <w:right w:w="113" w:type="dxa"/>
            </w:tcMar>
          </w:tcPr>
          <w:p w14:paraId="00000B18"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B19" w14:textId="77777777" w:rsidR="00143B08" w:rsidRPr="001D55F8" w:rsidRDefault="00143B08"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“Основи законодавства України про охорону </w:t>
            </w:r>
            <w:proofErr w:type="spellStart"/>
            <w:r w:rsidRPr="001D55F8">
              <w:rPr>
                <w:rFonts w:asciiTheme="minorHAnsi" w:hAnsiTheme="minorHAnsi" w:cstheme="minorHAnsi"/>
                <w:sz w:val="18"/>
                <w:szCs w:val="18"/>
              </w:rPr>
              <w:t>здоровʼя</w:t>
            </w:r>
            <w:proofErr w:type="spellEnd"/>
            <w:r w:rsidRPr="001D55F8">
              <w:rPr>
                <w:rFonts w:asciiTheme="minorHAnsi" w:hAnsiTheme="minorHAnsi" w:cstheme="minorHAnsi"/>
                <w:sz w:val="18"/>
                <w:szCs w:val="18"/>
              </w:rPr>
              <w:t>” (нова редакція)</w:t>
            </w:r>
          </w:p>
        </w:tc>
        <w:tc>
          <w:tcPr>
            <w:tcW w:w="3598" w:type="dxa"/>
            <w:tcMar>
              <w:top w:w="100" w:type="dxa"/>
              <w:left w:w="120" w:type="dxa"/>
              <w:bottom w:w="100" w:type="dxa"/>
              <w:right w:w="120" w:type="dxa"/>
            </w:tcMar>
          </w:tcPr>
          <w:p w14:paraId="00000B1A"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Викладення в новій редакції Закону України “Основи законодавства України про охорону </w:t>
            </w:r>
            <w:proofErr w:type="spellStart"/>
            <w:r w:rsidRPr="001D55F8">
              <w:rPr>
                <w:rFonts w:asciiTheme="minorHAnsi" w:hAnsiTheme="minorHAnsi" w:cstheme="minorHAnsi"/>
                <w:sz w:val="18"/>
                <w:szCs w:val="18"/>
              </w:rPr>
              <w:t>здоровʼя</w:t>
            </w:r>
            <w:proofErr w:type="spellEnd"/>
            <w:r w:rsidRPr="001D55F8">
              <w:rPr>
                <w:rFonts w:asciiTheme="minorHAnsi" w:hAnsiTheme="minorHAnsi" w:cstheme="minorHAnsi"/>
                <w:sz w:val="18"/>
                <w:szCs w:val="18"/>
              </w:rPr>
              <w:t>”, які є базовим документом у сфері охорони здоров’я і комплексно не переглядалися з 1992 року</w:t>
            </w:r>
          </w:p>
        </w:tc>
        <w:tc>
          <w:tcPr>
            <w:tcW w:w="1434" w:type="dxa"/>
            <w:tcMar>
              <w:left w:w="113" w:type="dxa"/>
              <w:right w:w="113" w:type="dxa"/>
            </w:tcMar>
          </w:tcPr>
          <w:p w14:paraId="00000B1B"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Квітень 2021 р.</w:t>
            </w:r>
          </w:p>
        </w:tc>
        <w:tc>
          <w:tcPr>
            <w:tcW w:w="1798" w:type="dxa"/>
            <w:shd w:val="clear" w:color="auto" w:fill="auto"/>
            <w:tcMar>
              <w:left w:w="113" w:type="dxa"/>
              <w:right w:w="113" w:type="dxa"/>
            </w:tcMar>
          </w:tcPr>
          <w:p w14:paraId="00000B1D" w14:textId="0A9B9290"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здоров'я нації, медичної допомоги та медичного страхування</w:t>
            </w:r>
          </w:p>
        </w:tc>
        <w:tc>
          <w:tcPr>
            <w:tcW w:w="1545" w:type="dxa"/>
            <w:tcMar>
              <w:left w:w="113" w:type="dxa"/>
              <w:right w:w="113" w:type="dxa"/>
            </w:tcMar>
          </w:tcPr>
          <w:p w14:paraId="00000B1E"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Нова редакція</w:t>
            </w:r>
          </w:p>
        </w:tc>
        <w:tc>
          <w:tcPr>
            <w:tcW w:w="1740" w:type="dxa"/>
            <w:tcMar>
              <w:left w:w="113" w:type="dxa"/>
              <w:right w:w="113" w:type="dxa"/>
            </w:tcMar>
          </w:tcPr>
          <w:p w14:paraId="00000B1F"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здоров'я нації, медичної допомоги та медичного страхування</w:t>
            </w:r>
          </w:p>
        </w:tc>
        <w:tc>
          <w:tcPr>
            <w:tcW w:w="1800" w:type="dxa"/>
            <w:tcMar>
              <w:left w:w="113" w:type="dxa"/>
              <w:right w:w="113" w:type="dxa"/>
            </w:tcMar>
          </w:tcPr>
          <w:p w14:paraId="00000B20" w14:textId="77777777"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6DE4E1B0" w14:textId="77777777" w:rsidTr="00CC4606">
        <w:trPr>
          <w:gridAfter w:val="1"/>
          <w:wAfter w:w="11" w:type="dxa"/>
          <w:jc w:val="center"/>
        </w:trPr>
        <w:tc>
          <w:tcPr>
            <w:tcW w:w="421" w:type="dxa"/>
            <w:shd w:val="clear" w:color="auto" w:fill="auto"/>
            <w:tcMar>
              <w:left w:w="113" w:type="dxa"/>
              <w:right w:w="113" w:type="dxa"/>
            </w:tcMar>
          </w:tcPr>
          <w:p w14:paraId="00000B2B"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0" w:type="dxa"/>
              <w:right w:w="0" w:type="dxa"/>
            </w:tcMar>
          </w:tcPr>
          <w:p w14:paraId="00000B2C" w14:textId="77777777" w:rsidR="00143B08" w:rsidRPr="001D55F8" w:rsidRDefault="00143B08" w:rsidP="00FB4156">
            <w:pPr>
              <w:spacing w:before="40" w:after="40"/>
              <w:ind w:left="141" w:right="85"/>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самоврядування медичних професій в Україні” (цілісна редакція)</w:t>
            </w:r>
          </w:p>
        </w:tc>
        <w:tc>
          <w:tcPr>
            <w:tcW w:w="3598" w:type="dxa"/>
            <w:tcMar>
              <w:left w:w="0" w:type="dxa"/>
              <w:right w:w="0" w:type="dxa"/>
            </w:tcMar>
          </w:tcPr>
          <w:p w14:paraId="00000B2D" w14:textId="380F3F15"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Адаптація до світового та європейського законодавства українського законодавства у сфері професійної підтримки медичної спільноти</w:t>
            </w:r>
          </w:p>
        </w:tc>
        <w:tc>
          <w:tcPr>
            <w:tcW w:w="1434" w:type="dxa"/>
            <w:tcMar>
              <w:left w:w="113" w:type="dxa"/>
              <w:right w:w="113" w:type="dxa"/>
            </w:tcMar>
          </w:tcPr>
          <w:p w14:paraId="00000B2E"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Зареєстровано у ВРУ за № 2445-д від 03.07.2020 </w:t>
            </w:r>
          </w:p>
          <w:p w14:paraId="00000B2F"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w:t>
            </w:r>
            <w:proofErr w:type="spellStart"/>
            <w:r w:rsidRPr="001D55F8">
              <w:rPr>
                <w:rFonts w:asciiTheme="minorHAnsi" w:hAnsiTheme="minorHAnsi" w:cstheme="minorHAnsi"/>
                <w:sz w:val="18"/>
                <w:szCs w:val="18"/>
              </w:rPr>
              <w:t>Дубнов</w:t>
            </w:r>
            <w:proofErr w:type="spellEnd"/>
            <w:r w:rsidRPr="001D55F8">
              <w:rPr>
                <w:rFonts w:asciiTheme="minorHAnsi" w:hAnsiTheme="minorHAnsi" w:cstheme="minorHAnsi"/>
                <w:sz w:val="18"/>
                <w:szCs w:val="18"/>
              </w:rPr>
              <w:t xml:space="preserve"> А.В.. та інші)</w:t>
            </w:r>
          </w:p>
        </w:tc>
        <w:tc>
          <w:tcPr>
            <w:tcW w:w="1798" w:type="dxa"/>
            <w:tcMar>
              <w:left w:w="113" w:type="dxa"/>
              <w:right w:w="113" w:type="dxa"/>
            </w:tcMar>
          </w:tcPr>
          <w:p w14:paraId="00000B30"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здоров’я нації, медичної допомоги та медичного страхування</w:t>
            </w:r>
          </w:p>
        </w:tc>
        <w:tc>
          <w:tcPr>
            <w:tcW w:w="1545" w:type="dxa"/>
            <w:tcMar>
              <w:left w:w="113" w:type="dxa"/>
              <w:right w:w="113" w:type="dxa"/>
            </w:tcMar>
          </w:tcPr>
          <w:p w14:paraId="00000B31"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00000B32" w14:textId="1EAD60D8"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здоров'я нації, медичної допомоги та медичного страхування</w:t>
            </w:r>
          </w:p>
        </w:tc>
        <w:tc>
          <w:tcPr>
            <w:tcW w:w="1800" w:type="dxa"/>
            <w:shd w:val="clear" w:color="auto" w:fill="auto"/>
            <w:tcMar>
              <w:top w:w="100" w:type="dxa"/>
              <w:left w:w="120" w:type="dxa"/>
              <w:bottom w:w="100" w:type="dxa"/>
              <w:right w:w="120" w:type="dxa"/>
            </w:tcMar>
          </w:tcPr>
          <w:p w14:paraId="00000B33" w14:textId="66DE5274"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00B30504" w14:textId="77777777" w:rsidTr="00CC4606">
        <w:trPr>
          <w:trHeight w:val="180"/>
          <w:jc w:val="center"/>
        </w:trPr>
        <w:tc>
          <w:tcPr>
            <w:tcW w:w="15707" w:type="dxa"/>
            <w:gridSpan w:val="9"/>
            <w:shd w:val="clear" w:color="auto" w:fill="auto"/>
            <w:tcMar>
              <w:left w:w="113" w:type="dxa"/>
              <w:right w:w="113" w:type="dxa"/>
            </w:tcMar>
          </w:tcPr>
          <w:p w14:paraId="00000B34" w14:textId="69C4B3B3" w:rsidR="00143B08" w:rsidRPr="001D55F8" w:rsidRDefault="00143B08" w:rsidP="00FB4156">
            <w:pPr>
              <w:spacing w:before="40" w:after="40"/>
              <w:jc w:val="center"/>
              <w:rPr>
                <w:rFonts w:asciiTheme="minorHAnsi" w:hAnsiTheme="minorHAnsi" w:cstheme="minorHAnsi"/>
                <w:b/>
                <w:sz w:val="18"/>
                <w:szCs w:val="18"/>
              </w:rPr>
            </w:pPr>
            <w:r>
              <w:rPr>
                <w:rFonts w:asciiTheme="minorHAnsi" w:hAnsiTheme="minorHAnsi" w:cstheme="minorHAnsi"/>
                <w:b/>
                <w:sz w:val="18"/>
                <w:szCs w:val="18"/>
              </w:rPr>
              <w:t>13</w:t>
            </w:r>
            <w:r w:rsidRPr="001D55F8">
              <w:rPr>
                <w:rFonts w:asciiTheme="minorHAnsi" w:hAnsiTheme="minorHAnsi" w:cstheme="minorHAnsi"/>
                <w:b/>
                <w:sz w:val="18"/>
                <w:szCs w:val="18"/>
              </w:rPr>
              <w:t xml:space="preserve">.2. Громадське </w:t>
            </w:r>
            <w:proofErr w:type="spellStart"/>
            <w:r w:rsidRPr="001D55F8">
              <w:rPr>
                <w:rFonts w:asciiTheme="minorHAnsi" w:hAnsiTheme="minorHAnsi" w:cstheme="minorHAnsi"/>
                <w:b/>
                <w:sz w:val="18"/>
                <w:szCs w:val="18"/>
              </w:rPr>
              <w:t>здоровʼя</w:t>
            </w:r>
            <w:proofErr w:type="spellEnd"/>
          </w:p>
        </w:tc>
      </w:tr>
      <w:tr w:rsidR="00143B08" w:rsidRPr="001D55F8" w14:paraId="6ED42977" w14:textId="77777777" w:rsidTr="00CC4606">
        <w:trPr>
          <w:gridAfter w:val="1"/>
          <w:wAfter w:w="11" w:type="dxa"/>
          <w:jc w:val="center"/>
        </w:trPr>
        <w:tc>
          <w:tcPr>
            <w:tcW w:w="421" w:type="dxa"/>
            <w:shd w:val="clear" w:color="auto" w:fill="auto"/>
            <w:tcMar>
              <w:left w:w="113" w:type="dxa"/>
              <w:right w:w="113" w:type="dxa"/>
            </w:tcMar>
          </w:tcPr>
          <w:p w14:paraId="00000B3C"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0" w:type="dxa"/>
              <w:right w:w="0" w:type="dxa"/>
            </w:tcMar>
          </w:tcPr>
          <w:p w14:paraId="00000B3D" w14:textId="77777777" w:rsidR="00143B08" w:rsidRPr="001D55F8" w:rsidRDefault="00143B08" w:rsidP="00FB4156">
            <w:pPr>
              <w:spacing w:before="40" w:after="40"/>
              <w:ind w:left="141" w:right="85"/>
              <w:jc w:val="both"/>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систему громадського здоров’я та забезпечення санітарно-епідемічного благополуччя та безпеки населення” (цілісна редакція)</w:t>
            </w:r>
          </w:p>
        </w:tc>
        <w:tc>
          <w:tcPr>
            <w:tcW w:w="3598" w:type="dxa"/>
            <w:tcMar>
              <w:left w:w="0" w:type="dxa"/>
              <w:right w:w="0" w:type="dxa"/>
            </w:tcMar>
          </w:tcPr>
          <w:p w14:paraId="00000B3E" w14:textId="67FBDFC0"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Врегулювання механізмів створення ефективної системи громадського здоров’я в Україні, що сприятиме зміцненню здоров’я населення, запобіганню хворобам та збільшенню тривалості життя</w:t>
            </w:r>
          </w:p>
        </w:tc>
        <w:tc>
          <w:tcPr>
            <w:tcW w:w="1434" w:type="dxa"/>
            <w:tcMar>
              <w:left w:w="113" w:type="dxa"/>
              <w:right w:w="113" w:type="dxa"/>
            </w:tcMar>
          </w:tcPr>
          <w:p w14:paraId="00000B3F"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Зареєстровано у ВРУ за № 4142 від 22.09.2020 </w:t>
            </w:r>
          </w:p>
          <w:p w14:paraId="00000B40"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w:t>
            </w:r>
            <w:proofErr w:type="spellStart"/>
            <w:r w:rsidRPr="001D55F8">
              <w:rPr>
                <w:rFonts w:asciiTheme="minorHAnsi" w:hAnsiTheme="minorHAnsi" w:cstheme="minorHAnsi"/>
                <w:sz w:val="18"/>
                <w:szCs w:val="18"/>
              </w:rPr>
              <w:t>Радуцький</w:t>
            </w:r>
            <w:proofErr w:type="spellEnd"/>
            <w:r w:rsidRPr="001D55F8">
              <w:rPr>
                <w:rFonts w:asciiTheme="minorHAnsi" w:hAnsiTheme="minorHAnsi" w:cstheme="minorHAnsi"/>
                <w:sz w:val="18"/>
                <w:szCs w:val="18"/>
              </w:rPr>
              <w:t xml:space="preserve"> М.Б. та інші)</w:t>
            </w:r>
          </w:p>
        </w:tc>
        <w:tc>
          <w:tcPr>
            <w:tcW w:w="1798" w:type="dxa"/>
            <w:tcMar>
              <w:left w:w="113" w:type="dxa"/>
              <w:right w:w="113" w:type="dxa"/>
            </w:tcMar>
          </w:tcPr>
          <w:p w14:paraId="00000B41"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здоров’я нації, медичної допомоги та медичного страхування</w:t>
            </w:r>
          </w:p>
          <w:p w14:paraId="00000B42"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МОЗ</w:t>
            </w:r>
          </w:p>
        </w:tc>
        <w:tc>
          <w:tcPr>
            <w:tcW w:w="1545" w:type="dxa"/>
            <w:tcMar>
              <w:left w:w="113" w:type="dxa"/>
              <w:right w:w="113" w:type="dxa"/>
            </w:tcMar>
          </w:tcPr>
          <w:p w14:paraId="00000B43"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00000B44" w14:textId="56692692"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здоров'я нації, медичної допомоги та медичного страхування</w:t>
            </w:r>
          </w:p>
        </w:tc>
        <w:tc>
          <w:tcPr>
            <w:tcW w:w="1800" w:type="dxa"/>
            <w:shd w:val="clear" w:color="auto" w:fill="auto"/>
            <w:tcMar>
              <w:top w:w="100" w:type="dxa"/>
              <w:left w:w="120" w:type="dxa"/>
              <w:bottom w:w="100" w:type="dxa"/>
              <w:right w:w="120" w:type="dxa"/>
            </w:tcMar>
          </w:tcPr>
          <w:p w14:paraId="00000B45" w14:textId="49BA0124"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5C47B137" w14:textId="77777777" w:rsidTr="00CC4606">
        <w:trPr>
          <w:gridAfter w:val="1"/>
          <w:wAfter w:w="11" w:type="dxa"/>
          <w:jc w:val="center"/>
        </w:trPr>
        <w:tc>
          <w:tcPr>
            <w:tcW w:w="421" w:type="dxa"/>
            <w:shd w:val="clear" w:color="auto" w:fill="auto"/>
            <w:tcMar>
              <w:left w:w="113" w:type="dxa"/>
              <w:right w:w="113" w:type="dxa"/>
            </w:tcMar>
          </w:tcPr>
          <w:p w14:paraId="00000B46"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B47" w14:textId="77777777" w:rsidR="00143B08" w:rsidRPr="001D55F8" w:rsidRDefault="00143B08"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“Про адаптацію законодавства до вимог Директиви 2014/40/ЄС Європейського Парламенту (щодо охорони </w:t>
            </w:r>
            <w:proofErr w:type="spellStart"/>
            <w:r w:rsidRPr="001D55F8">
              <w:rPr>
                <w:rFonts w:asciiTheme="minorHAnsi" w:hAnsiTheme="minorHAnsi" w:cstheme="minorHAnsi"/>
                <w:sz w:val="18"/>
                <w:szCs w:val="18"/>
              </w:rPr>
              <w:t>здоровʼя</w:t>
            </w:r>
            <w:proofErr w:type="spellEnd"/>
            <w:r w:rsidRPr="001D55F8">
              <w:rPr>
                <w:rFonts w:asciiTheme="minorHAnsi" w:hAnsiTheme="minorHAnsi" w:cstheme="minorHAnsi"/>
                <w:sz w:val="18"/>
                <w:szCs w:val="18"/>
              </w:rPr>
              <w:t xml:space="preserve"> населення від шкідливого впливу тютюну)”</w:t>
            </w:r>
          </w:p>
        </w:tc>
        <w:tc>
          <w:tcPr>
            <w:tcW w:w="3598" w:type="dxa"/>
            <w:tcMar>
              <w:left w:w="113" w:type="dxa"/>
              <w:right w:w="113" w:type="dxa"/>
            </w:tcMar>
          </w:tcPr>
          <w:p w14:paraId="00000B48"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Виконання зобов’язань України за Угодою про асоціацію між Україною та ЄС та забезпечення всебічного захисту населення від шкідливого впливу тютюну, зменшення захворюваності та покращення профілактики неінфекційних захворювань</w:t>
            </w:r>
          </w:p>
        </w:tc>
        <w:tc>
          <w:tcPr>
            <w:tcW w:w="1434" w:type="dxa"/>
            <w:tcMar>
              <w:left w:w="113" w:type="dxa"/>
              <w:right w:w="113" w:type="dxa"/>
            </w:tcMar>
          </w:tcPr>
          <w:p w14:paraId="00000B49"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tcMar>
              <w:left w:w="113" w:type="dxa"/>
              <w:right w:w="113" w:type="dxa"/>
            </w:tcMar>
          </w:tcPr>
          <w:p w14:paraId="00000B4A"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МОЗ</w:t>
            </w:r>
          </w:p>
          <w:p w14:paraId="00000B4B"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Мінфін</w:t>
            </w:r>
          </w:p>
        </w:tc>
        <w:tc>
          <w:tcPr>
            <w:tcW w:w="1545" w:type="dxa"/>
            <w:tcMar>
              <w:left w:w="113" w:type="dxa"/>
              <w:right w:w="113" w:type="dxa"/>
            </w:tcMar>
          </w:tcPr>
          <w:p w14:paraId="00000B4C"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B4D"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здоров'я нації, медичної допомоги та медичного страхування</w:t>
            </w:r>
          </w:p>
        </w:tc>
        <w:tc>
          <w:tcPr>
            <w:tcW w:w="1800" w:type="dxa"/>
            <w:tcMar>
              <w:left w:w="113" w:type="dxa"/>
              <w:right w:w="113" w:type="dxa"/>
            </w:tcMar>
          </w:tcPr>
          <w:p w14:paraId="00000B4E" w14:textId="77777777" w:rsidR="00143B08" w:rsidRPr="001D55F8" w:rsidRDefault="00143B08" w:rsidP="00FB4156">
            <w:pPr>
              <w:spacing w:before="40" w:after="40"/>
              <w:rPr>
                <w:rFonts w:asciiTheme="minorHAnsi" w:hAnsiTheme="minorHAnsi" w:cstheme="minorHAnsi"/>
                <w:sz w:val="18"/>
                <w:szCs w:val="18"/>
              </w:rPr>
            </w:pPr>
          </w:p>
        </w:tc>
      </w:tr>
      <w:tr w:rsidR="00143B08" w:rsidRPr="001D55F8" w14:paraId="45668171" w14:textId="77777777" w:rsidTr="00CC4606">
        <w:trPr>
          <w:gridAfter w:val="1"/>
          <w:wAfter w:w="11" w:type="dxa"/>
          <w:jc w:val="center"/>
        </w:trPr>
        <w:tc>
          <w:tcPr>
            <w:tcW w:w="421" w:type="dxa"/>
            <w:shd w:val="clear" w:color="auto" w:fill="auto"/>
            <w:tcMar>
              <w:left w:w="113" w:type="dxa"/>
              <w:right w:w="113" w:type="dxa"/>
            </w:tcMar>
          </w:tcPr>
          <w:p w14:paraId="00000B4F"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0" w:type="dxa"/>
              <w:right w:w="0" w:type="dxa"/>
            </w:tcMar>
          </w:tcPr>
          <w:p w14:paraId="00000B50" w14:textId="77777777" w:rsidR="00143B08" w:rsidRPr="001D55F8" w:rsidRDefault="00143B08" w:rsidP="00FB4156">
            <w:pPr>
              <w:spacing w:before="40" w:after="40"/>
              <w:ind w:left="141" w:right="94"/>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“Про внесення змін до деяких Законів України щодо </w:t>
            </w:r>
            <w:r w:rsidRPr="001D55F8">
              <w:rPr>
                <w:rFonts w:asciiTheme="minorHAnsi" w:hAnsiTheme="minorHAnsi" w:cstheme="minorHAnsi"/>
                <w:sz w:val="18"/>
                <w:szCs w:val="18"/>
              </w:rPr>
              <w:lastRenderedPageBreak/>
              <w:t xml:space="preserve">обмеження вмісту </w:t>
            </w:r>
            <w:proofErr w:type="spellStart"/>
            <w:r w:rsidRPr="001D55F8">
              <w:rPr>
                <w:rFonts w:asciiTheme="minorHAnsi" w:hAnsiTheme="minorHAnsi" w:cstheme="minorHAnsi"/>
                <w:sz w:val="18"/>
                <w:szCs w:val="18"/>
              </w:rPr>
              <w:t>трансжирних</w:t>
            </w:r>
            <w:proofErr w:type="spellEnd"/>
            <w:r w:rsidRPr="001D55F8">
              <w:rPr>
                <w:rFonts w:asciiTheme="minorHAnsi" w:hAnsiTheme="minorHAnsi" w:cstheme="minorHAnsi"/>
                <w:sz w:val="18"/>
                <w:szCs w:val="18"/>
              </w:rPr>
              <w:t xml:space="preserve"> кислот у харчових продуктах”</w:t>
            </w:r>
          </w:p>
        </w:tc>
        <w:tc>
          <w:tcPr>
            <w:tcW w:w="3598" w:type="dxa"/>
            <w:tcMar>
              <w:left w:w="0" w:type="dxa"/>
              <w:right w:w="0" w:type="dxa"/>
            </w:tcMar>
          </w:tcPr>
          <w:p w14:paraId="00000B51" w14:textId="77777777" w:rsidR="00143B08" w:rsidRPr="001D55F8" w:rsidRDefault="00143B08" w:rsidP="00FB4156">
            <w:pPr>
              <w:spacing w:before="40" w:after="40"/>
              <w:ind w:left="141" w:right="81"/>
              <w:jc w:val="center"/>
              <w:rPr>
                <w:rFonts w:asciiTheme="minorHAnsi" w:hAnsiTheme="minorHAnsi" w:cstheme="minorHAnsi"/>
                <w:sz w:val="18"/>
                <w:szCs w:val="18"/>
              </w:rPr>
            </w:pPr>
            <w:r w:rsidRPr="001D55F8">
              <w:rPr>
                <w:rFonts w:asciiTheme="minorHAnsi" w:hAnsiTheme="minorHAnsi" w:cstheme="minorHAnsi"/>
                <w:sz w:val="18"/>
                <w:szCs w:val="18"/>
              </w:rPr>
              <w:lastRenderedPageBreak/>
              <w:t xml:space="preserve">Знижено рівень споживання </w:t>
            </w:r>
            <w:proofErr w:type="spellStart"/>
            <w:r w:rsidRPr="001D55F8">
              <w:rPr>
                <w:rFonts w:asciiTheme="minorHAnsi" w:hAnsiTheme="minorHAnsi" w:cstheme="minorHAnsi"/>
                <w:sz w:val="18"/>
                <w:szCs w:val="18"/>
              </w:rPr>
              <w:t>трансжирів</w:t>
            </w:r>
            <w:proofErr w:type="spellEnd"/>
            <w:r w:rsidRPr="001D55F8">
              <w:rPr>
                <w:rFonts w:asciiTheme="minorHAnsi" w:hAnsiTheme="minorHAnsi" w:cstheme="minorHAnsi"/>
                <w:sz w:val="18"/>
                <w:szCs w:val="18"/>
              </w:rPr>
              <w:t xml:space="preserve"> у всіх вікових групах, покращено поживну </w:t>
            </w:r>
            <w:r w:rsidRPr="001D55F8">
              <w:rPr>
                <w:rFonts w:asciiTheme="minorHAnsi" w:hAnsiTheme="minorHAnsi" w:cstheme="minorHAnsi"/>
                <w:sz w:val="18"/>
                <w:szCs w:val="18"/>
              </w:rPr>
              <w:lastRenderedPageBreak/>
              <w:t xml:space="preserve">цінність харчових продуктів, у тому числі за рахунок збільшення використання більш здорових жирів (наприклад, </w:t>
            </w:r>
            <w:proofErr w:type="spellStart"/>
            <w:r w:rsidRPr="001D55F8">
              <w:rPr>
                <w:rFonts w:asciiTheme="minorHAnsi" w:hAnsiTheme="minorHAnsi" w:cstheme="minorHAnsi"/>
                <w:sz w:val="18"/>
                <w:szCs w:val="18"/>
              </w:rPr>
              <w:t>мононенасичених</w:t>
            </w:r>
            <w:proofErr w:type="spellEnd"/>
            <w:r w:rsidRPr="001D55F8">
              <w:rPr>
                <w:rFonts w:asciiTheme="minorHAnsi" w:hAnsiTheme="minorHAnsi" w:cstheme="minorHAnsi"/>
                <w:sz w:val="18"/>
                <w:szCs w:val="18"/>
              </w:rPr>
              <w:t xml:space="preserve"> або </w:t>
            </w:r>
            <w:proofErr w:type="spellStart"/>
            <w:r w:rsidRPr="001D55F8">
              <w:rPr>
                <w:rFonts w:asciiTheme="minorHAnsi" w:hAnsiTheme="minorHAnsi" w:cstheme="minorHAnsi"/>
                <w:sz w:val="18"/>
                <w:szCs w:val="18"/>
              </w:rPr>
              <w:t>поліненасичених</w:t>
            </w:r>
            <w:proofErr w:type="spellEnd"/>
            <w:r w:rsidRPr="001D55F8">
              <w:rPr>
                <w:rFonts w:asciiTheme="minorHAnsi" w:hAnsiTheme="minorHAnsi" w:cstheme="minorHAnsi"/>
                <w:sz w:val="18"/>
                <w:szCs w:val="18"/>
              </w:rPr>
              <w:t xml:space="preserve"> жирів)</w:t>
            </w:r>
          </w:p>
        </w:tc>
        <w:tc>
          <w:tcPr>
            <w:tcW w:w="1434" w:type="dxa"/>
            <w:tcMar>
              <w:left w:w="0" w:type="dxa"/>
              <w:right w:w="0" w:type="dxa"/>
            </w:tcMar>
          </w:tcPr>
          <w:p w14:paraId="00000B52" w14:textId="77777777" w:rsidR="00143B08" w:rsidRPr="001D55F8" w:rsidRDefault="00143B08" w:rsidP="00FB4156">
            <w:pPr>
              <w:spacing w:before="40" w:after="40"/>
              <w:ind w:left="141" w:right="60"/>
              <w:jc w:val="center"/>
              <w:rPr>
                <w:rFonts w:asciiTheme="minorHAnsi" w:hAnsiTheme="minorHAnsi" w:cstheme="minorHAnsi"/>
                <w:sz w:val="18"/>
                <w:szCs w:val="18"/>
              </w:rPr>
            </w:pPr>
            <w:r w:rsidRPr="001D55F8">
              <w:rPr>
                <w:rFonts w:asciiTheme="minorHAnsi" w:hAnsiTheme="minorHAnsi" w:cstheme="minorHAnsi"/>
                <w:sz w:val="18"/>
                <w:szCs w:val="18"/>
              </w:rPr>
              <w:lastRenderedPageBreak/>
              <w:t>Грудень 2021 р.</w:t>
            </w:r>
          </w:p>
        </w:tc>
        <w:tc>
          <w:tcPr>
            <w:tcW w:w="1798" w:type="dxa"/>
            <w:tcMar>
              <w:left w:w="0" w:type="dxa"/>
              <w:right w:w="0" w:type="dxa"/>
            </w:tcMar>
          </w:tcPr>
          <w:p w14:paraId="00000B53" w14:textId="77777777" w:rsidR="00143B08" w:rsidRPr="001D55F8" w:rsidRDefault="00143B08" w:rsidP="00FB4156">
            <w:pPr>
              <w:spacing w:before="40" w:after="40"/>
              <w:ind w:left="141" w:right="167"/>
              <w:jc w:val="center"/>
              <w:rPr>
                <w:rFonts w:asciiTheme="minorHAnsi" w:hAnsiTheme="minorHAnsi" w:cstheme="minorHAnsi"/>
                <w:sz w:val="18"/>
                <w:szCs w:val="18"/>
              </w:rPr>
            </w:pPr>
            <w:r w:rsidRPr="001D55F8">
              <w:rPr>
                <w:rFonts w:asciiTheme="minorHAnsi" w:hAnsiTheme="minorHAnsi" w:cstheme="minorHAnsi"/>
                <w:sz w:val="18"/>
                <w:szCs w:val="18"/>
              </w:rPr>
              <w:t>МОЗ</w:t>
            </w:r>
          </w:p>
        </w:tc>
        <w:tc>
          <w:tcPr>
            <w:tcW w:w="1545" w:type="dxa"/>
            <w:tcMar>
              <w:left w:w="0" w:type="dxa"/>
              <w:right w:w="0" w:type="dxa"/>
            </w:tcMar>
          </w:tcPr>
          <w:p w14:paraId="00000B54" w14:textId="77777777" w:rsidR="00143B08" w:rsidRPr="001D55F8" w:rsidRDefault="00143B08" w:rsidP="00FB4156">
            <w:pPr>
              <w:spacing w:before="40" w:after="40"/>
              <w:ind w:left="141" w:right="174"/>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B55"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здоров'я нації, </w:t>
            </w:r>
            <w:r w:rsidRPr="001D55F8">
              <w:rPr>
                <w:rFonts w:asciiTheme="minorHAnsi" w:hAnsiTheme="minorHAnsi" w:cstheme="minorHAnsi"/>
                <w:sz w:val="18"/>
                <w:szCs w:val="18"/>
              </w:rPr>
              <w:lastRenderedPageBreak/>
              <w:t>медичної допомоги та медичного страхування</w:t>
            </w:r>
          </w:p>
        </w:tc>
        <w:tc>
          <w:tcPr>
            <w:tcW w:w="1800" w:type="dxa"/>
            <w:tcMar>
              <w:left w:w="113" w:type="dxa"/>
              <w:right w:w="113" w:type="dxa"/>
            </w:tcMar>
          </w:tcPr>
          <w:p w14:paraId="00000B56" w14:textId="41C6A5A3" w:rsidR="00143B08" w:rsidRPr="001D55F8" w:rsidRDefault="00143B08" w:rsidP="00FB4156">
            <w:pPr>
              <w:spacing w:before="40" w:after="40"/>
              <w:rPr>
                <w:rFonts w:asciiTheme="minorHAnsi" w:hAnsiTheme="minorHAnsi" w:cstheme="minorHAnsi"/>
                <w:sz w:val="18"/>
                <w:szCs w:val="18"/>
              </w:rPr>
            </w:pPr>
          </w:p>
        </w:tc>
      </w:tr>
      <w:tr w:rsidR="00143B08" w:rsidRPr="001D55F8" w14:paraId="0880AC90" w14:textId="77777777" w:rsidTr="00CC4606">
        <w:trPr>
          <w:trHeight w:val="180"/>
          <w:jc w:val="center"/>
        </w:trPr>
        <w:tc>
          <w:tcPr>
            <w:tcW w:w="15707" w:type="dxa"/>
            <w:gridSpan w:val="9"/>
            <w:shd w:val="clear" w:color="auto" w:fill="auto"/>
            <w:tcMar>
              <w:left w:w="113" w:type="dxa"/>
              <w:right w:w="113" w:type="dxa"/>
            </w:tcMar>
          </w:tcPr>
          <w:p w14:paraId="00000B57" w14:textId="58204B14" w:rsidR="00143B08" w:rsidRPr="001D55F8" w:rsidRDefault="00143B08" w:rsidP="00FB4156">
            <w:pPr>
              <w:spacing w:before="40" w:after="40"/>
              <w:jc w:val="center"/>
              <w:rPr>
                <w:rFonts w:asciiTheme="minorHAnsi" w:hAnsiTheme="minorHAnsi" w:cstheme="minorHAnsi"/>
                <w:b/>
                <w:sz w:val="18"/>
                <w:szCs w:val="18"/>
              </w:rPr>
            </w:pPr>
            <w:r>
              <w:rPr>
                <w:rFonts w:asciiTheme="minorHAnsi" w:hAnsiTheme="minorHAnsi" w:cstheme="minorHAnsi"/>
                <w:b/>
                <w:sz w:val="18"/>
                <w:szCs w:val="18"/>
              </w:rPr>
              <w:t>13</w:t>
            </w:r>
            <w:r w:rsidRPr="001D55F8">
              <w:rPr>
                <w:rFonts w:asciiTheme="minorHAnsi" w:hAnsiTheme="minorHAnsi" w:cstheme="minorHAnsi"/>
                <w:b/>
                <w:sz w:val="18"/>
                <w:szCs w:val="18"/>
              </w:rPr>
              <w:t>.3. Спеціальна медицина</w:t>
            </w:r>
          </w:p>
        </w:tc>
      </w:tr>
      <w:tr w:rsidR="00143B08" w:rsidRPr="001D55F8" w14:paraId="4B68C1FD" w14:textId="77777777" w:rsidTr="00CC4606">
        <w:trPr>
          <w:gridAfter w:val="1"/>
          <w:wAfter w:w="11" w:type="dxa"/>
          <w:jc w:val="center"/>
        </w:trPr>
        <w:tc>
          <w:tcPr>
            <w:tcW w:w="421" w:type="dxa"/>
            <w:shd w:val="clear" w:color="auto" w:fill="auto"/>
            <w:tcMar>
              <w:left w:w="113" w:type="dxa"/>
              <w:right w:w="113" w:type="dxa"/>
            </w:tcMar>
          </w:tcPr>
          <w:p w14:paraId="00000B5F"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B60" w14:textId="77777777" w:rsidR="00143B08" w:rsidRPr="001D55F8" w:rsidRDefault="00143B08"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допоміжні репродуктивні технології”</w:t>
            </w:r>
          </w:p>
        </w:tc>
        <w:tc>
          <w:tcPr>
            <w:tcW w:w="3598" w:type="dxa"/>
            <w:shd w:val="clear" w:color="auto" w:fill="auto"/>
            <w:tcMar>
              <w:left w:w="113" w:type="dxa"/>
              <w:right w:w="113" w:type="dxa"/>
            </w:tcMar>
          </w:tcPr>
          <w:p w14:paraId="00000B61"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Урегульовано на законодавчому рівні права та обов’язки жінок, які є замінними матерями для дітей для безплідних пар. Законодавство України адаптовано до міжнародних вимог щодо поводження з донорськими репродуктивними клітинами, ембріонами і тканинами</w:t>
            </w:r>
          </w:p>
        </w:tc>
        <w:tc>
          <w:tcPr>
            <w:tcW w:w="1434" w:type="dxa"/>
            <w:tcMar>
              <w:left w:w="113" w:type="dxa"/>
              <w:right w:w="113" w:type="dxa"/>
            </w:tcMar>
          </w:tcPr>
          <w:p w14:paraId="00000B62"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Квітень 2021 р.</w:t>
            </w:r>
          </w:p>
        </w:tc>
        <w:tc>
          <w:tcPr>
            <w:tcW w:w="1798" w:type="dxa"/>
            <w:shd w:val="clear" w:color="auto" w:fill="auto"/>
            <w:tcMar>
              <w:left w:w="113" w:type="dxa"/>
              <w:right w:w="113" w:type="dxa"/>
            </w:tcMar>
          </w:tcPr>
          <w:p w14:paraId="00000B63"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МОЗ</w:t>
            </w:r>
          </w:p>
          <w:p w14:paraId="00000B64" w14:textId="77777777" w:rsidR="00143B08" w:rsidRPr="001D55F8" w:rsidRDefault="00143B08" w:rsidP="00FB4156">
            <w:pPr>
              <w:spacing w:before="40" w:after="40"/>
              <w:jc w:val="center"/>
              <w:rPr>
                <w:rFonts w:asciiTheme="minorHAnsi" w:hAnsiTheme="minorHAnsi" w:cstheme="minorHAnsi"/>
                <w:sz w:val="18"/>
                <w:szCs w:val="18"/>
              </w:rPr>
            </w:pPr>
          </w:p>
        </w:tc>
        <w:tc>
          <w:tcPr>
            <w:tcW w:w="1545" w:type="dxa"/>
            <w:tcMar>
              <w:left w:w="113" w:type="dxa"/>
              <w:right w:w="113" w:type="dxa"/>
            </w:tcMar>
          </w:tcPr>
          <w:p w14:paraId="00000B65"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00000B66"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здоров'я нації, медичної допомоги та медичного страхування</w:t>
            </w:r>
          </w:p>
        </w:tc>
        <w:tc>
          <w:tcPr>
            <w:tcW w:w="1800" w:type="dxa"/>
            <w:tcMar>
              <w:left w:w="113" w:type="dxa"/>
              <w:right w:w="113" w:type="dxa"/>
            </w:tcMar>
          </w:tcPr>
          <w:p w14:paraId="00000B67" w14:textId="77777777"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0CE6F129" w14:textId="77777777" w:rsidTr="00CC4606">
        <w:trPr>
          <w:trHeight w:val="180"/>
          <w:jc w:val="center"/>
        </w:trPr>
        <w:tc>
          <w:tcPr>
            <w:tcW w:w="15707" w:type="dxa"/>
            <w:gridSpan w:val="9"/>
            <w:shd w:val="clear" w:color="auto" w:fill="auto"/>
            <w:tcMar>
              <w:left w:w="113" w:type="dxa"/>
              <w:right w:w="113" w:type="dxa"/>
            </w:tcMar>
          </w:tcPr>
          <w:p w14:paraId="00000B68" w14:textId="18713473" w:rsidR="00143B08" w:rsidRPr="001D55F8" w:rsidRDefault="00143B08"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1</w:t>
            </w:r>
            <w:r>
              <w:rPr>
                <w:rFonts w:asciiTheme="minorHAnsi" w:hAnsiTheme="minorHAnsi" w:cstheme="minorHAnsi"/>
                <w:b/>
                <w:sz w:val="18"/>
                <w:szCs w:val="18"/>
              </w:rPr>
              <w:t>3</w:t>
            </w:r>
            <w:r w:rsidRPr="001D55F8">
              <w:rPr>
                <w:rFonts w:asciiTheme="minorHAnsi" w:hAnsiTheme="minorHAnsi" w:cstheme="minorHAnsi"/>
                <w:b/>
                <w:sz w:val="18"/>
                <w:szCs w:val="18"/>
              </w:rPr>
              <w:t>.4. Доступні та якісні лікарські засоби</w:t>
            </w:r>
          </w:p>
        </w:tc>
      </w:tr>
      <w:tr w:rsidR="00143B08" w:rsidRPr="001D55F8" w14:paraId="12BE7B1A" w14:textId="77777777" w:rsidTr="00CC4606">
        <w:trPr>
          <w:gridAfter w:val="1"/>
          <w:wAfter w:w="11" w:type="dxa"/>
          <w:jc w:val="center"/>
        </w:trPr>
        <w:tc>
          <w:tcPr>
            <w:tcW w:w="421" w:type="dxa"/>
            <w:shd w:val="clear" w:color="auto" w:fill="auto"/>
            <w:tcMar>
              <w:left w:w="113" w:type="dxa"/>
              <w:right w:w="113" w:type="dxa"/>
            </w:tcMar>
          </w:tcPr>
          <w:p w14:paraId="00000B70"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top w:w="100" w:type="dxa"/>
              <w:left w:w="100" w:type="dxa"/>
              <w:bottom w:w="100" w:type="dxa"/>
              <w:right w:w="100" w:type="dxa"/>
            </w:tcMar>
          </w:tcPr>
          <w:p w14:paraId="00000B71" w14:textId="77777777" w:rsidR="00143B08" w:rsidRPr="001D55F8" w:rsidRDefault="00143B08" w:rsidP="00FB4156">
            <w:pPr>
              <w:spacing w:before="40" w:after="40"/>
              <w:ind w:left="140" w:right="10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лікарські засоби” (нова редакція)</w:t>
            </w:r>
          </w:p>
        </w:tc>
        <w:tc>
          <w:tcPr>
            <w:tcW w:w="3598" w:type="dxa"/>
            <w:shd w:val="clear" w:color="auto" w:fill="auto"/>
            <w:tcMar>
              <w:top w:w="100" w:type="dxa"/>
              <w:left w:w="120" w:type="dxa"/>
              <w:bottom w:w="100" w:type="dxa"/>
              <w:right w:w="120" w:type="dxa"/>
            </w:tcMar>
          </w:tcPr>
          <w:p w14:paraId="00000B72" w14:textId="23A489D0"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Створення додаткового механізму забезпечення споживачів якісними лікарськими засобами; підвищення рівня доступності лікарських засобів; надання споживачам можливості заощадити кошти та час при придбанні лікарських засобів; сприяння захисту прав споживачів у разі придбання неякісних лікарських засобів, замовлених через мережу інтернет</w:t>
            </w:r>
          </w:p>
        </w:tc>
        <w:tc>
          <w:tcPr>
            <w:tcW w:w="1434" w:type="dxa"/>
            <w:shd w:val="clear" w:color="auto" w:fill="auto"/>
            <w:tcMar>
              <w:top w:w="100" w:type="dxa"/>
              <w:left w:w="120" w:type="dxa"/>
              <w:bottom w:w="100" w:type="dxa"/>
              <w:right w:w="120" w:type="dxa"/>
            </w:tcMar>
          </w:tcPr>
          <w:p w14:paraId="00000B73" w14:textId="77777777" w:rsidR="00143B08" w:rsidRPr="001D55F8" w:rsidRDefault="00143B08" w:rsidP="00FB4156">
            <w:pPr>
              <w:spacing w:before="40" w:after="40"/>
              <w:ind w:right="-75"/>
              <w:jc w:val="center"/>
              <w:rPr>
                <w:rFonts w:asciiTheme="minorHAnsi" w:hAnsiTheme="minorHAnsi" w:cstheme="minorHAnsi"/>
                <w:sz w:val="18"/>
                <w:szCs w:val="18"/>
              </w:rPr>
            </w:pPr>
            <w:r w:rsidRPr="001D55F8">
              <w:rPr>
                <w:rFonts w:asciiTheme="minorHAnsi" w:hAnsiTheme="minorHAnsi" w:cstheme="minorHAnsi"/>
                <w:sz w:val="18"/>
                <w:szCs w:val="18"/>
              </w:rPr>
              <w:t>Квітень 2021 р.</w:t>
            </w:r>
          </w:p>
        </w:tc>
        <w:tc>
          <w:tcPr>
            <w:tcW w:w="1798" w:type="dxa"/>
            <w:shd w:val="clear" w:color="auto" w:fill="auto"/>
            <w:tcMar>
              <w:top w:w="100" w:type="dxa"/>
              <w:left w:w="120" w:type="dxa"/>
              <w:bottom w:w="100" w:type="dxa"/>
              <w:right w:w="120" w:type="dxa"/>
            </w:tcMar>
          </w:tcPr>
          <w:p w14:paraId="35F585A7"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здоров'я нації, медичної допомоги та медичного страхування </w:t>
            </w:r>
          </w:p>
          <w:p w14:paraId="00000B75" w14:textId="402A6871"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МОЗ</w:t>
            </w:r>
          </w:p>
          <w:p w14:paraId="00000B76" w14:textId="77777777" w:rsidR="00143B08" w:rsidRPr="001D55F8" w:rsidRDefault="00143B08" w:rsidP="00FB4156">
            <w:pPr>
              <w:spacing w:before="40" w:after="40"/>
              <w:ind w:left="140" w:right="16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Держлікслужба</w:t>
            </w:r>
            <w:proofErr w:type="spellEnd"/>
          </w:p>
        </w:tc>
        <w:tc>
          <w:tcPr>
            <w:tcW w:w="1545" w:type="dxa"/>
            <w:shd w:val="clear" w:color="auto" w:fill="auto"/>
            <w:tcMar>
              <w:top w:w="100" w:type="dxa"/>
              <w:left w:w="120" w:type="dxa"/>
              <w:bottom w:w="100" w:type="dxa"/>
              <w:right w:w="120" w:type="dxa"/>
            </w:tcMar>
          </w:tcPr>
          <w:p w14:paraId="00000B77" w14:textId="77777777" w:rsidR="00143B08" w:rsidRPr="001D55F8" w:rsidRDefault="00143B08" w:rsidP="00FB4156">
            <w:pPr>
              <w:spacing w:before="40" w:after="40"/>
              <w:ind w:left="140" w:right="180"/>
              <w:jc w:val="center"/>
              <w:rPr>
                <w:rFonts w:asciiTheme="minorHAnsi" w:hAnsiTheme="minorHAnsi" w:cstheme="minorHAnsi"/>
                <w:sz w:val="18"/>
                <w:szCs w:val="18"/>
              </w:rPr>
            </w:pPr>
            <w:r w:rsidRPr="001D55F8">
              <w:rPr>
                <w:rFonts w:asciiTheme="minorHAnsi" w:hAnsiTheme="minorHAnsi" w:cstheme="minorHAnsi"/>
                <w:sz w:val="18"/>
                <w:szCs w:val="18"/>
              </w:rPr>
              <w:t>Нова редакція</w:t>
            </w:r>
          </w:p>
        </w:tc>
        <w:tc>
          <w:tcPr>
            <w:tcW w:w="1740" w:type="dxa"/>
            <w:shd w:val="clear" w:color="auto" w:fill="auto"/>
            <w:tcMar>
              <w:top w:w="100" w:type="dxa"/>
              <w:left w:w="120" w:type="dxa"/>
              <w:bottom w:w="100" w:type="dxa"/>
              <w:right w:w="120" w:type="dxa"/>
            </w:tcMar>
          </w:tcPr>
          <w:p w14:paraId="00000B78" w14:textId="6D9BD202" w:rsidR="00143B08" w:rsidRPr="001D55F8" w:rsidRDefault="00143B08" w:rsidP="00FB4156">
            <w:pPr>
              <w:spacing w:before="40" w:after="40"/>
              <w:jc w:val="center"/>
              <w:rPr>
                <w:rFonts w:asciiTheme="minorHAnsi" w:hAnsiTheme="minorHAnsi" w:cstheme="minorHAnsi"/>
                <w:color w:val="FF0000"/>
                <w:sz w:val="18"/>
                <w:szCs w:val="18"/>
              </w:rPr>
            </w:pPr>
            <w:r w:rsidRPr="001D55F8">
              <w:rPr>
                <w:rFonts w:asciiTheme="minorHAnsi" w:hAnsiTheme="minorHAnsi" w:cstheme="minorHAnsi"/>
                <w:sz w:val="18"/>
                <w:szCs w:val="18"/>
              </w:rPr>
              <w:t>Комітет з питань здоров'я нації, медичної допомоги та медичного страхування</w:t>
            </w:r>
          </w:p>
        </w:tc>
        <w:tc>
          <w:tcPr>
            <w:tcW w:w="1800" w:type="dxa"/>
            <w:tcMar>
              <w:left w:w="113" w:type="dxa"/>
              <w:right w:w="113" w:type="dxa"/>
            </w:tcMar>
          </w:tcPr>
          <w:p w14:paraId="00000B79" w14:textId="210D45CF"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308559AE" w14:textId="77777777" w:rsidTr="00CC4606">
        <w:trPr>
          <w:trHeight w:val="180"/>
          <w:jc w:val="center"/>
        </w:trPr>
        <w:tc>
          <w:tcPr>
            <w:tcW w:w="15707" w:type="dxa"/>
            <w:gridSpan w:val="9"/>
            <w:shd w:val="clear" w:color="auto" w:fill="00FF00"/>
            <w:tcMar>
              <w:left w:w="113" w:type="dxa"/>
              <w:right w:w="113" w:type="dxa"/>
            </w:tcMar>
          </w:tcPr>
          <w:p w14:paraId="00000B7A" w14:textId="0AAC5702" w:rsidR="00143B08" w:rsidRPr="001D55F8" w:rsidRDefault="00143B08" w:rsidP="00FB4156">
            <w:pPr>
              <w:pBdr>
                <w:top w:val="nil"/>
                <w:left w:val="nil"/>
                <w:bottom w:val="nil"/>
                <w:right w:val="nil"/>
                <w:between w:val="nil"/>
              </w:pBdr>
              <w:spacing w:before="40" w:after="40"/>
              <w:jc w:val="center"/>
              <w:rPr>
                <w:rFonts w:asciiTheme="minorHAnsi" w:hAnsiTheme="minorHAnsi" w:cstheme="minorHAnsi"/>
                <w:b/>
                <w:sz w:val="18"/>
                <w:szCs w:val="18"/>
              </w:rPr>
            </w:pPr>
            <w:r>
              <w:rPr>
                <w:rFonts w:asciiTheme="minorHAnsi" w:hAnsiTheme="minorHAnsi" w:cstheme="minorHAnsi"/>
                <w:b/>
                <w:sz w:val="18"/>
                <w:szCs w:val="18"/>
              </w:rPr>
              <w:t>14</w:t>
            </w:r>
            <w:r w:rsidRPr="001D55F8">
              <w:rPr>
                <w:rFonts w:asciiTheme="minorHAnsi" w:hAnsiTheme="minorHAnsi" w:cstheme="minorHAnsi"/>
                <w:b/>
                <w:sz w:val="18"/>
                <w:szCs w:val="18"/>
              </w:rPr>
              <w:t>. Освіта та наука</w:t>
            </w:r>
          </w:p>
        </w:tc>
      </w:tr>
      <w:tr w:rsidR="00143B08" w:rsidRPr="001D55F8" w14:paraId="06CE3BC3" w14:textId="77777777" w:rsidTr="00CC4606">
        <w:trPr>
          <w:trHeight w:val="180"/>
          <w:jc w:val="center"/>
        </w:trPr>
        <w:tc>
          <w:tcPr>
            <w:tcW w:w="15707" w:type="dxa"/>
            <w:gridSpan w:val="9"/>
            <w:tcMar>
              <w:left w:w="113" w:type="dxa"/>
              <w:right w:w="113" w:type="dxa"/>
            </w:tcMar>
          </w:tcPr>
          <w:p w14:paraId="00000B82" w14:textId="77972737" w:rsidR="00143B08" w:rsidRPr="001D55F8" w:rsidRDefault="00143B08" w:rsidP="00FB4156">
            <w:pPr>
              <w:spacing w:before="40" w:after="40"/>
              <w:jc w:val="center"/>
              <w:rPr>
                <w:rFonts w:asciiTheme="minorHAnsi" w:hAnsiTheme="minorHAnsi" w:cstheme="minorHAnsi"/>
                <w:b/>
                <w:sz w:val="18"/>
                <w:szCs w:val="18"/>
              </w:rPr>
            </w:pPr>
            <w:r>
              <w:rPr>
                <w:rFonts w:asciiTheme="minorHAnsi" w:hAnsiTheme="minorHAnsi" w:cstheme="minorHAnsi"/>
                <w:b/>
                <w:sz w:val="18"/>
                <w:szCs w:val="18"/>
              </w:rPr>
              <w:t>14.1</w:t>
            </w:r>
            <w:r w:rsidRPr="001D55F8">
              <w:rPr>
                <w:rFonts w:asciiTheme="minorHAnsi" w:hAnsiTheme="minorHAnsi" w:cstheme="minorHAnsi"/>
                <w:b/>
                <w:sz w:val="18"/>
                <w:szCs w:val="18"/>
              </w:rPr>
              <w:t>. Сучасна професійна освіта</w:t>
            </w:r>
          </w:p>
        </w:tc>
      </w:tr>
      <w:tr w:rsidR="00143B08" w:rsidRPr="001D55F8" w14:paraId="30D74942" w14:textId="77777777" w:rsidTr="00CC4606">
        <w:trPr>
          <w:gridAfter w:val="1"/>
          <w:wAfter w:w="11" w:type="dxa"/>
          <w:jc w:val="center"/>
        </w:trPr>
        <w:tc>
          <w:tcPr>
            <w:tcW w:w="421" w:type="dxa"/>
            <w:tcMar>
              <w:left w:w="113" w:type="dxa"/>
              <w:right w:w="113" w:type="dxa"/>
            </w:tcMar>
          </w:tcPr>
          <w:p w14:paraId="00000B8A"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B8B" w14:textId="77777777" w:rsidR="00143B08" w:rsidRPr="001D55F8" w:rsidRDefault="00143B08"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професійну освіту»</w:t>
            </w:r>
          </w:p>
        </w:tc>
        <w:tc>
          <w:tcPr>
            <w:tcW w:w="3598" w:type="dxa"/>
            <w:tcMar>
              <w:left w:w="113" w:type="dxa"/>
              <w:right w:w="113" w:type="dxa"/>
            </w:tcMar>
          </w:tcPr>
          <w:p w14:paraId="00000B8C" w14:textId="3DC0841B"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Приведення сфери професійної (професійно-технічної) освіти у відповідність до вимог базового Закону України «Про освіту» та законодавче врегулювання питання розширення управлінських повноважень на регіональному рівні та рівні закладів професійної (професійно-технічної) освіти, а саме здійснення перерозподілу повноважень органів управління у сфері професійної (професійно-технічної) освіти, зокрема передача частини повноважень регіональним органам виконавчої влади та надання більшої автономності закладам освіти</w:t>
            </w:r>
          </w:p>
        </w:tc>
        <w:tc>
          <w:tcPr>
            <w:tcW w:w="1434" w:type="dxa"/>
            <w:tcMar>
              <w:left w:w="113" w:type="dxa"/>
              <w:right w:w="113" w:type="dxa"/>
            </w:tcMar>
          </w:tcPr>
          <w:p w14:paraId="00000B8E" w14:textId="10448526"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tcMar>
              <w:left w:w="113" w:type="dxa"/>
              <w:right w:w="113" w:type="dxa"/>
            </w:tcMar>
          </w:tcPr>
          <w:p w14:paraId="00000B8F"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освіти, науки та інновацій </w:t>
            </w:r>
          </w:p>
          <w:p w14:paraId="00000B90"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МОН</w:t>
            </w:r>
          </w:p>
        </w:tc>
        <w:tc>
          <w:tcPr>
            <w:tcW w:w="1545" w:type="dxa"/>
            <w:tcMar>
              <w:left w:w="113" w:type="dxa"/>
              <w:right w:w="113" w:type="dxa"/>
            </w:tcMar>
          </w:tcPr>
          <w:p w14:paraId="00000B91"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00000B92" w14:textId="3091791B"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освіти, науки та інновацій</w:t>
            </w:r>
          </w:p>
        </w:tc>
        <w:tc>
          <w:tcPr>
            <w:tcW w:w="1800" w:type="dxa"/>
            <w:tcMar>
              <w:left w:w="113" w:type="dxa"/>
              <w:right w:w="113" w:type="dxa"/>
            </w:tcMar>
          </w:tcPr>
          <w:p w14:paraId="00000B93" w14:textId="309E4C4A"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4E224344" w14:textId="77777777" w:rsidTr="00CC4606">
        <w:trPr>
          <w:trHeight w:val="180"/>
          <w:jc w:val="center"/>
        </w:trPr>
        <w:tc>
          <w:tcPr>
            <w:tcW w:w="15707" w:type="dxa"/>
            <w:gridSpan w:val="9"/>
            <w:tcMar>
              <w:left w:w="113" w:type="dxa"/>
              <w:right w:w="113" w:type="dxa"/>
            </w:tcMar>
          </w:tcPr>
          <w:p w14:paraId="00000B94" w14:textId="575E8713" w:rsidR="00143B08" w:rsidRPr="001D55F8" w:rsidRDefault="00143B08" w:rsidP="00FB4156">
            <w:pPr>
              <w:spacing w:before="40" w:after="40"/>
              <w:jc w:val="center"/>
              <w:rPr>
                <w:rFonts w:asciiTheme="minorHAnsi" w:hAnsiTheme="minorHAnsi" w:cstheme="minorHAnsi"/>
                <w:sz w:val="18"/>
                <w:szCs w:val="18"/>
              </w:rPr>
            </w:pPr>
            <w:r>
              <w:rPr>
                <w:rFonts w:asciiTheme="minorHAnsi" w:hAnsiTheme="minorHAnsi" w:cstheme="minorHAnsi"/>
                <w:b/>
                <w:sz w:val="18"/>
                <w:szCs w:val="18"/>
              </w:rPr>
              <w:t>14.2</w:t>
            </w:r>
            <w:r w:rsidRPr="001D55F8">
              <w:rPr>
                <w:rFonts w:asciiTheme="minorHAnsi" w:hAnsiTheme="minorHAnsi" w:cstheme="minorHAnsi"/>
                <w:b/>
                <w:sz w:val="18"/>
                <w:szCs w:val="18"/>
              </w:rPr>
              <w:t>. Якісна вища освіта та розвиток освіти дорослих</w:t>
            </w:r>
          </w:p>
        </w:tc>
      </w:tr>
      <w:tr w:rsidR="00143B08" w:rsidRPr="001D55F8" w14:paraId="137B5CD3" w14:textId="77777777" w:rsidTr="00CC4606">
        <w:trPr>
          <w:gridAfter w:val="1"/>
          <w:wAfter w:w="11" w:type="dxa"/>
          <w:jc w:val="center"/>
        </w:trPr>
        <w:tc>
          <w:tcPr>
            <w:tcW w:w="421" w:type="dxa"/>
            <w:tcMar>
              <w:left w:w="113" w:type="dxa"/>
              <w:right w:w="113" w:type="dxa"/>
            </w:tcMar>
          </w:tcPr>
          <w:p w14:paraId="00000B9C"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B9D" w14:textId="77777777" w:rsidR="00143B08" w:rsidRPr="001D55F8" w:rsidRDefault="00143B08" w:rsidP="00FB4156">
            <w:pPr>
              <w:spacing w:before="40" w:after="40"/>
              <w:jc w:val="both"/>
              <w:rPr>
                <w:rFonts w:asciiTheme="minorHAnsi" w:hAnsiTheme="minorHAnsi" w:cstheme="minorHAnsi"/>
                <w:sz w:val="18"/>
                <w:szCs w:val="18"/>
              </w:rPr>
            </w:pPr>
            <w:r w:rsidRPr="001D55F8">
              <w:rPr>
                <w:rFonts w:asciiTheme="minorHAnsi" w:hAnsiTheme="minorHAnsi" w:cstheme="minorHAnsi"/>
                <w:sz w:val="18"/>
                <w:szCs w:val="18"/>
              </w:rPr>
              <w:t>Зміни до Закону України «Про вищу освіту»</w:t>
            </w:r>
          </w:p>
        </w:tc>
        <w:tc>
          <w:tcPr>
            <w:tcW w:w="3598" w:type="dxa"/>
            <w:tcMar>
              <w:left w:w="113" w:type="dxa"/>
              <w:right w:w="113" w:type="dxa"/>
            </w:tcMar>
          </w:tcPr>
          <w:p w14:paraId="00000B9E" w14:textId="38A7A2BE"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Удосконалення та розвиток системи вищої освіти</w:t>
            </w:r>
          </w:p>
        </w:tc>
        <w:tc>
          <w:tcPr>
            <w:tcW w:w="1434" w:type="dxa"/>
            <w:tcMar>
              <w:left w:w="113" w:type="dxa"/>
              <w:right w:w="113" w:type="dxa"/>
            </w:tcMar>
          </w:tcPr>
          <w:p w14:paraId="00000BA0" w14:textId="7FC01E1B"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Травень 2021 р.</w:t>
            </w:r>
          </w:p>
        </w:tc>
        <w:tc>
          <w:tcPr>
            <w:tcW w:w="1798" w:type="dxa"/>
            <w:tcMar>
              <w:left w:w="113" w:type="dxa"/>
              <w:right w:w="113" w:type="dxa"/>
            </w:tcMar>
          </w:tcPr>
          <w:p w14:paraId="00000BA1"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освіти, науки та інновацій </w:t>
            </w:r>
          </w:p>
          <w:p w14:paraId="00000BA2"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МОН</w:t>
            </w:r>
          </w:p>
        </w:tc>
        <w:tc>
          <w:tcPr>
            <w:tcW w:w="1545" w:type="dxa"/>
            <w:tcMar>
              <w:left w:w="113" w:type="dxa"/>
              <w:right w:w="113" w:type="dxa"/>
            </w:tcMar>
          </w:tcPr>
          <w:p w14:paraId="00000BA3"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BA4" w14:textId="66660373"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освіти, науки та інновацій</w:t>
            </w:r>
          </w:p>
        </w:tc>
        <w:tc>
          <w:tcPr>
            <w:tcW w:w="1800" w:type="dxa"/>
            <w:tcMar>
              <w:left w:w="113" w:type="dxa"/>
              <w:right w:w="113" w:type="dxa"/>
            </w:tcMar>
          </w:tcPr>
          <w:p w14:paraId="00000BA5" w14:textId="58C3B7D3" w:rsidR="00143B08" w:rsidRPr="001D55F8" w:rsidRDefault="00143B08" w:rsidP="00FB4156">
            <w:pPr>
              <w:spacing w:before="40" w:after="40"/>
              <w:jc w:val="center"/>
              <w:rPr>
                <w:rFonts w:asciiTheme="minorHAnsi" w:hAnsiTheme="minorHAnsi" w:cstheme="minorHAnsi"/>
                <w:b/>
                <w:sz w:val="18"/>
                <w:szCs w:val="18"/>
              </w:rPr>
            </w:pPr>
          </w:p>
        </w:tc>
      </w:tr>
      <w:tr w:rsidR="00143B08" w:rsidRPr="001D55F8" w14:paraId="7EA4CB50" w14:textId="77777777" w:rsidTr="00CC4606">
        <w:trPr>
          <w:trHeight w:val="180"/>
          <w:jc w:val="center"/>
        </w:trPr>
        <w:tc>
          <w:tcPr>
            <w:tcW w:w="15707" w:type="dxa"/>
            <w:gridSpan w:val="9"/>
            <w:tcMar>
              <w:left w:w="113" w:type="dxa"/>
              <w:right w:w="113" w:type="dxa"/>
            </w:tcMar>
          </w:tcPr>
          <w:p w14:paraId="00000BA6" w14:textId="279533D6" w:rsidR="00143B08" w:rsidRPr="001D55F8" w:rsidRDefault="00143B08" w:rsidP="00FB4156">
            <w:pPr>
              <w:spacing w:before="40" w:after="40"/>
              <w:jc w:val="center"/>
              <w:rPr>
                <w:rFonts w:asciiTheme="minorHAnsi" w:hAnsiTheme="minorHAnsi" w:cstheme="minorHAnsi"/>
                <w:sz w:val="18"/>
                <w:szCs w:val="18"/>
              </w:rPr>
            </w:pPr>
            <w:r>
              <w:rPr>
                <w:rFonts w:asciiTheme="minorHAnsi" w:hAnsiTheme="minorHAnsi" w:cstheme="minorHAnsi"/>
                <w:b/>
                <w:sz w:val="18"/>
                <w:szCs w:val="18"/>
              </w:rPr>
              <w:t>14.3</w:t>
            </w:r>
            <w:r w:rsidRPr="001D55F8">
              <w:rPr>
                <w:rFonts w:asciiTheme="minorHAnsi" w:hAnsiTheme="minorHAnsi" w:cstheme="minorHAnsi"/>
                <w:b/>
                <w:sz w:val="18"/>
                <w:szCs w:val="18"/>
              </w:rPr>
              <w:t>. Розвиток науки та інновацій</w:t>
            </w:r>
          </w:p>
        </w:tc>
      </w:tr>
      <w:tr w:rsidR="00143B08" w:rsidRPr="001D55F8" w14:paraId="1318B2E7" w14:textId="77777777" w:rsidTr="00CC4606">
        <w:trPr>
          <w:gridAfter w:val="1"/>
          <w:wAfter w:w="11" w:type="dxa"/>
          <w:jc w:val="center"/>
        </w:trPr>
        <w:tc>
          <w:tcPr>
            <w:tcW w:w="421" w:type="dxa"/>
            <w:tcMar>
              <w:left w:w="113" w:type="dxa"/>
              <w:right w:w="113" w:type="dxa"/>
            </w:tcMar>
          </w:tcPr>
          <w:p w14:paraId="00000BAE"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BAF" w14:textId="77777777" w:rsidR="00143B08" w:rsidRPr="001D55F8" w:rsidRDefault="00143B08"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наукові парки» (нова редакція)</w:t>
            </w:r>
          </w:p>
        </w:tc>
        <w:tc>
          <w:tcPr>
            <w:tcW w:w="3598" w:type="dxa"/>
            <w:tcMar>
              <w:left w:w="113" w:type="dxa"/>
              <w:right w:w="113" w:type="dxa"/>
            </w:tcMar>
          </w:tcPr>
          <w:p w14:paraId="00000BB0" w14:textId="2A1D7D80"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Підвищення ефективності здійснення науковими парками інноваційної діяльності та комерціалізації результатів наукових досліджень, науково-технічних (експериментальних розробок).</w:t>
            </w:r>
          </w:p>
        </w:tc>
        <w:tc>
          <w:tcPr>
            <w:tcW w:w="1434" w:type="dxa"/>
            <w:tcMar>
              <w:left w:w="113" w:type="dxa"/>
              <w:right w:w="113" w:type="dxa"/>
            </w:tcMar>
          </w:tcPr>
          <w:p w14:paraId="00000BB1" w14:textId="08F70BBC"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Квітень 2021 р.</w:t>
            </w:r>
          </w:p>
        </w:tc>
        <w:tc>
          <w:tcPr>
            <w:tcW w:w="1798" w:type="dxa"/>
            <w:tcMar>
              <w:left w:w="113" w:type="dxa"/>
              <w:right w:w="113" w:type="dxa"/>
            </w:tcMar>
          </w:tcPr>
          <w:p w14:paraId="00000BB2"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освіти, науки та інновацій </w:t>
            </w:r>
          </w:p>
          <w:p w14:paraId="00000BB3"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МОН </w:t>
            </w:r>
          </w:p>
          <w:p w14:paraId="00000BB4"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НАН</w:t>
            </w:r>
          </w:p>
        </w:tc>
        <w:tc>
          <w:tcPr>
            <w:tcW w:w="1545" w:type="dxa"/>
            <w:tcMar>
              <w:left w:w="113" w:type="dxa"/>
              <w:right w:w="113" w:type="dxa"/>
            </w:tcMar>
          </w:tcPr>
          <w:p w14:paraId="00000BB5" w14:textId="77777777" w:rsidR="00143B08" w:rsidRPr="001D55F8" w:rsidRDefault="00143B08" w:rsidP="00FB4156">
            <w:pPr>
              <w:spacing w:before="40" w:after="40"/>
              <w:ind w:left="140" w:right="180"/>
              <w:jc w:val="center"/>
              <w:rPr>
                <w:rFonts w:asciiTheme="minorHAnsi" w:hAnsiTheme="minorHAnsi" w:cstheme="minorHAnsi"/>
                <w:sz w:val="18"/>
                <w:szCs w:val="18"/>
              </w:rPr>
            </w:pPr>
            <w:r w:rsidRPr="001D55F8">
              <w:rPr>
                <w:rFonts w:asciiTheme="minorHAnsi" w:hAnsiTheme="minorHAnsi" w:cstheme="minorHAnsi"/>
                <w:sz w:val="18"/>
                <w:szCs w:val="18"/>
              </w:rPr>
              <w:t>Нова редакція</w:t>
            </w:r>
          </w:p>
        </w:tc>
        <w:tc>
          <w:tcPr>
            <w:tcW w:w="1740" w:type="dxa"/>
            <w:tcMar>
              <w:left w:w="113" w:type="dxa"/>
              <w:right w:w="113" w:type="dxa"/>
            </w:tcMar>
          </w:tcPr>
          <w:p w14:paraId="00000BB6" w14:textId="77B0295C"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освіти, науки та інновацій</w:t>
            </w:r>
          </w:p>
        </w:tc>
        <w:tc>
          <w:tcPr>
            <w:tcW w:w="1800" w:type="dxa"/>
            <w:tcMar>
              <w:left w:w="113" w:type="dxa"/>
              <w:right w:w="113" w:type="dxa"/>
            </w:tcMar>
          </w:tcPr>
          <w:p w14:paraId="00000BB7" w14:textId="5D200236"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3593FEB1" w14:textId="77777777" w:rsidTr="00CC4606">
        <w:trPr>
          <w:gridAfter w:val="1"/>
          <w:wAfter w:w="11" w:type="dxa"/>
          <w:trHeight w:val="1083"/>
          <w:jc w:val="center"/>
        </w:trPr>
        <w:tc>
          <w:tcPr>
            <w:tcW w:w="421" w:type="dxa"/>
            <w:tcMar>
              <w:left w:w="113" w:type="dxa"/>
              <w:right w:w="113" w:type="dxa"/>
            </w:tcMar>
          </w:tcPr>
          <w:p w14:paraId="00000BB8"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BB9" w14:textId="77777777" w:rsidR="00143B08" w:rsidRPr="001D55F8" w:rsidRDefault="00143B08"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державні цільові програми»</w:t>
            </w:r>
          </w:p>
        </w:tc>
        <w:tc>
          <w:tcPr>
            <w:tcW w:w="3598" w:type="dxa"/>
            <w:tcMar>
              <w:left w:w="113" w:type="dxa"/>
              <w:right w:w="113" w:type="dxa"/>
            </w:tcMar>
          </w:tcPr>
          <w:p w14:paraId="00000BBA" w14:textId="4FA4C49F"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Створення ефективної системи підготовки та контролю за реалізацією державних цільових програм, спрямованих на вирішення найгостріших проблем в країні</w:t>
            </w:r>
          </w:p>
        </w:tc>
        <w:tc>
          <w:tcPr>
            <w:tcW w:w="1434" w:type="dxa"/>
            <w:tcMar>
              <w:left w:w="113" w:type="dxa"/>
              <w:right w:w="113" w:type="dxa"/>
            </w:tcMar>
          </w:tcPr>
          <w:p w14:paraId="00000BBB" w14:textId="7EDCE4EF"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tcMar>
              <w:left w:w="113" w:type="dxa"/>
              <w:right w:w="113" w:type="dxa"/>
            </w:tcMar>
          </w:tcPr>
          <w:p w14:paraId="00000BBC"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освіти, науки та інновацій </w:t>
            </w:r>
          </w:p>
          <w:p w14:paraId="00000BBD"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МОН </w:t>
            </w:r>
          </w:p>
          <w:p w14:paraId="00000BBE"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НАН</w:t>
            </w:r>
          </w:p>
        </w:tc>
        <w:tc>
          <w:tcPr>
            <w:tcW w:w="1545" w:type="dxa"/>
            <w:tcMar>
              <w:left w:w="113" w:type="dxa"/>
              <w:right w:w="113" w:type="dxa"/>
            </w:tcMar>
          </w:tcPr>
          <w:p w14:paraId="00000BBF"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BC0" w14:textId="3C2FA52F"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освіти, науки та інновацій</w:t>
            </w:r>
          </w:p>
        </w:tc>
        <w:tc>
          <w:tcPr>
            <w:tcW w:w="1800" w:type="dxa"/>
            <w:tcMar>
              <w:left w:w="113" w:type="dxa"/>
              <w:right w:w="113" w:type="dxa"/>
            </w:tcMar>
          </w:tcPr>
          <w:p w14:paraId="00000BC1" w14:textId="3001A8C3"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099E9DAD" w14:textId="77777777" w:rsidTr="00CC4606">
        <w:trPr>
          <w:gridAfter w:val="1"/>
          <w:wAfter w:w="11" w:type="dxa"/>
          <w:jc w:val="center"/>
        </w:trPr>
        <w:tc>
          <w:tcPr>
            <w:tcW w:w="421" w:type="dxa"/>
            <w:tcMar>
              <w:left w:w="113" w:type="dxa"/>
              <w:right w:w="113" w:type="dxa"/>
            </w:tcMar>
          </w:tcPr>
          <w:p w14:paraId="00000BC2"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BC3" w14:textId="77777777" w:rsidR="00143B08" w:rsidRPr="001D55F8" w:rsidRDefault="00143B08"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пріоритетні напрями розвитку науки і техніки»</w:t>
            </w:r>
          </w:p>
        </w:tc>
        <w:tc>
          <w:tcPr>
            <w:tcW w:w="3598" w:type="dxa"/>
            <w:tcMar>
              <w:left w:w="113" w:type="dxa"/>
              <w:right w:w="113" w:type="dxa"/>
            </w:tcMar>
          </w:tcPr>
          <w:p w14:paraId="00000BC4" w14:textId="3BCB66F9"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Визначення правових та організаційних засад цілісної системи формування та реалізації пріоритетних напрямів розвитку науки і техніки в Україні</w:t>
            </w:r>
          </w:p>
        </w:tc>
        <w:tc>
          <w:tcPr>
            <w:tcW w:w="1434" w:type="dxa"/>
            <w:tcMar>
              <w:left w:w="113" w:type="dxa"/>
              <w:right w:w="113" w:type="dxa"/>
            </w:tcMar>
          </w:tcPr>
          <w:p w14:paraId="00000BC5" w14:textId="6B7F706F"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Травень 2021 р.</w:t>
            </w:r>
          </w:p>
        </w:tc>
        <w:tc>
          <w:tcPr>
            <w:tcW w:w="1798" w:type="dxa"/>
            <w:tcMar>
              <w:left w:w="113" w:type="dxa"/>
              <w:right w:w="113" w:type="dxa"/>
            </w:tcMar>
          </w:tcPr>
          <w:p w14:paraId="00000BC6"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освіти, науки та інновацій </w:t>
            </w:r>
          </w:p>
          <w:p w14:paraId="00000BC7"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МОН </w:t>
            </w:r>
          </w:p>
          <w:p w14:paraId="00000BC8"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НАН</w:t>
            </w:r>
          </w:p>
        </w:tc>
        <w:tc>
          <w:tcPr>
            <w:tcW w:w="1545" w:type="dxa"/>
            <w:tcMar>
              <w:left w:w="113" w:type="dxa"/>
              <w:right w:w="113" w:type="dxa"/>
            </w:tcMar>
          </w:tcPr>
          <w:p w14:paraId="00000BC9" w14:textId="6DC59846"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 закон</w:t>
            </w:r>
          </w:p>
        </w:tc>
        <w:tc>
          <w:tcPr>
            <w:tcW w:w="1740" w:type="dxa"/>
            <w:tcMar>
              <w:left w:w="113" w:type="dxa"/>
              <w:right w:w="113" w:type="dxa"/>
            </w:tcMar>
          </w:tcPr>
          <w:p w14:paraId="00000BCA" w14:textId="0AE0D22C"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освіти, науки та інновацій</w:t>
            </w:r>
          </w:p>
        </w:tc>
        <w:tc>
          <w:tcPr>
            <w:tcW w:w="1800" w:type="dxa"/>
            <w:tcMar>
              <w:left w:w="113" w:type="dxa"/>
              <w:right w:w="113" w:type="dxa"/>
            </w:tcMar>
          </w:tcPr>
          <w:p w14:paraId="00000BCB" w14:textId="4AB3FDD5"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2513B35E" w14:textId="77777777" w:rsidTr="00CC4606">
        <w:trPr>
          <w:gridAfter w:val="1"/>
          <w:wAfter w:w="11" w:type="dxa"/>
          <w:jc w:val="center"/>
        </w:trPr>
        <w:tc>
          <w:tcPr>
            <w:tcW w:w="421" w:type="dxa"/>
            <w:tcMar>
              <w:left w:w="113" w:type="dxa"/>
              <w:right w:w="113" w:type="dxa"/>
            </w:tcMar>
          </w:tcPr>
          <w:p w14:paraId="00000BCC"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BCD" w14:textId="77777777" w:rsidR="00143B08" w:rsidRPr="001D55F8" w:rsidRDefault="00143B08" w:rsidP="00FB4156">
            <w:pPr>
              <w:shd w:val="clear" w:color="auto" w:fill="FFFFFF"/>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ратифікацію Угоди (у формі обміну нотами) між Урядом України та Урядом Сполучених Штатів Америки про продовження дії Угоди між Урядом України та Урядом Сполучених Штатів Америки про співробітництво у сфері науки та технологій”</w:t>
            </w:r>
          </w:p>
        </w:tc>
        <w:tc>
          <w:tcPr>
            <w:tcW w:w="3598" w:type="dxa"/>
            <w:tcMar>
              <w:left w:w="113" w:type="dxa"/>
              <w:right w:w="113" w:type="dxa"/>
            </w:tcMar>
          </w:tcPr>
          <w:p w14:paraId="00000BCE"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Продовження дії Угоди між Урядом України та Урядом Сполучених Штатів Америки про співробітництво у сфері науки та технологій, учиненої 4 грудня 2006 року</w:t>
            </w:r>
          </w:p>
        </w:tc>
        <w:tc>
          <w:tcPr>
            <w:tcW w:w="1434" w:type="dxa"/>
            <w:tcMar>
              <w:left w:w="113" w:type="dxa"/>
              <w:right w:w="113" w:type="dxa"/>
            </w:tcMar>
          </w:tcPr>
          <w:p w14:paraId="00000BD1" w14:textId="1F905DAB"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Січень 2021 р</w:t>
            </w:r>
            <w:r w:rsidRPr="001D55F8">
              <w:rPr>
                <w:rFonts w:asciiTheme="minorHAnsi" w:hAnsiTheme="minorHAnsi" w:cstheme="minorHAnsi"/>
                <w:color w:val="FF0000"/>
                <w:sz w:val="18"/>
                <w:szCs w:val="18"/>
              </w:rPr>
              <w:t xml:space="preserve">. </w:t>
            </w:r>
          </w:p>
        </w:tc>
        <w:tc>
          <w:tcPr>
            <w:tcW w:w="1798" w:type="dxa"/>
            <w:tcMar>
              <w:left w:w="113" w:type="dxa"/>
              <w:right w:w="113" w:type="dxa"/>
            </w:tcMar>
          </w:tcPr>
          <w:p w14:paraId="00000BD2"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МОН</w:t>
            </w:r>
          </w:p>
          <w:p w14:paraId="00000BD3"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МЗС</w:t>
            </w:r>
          </w:p>
        </w:tc>
        <w:tc>
          <w:tcPr>
            <w:tcW w:w="1545" w:type="dxa"/>
            <w:tcMar>
              <w:left w:w="113" w:type="dxa"/>
              <w:right w:w="113" w:type="dxa"/>
            </w:tcMar>
          </w:tcPr>
          <w:p w14:paraId="00000BD4"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00000BD5" w14:textId="5ED55DCC" w:rsidR="00143B08" w:rsidRPr="001D55F8" w:rsidRDefault="00A73C74" w:rsidP="00FB4156">
            <w:pPr>
              <w:spacing w:before="40" w:after="40"/>
              <w:jc w:val="center"/>
              <w:rPr>
                <w:rFonts w:asciiTheme="minorHAnsi" w:hAnsiTheme="minorHAnsi" w:cstheme="minorHAnsi"/>
                <w:sz w:val="18"/>
                <w:szCs w:val="18"/>
              </w:rPr>
            </w:pPr>
            <w:hyperlink r:id="rId43" w:history="1">
              <w:r w:rsidR="00143B08" w:rsidRPr="001D55F8">
                <w:rPr>
                  <w:rStyle w:val="aff2"/>
                  <w:rFonts w:asciiTheme="minorHAnsi" w:hAnsiTheme="minorHAnsi" w:cstheme="minorHAnsi"/>
                  <w:color w:val="000000" w:themeColor="text1"/>
                  <w:sz w:val="18"/>
                  <w:szCs w:val="18"/>
                  <w:u w:val="none"/>
                </w:rPr>
                <w:t>Комітет з питань зовнішньої політики та міжпарламентського співробітництва</w:t>
              </w:r>
            </w:hyperlink>
          </w:p>
        </w:tc>
        <w:tc>
          <w:tcPr>
            <w:tcW w:w="1800" w:type="dxa"/>
            <w:tcMar>
              <w:left w:w="113" w:type="dxa"/>
              <w:right w:w="113" w:type="dxa"/>
            </w:tcMar>
          </w:tcPr>
          <w:p w14:paraId="00000BD6"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p>
        </w:tc>
      </w:tr>
      <w:tr w:rsidR="00143B08" w:rsidRPr="001D55F8" w14:paraId="7FD4D57E" w14:textId="77777777" w:rsidTr="00CC4606">
        <w:trPr>
          <w:gridAfter w:val="1"/>
          <w:wAfter w:w="11" w:type="dxa"/>
          <w:jc w:val="center"/>
        </w:trPr>
        <w:tc>
          <w:tcPr>
            <w:tcW w:w="421" w:type="dxa"/>
            <w:tcMar>
              <w:left w:w="113" w:type="dxa"/>
              <w:right w:w="113" w:type="dxa"/>
            </w:tcMar>
          </w:tcPr>
          <w:p w14:paraId="00000BD7"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BD8" w14:textId="77777777" w:rsidR="00143B08" w:rsidRPr="001D55F8" w:rsidRDefault="00143B08" w:rsidP="00FB4156">
            <w:pPr>
              <w:shd w:val="clear" w:color="auto" w:fill="FFFFFF"/>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ратифікацію Угоди між Україною та Європейським Союзом про участь України у рамковій програмі Європейського Союзу з досліджень та інновацій ”Горизонт Європа” (2021-2027)</w:t>
            </w:r>
          </w:p>
        </w:tc>
        <w:tc>
          <w:tcPr>
            <w:tcW w:w="3598" w:type="dxa"/>
            <w:tcMar>
              <w:left w:w="113" w:type="dxa"/>
              <w:right w:w="113" w:type="dxa"/>
            </w:tcMar>
          </w:tcPr>
          <w:p w14:paraId="00000BD9"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Забезпечення нормативно-правового підґрунтя для участі України у рамковій програмі Європейського Союзу з досліджень та інновацій ”Горизонт Європа” (2021-2027), що сприятиме подальшому розвитку дослідницької та інноваційної інфраструктури, а також забезпечить залучення українських </w:t>
            </w:r>
            <w:proofErr w:type="spellStart"/>
            <w:r w:rsidRPr="001D55F8">
              <w:rPr>
                <w:rFonts w:asciiTheme="minorHAnsi" w:hAnsiTheme="minorHAnsi" w:cstheme="minorHAnsi"/>
                <w:sz w:val="18"/>
                <w:szCs w:val="18"/>
              </w:rPr>
              <w:t>субʼєктів</w:t>
            </w:r>
            <w:proofErr w:type="spellEnd"/>
            <w:r w:rsidRPr="001D55F8">
              <w:rPr>
                <w:rFonts w:asciiTheme="minorHAnsi" w:hAnsiTheme="minorHAnsi" w:cstheme="minorHAnsi"/>
                <w:sz w:val="18"/>
                <w:szCs w:val="18"/>
              </w:rPr>
              <w:t xml:space="preserve"> наукової, науково-технічної та інноваційної діяльності до Європейських програм підтримки в рамках </w:t>
            </w:r>
            <w:proofErr w:type="spellStart"/>
            <w:r w:rsidRPr="001D55F8">
              <w:rPr>
                <w:rFonts w:asciiTheme="minorHAnsi" w:hAnsiTheme="minorHAnsi" w:cstheme="minorHAnsi"/>
                <w:sz w:val="18"/>
                <w:szCs w:val="18"/>
              </w:rPr>
              <w:t>Обʼєднаного</w:t>
            </w:r>
            <w:proofErr w:type="spellEnd"/>
            <w:r w:rsidRPr="001D55F8">
              <w:rPr>
                <w:rFonts w:asciiTheme="minorHAnsi" w:hAnsiTheme="minorHAnsi" w:cstheme="minorHAnsi"/>
                <w:sz w:val="18"/>
                <w:szCs w:val="18"/>
              </w:rPr>
              <w:t xml:space="preserve"> дослідницького простору та Інноваційної ради</w:t>
            </w:r>
          </w:p>
        </w:tc>
        <w:tc>
          <w:tcPr>
            <w:tcW w:w="1434" w:type="dxa"/>
            <w:tcMar>
              <w:left w:w="113" w:type="dxa"/>
              <w:right w:w="113" w:type="dxa"/>
            </w:tcMar>
          </w:tcPr>
          <w:p w14:paraId="00000BDA"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tcMar>
              <w:left w:w="113" w:type="dxa"/>
              <w:right w:w="113" w:type="dxa"/>
            </w:tcMar>
          </w:tcPr>
          <w:p w14:paraId="00000BDB"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МОН</w:t>
            </w:r>
          </w:p>
          <w:p w14:paraId="00000BDC"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МЗС</w:t>
            </w:r>
          </w:p>
          <w:p w14:paraId="00000BDD"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Представництво України при ЄС (за згодою)</w:t>
            </w:r>
          </w:p>
        </w:tc>
        <w:tc>
          <w:tcPr>
            <w:tcW w:w="1545" w:type="dxa"/>
            <w:tcMar>
              <w:left w:w="113" w:type="dxa"/>
              <w:right w:w="113" w:type="dxa"/>
            </w:tcMar>
          </w:tcPr>
          <w:p w14:paraId="00000BDE"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00000BDF" w14:textId="590E8E0A" w:rsidR="00143B08" w:rsidRPr="001D55F8" w:rsidRDefault="00A73C74" w:rsidP="00FB4156">
            <w:pPr>
              <w:shd w:val="clear" w:color="auto" w:fill="FFFFFF"/>
              <w:spacing w:before="40" w:after="40"/>
              <w:jc w:val="center"/>
              <w:rPr>
                <w:rFonts w:asciiTheme="minorHAnsi" w:hAnsiTheme="minorHAnsi" w:cstheme="minorHAnsi"/>
                <w:sz w:val="18"/>
                <w:szCs w:val="18"/>
              </w:rPr>
            </w:pPr>
            <w:hyperlink r:id="rId44" w:history="1">
              <w:r w:rsidR="00143B08" w:rsidRPr="001D55F8">
                <w:rPr>
                  <w:rStyle w:val="aff2"/>
                  <w:rFonts w:asciiTheme="minorHAnsi" w:hAnsiTheme="minorHAnsi" w:cstheme="minorHAnsi"/>
                  <w:color w:val="000000" w:themeColor="text1"/>
                  <w:sz w:val="18"/>
                  <w:szCs w:val="18"/>
                  <w:u w:val="none"/>
                </w:rPr>
                <w:t>Комітет з питань інтеграції України з Європейським Союзом</w:t>
              </w:r>
            </w:hyperlink>
          </w:p>
        </w:tc>
        <w:tc>
          <w:tcPr>
            <w:tcW w:w="1800" w:type="dxa"/>
            <w:tcMar>
              <w:left w:w="113" w:type="dxa"/>
              <w:right w:w="113" w:type="dxa"/>
            </w:tcMar>
          </w:tcPr>
          <w:p w14:paraId="00000BE0"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p>
        </w:tc>
      </w:tr>
      <w:tr w:rsidR="00143B08" w:rsidRPr="001D55F8" w14:paraId="230F3365" w14:textId="77777777" w:rsidTr="00CC4606">
        <w:trPr>
          <w:gridAfter w:val="1"/>
          <w:wAfter w:w="11" w:type="dxa"/>
          <w:jc w:val="center"/>
        </w:trPr>
        <w:tc>
          <w:tcPr>
            <w:tcW w:w="421" w:type="dxa"/>
            <w:tcMar>
              <w:left w:w="113" w:type="dxa"/>
              <w:right w:w="113" w:type="dxa"/>
            </w:tcMar>
          </w:tcPr>
          <w:p w14:paraId="00000BE1"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BE2" w14:textId="77777777" w:rsidR="00143B08" w:rsidRPr="001D55F8" w:rsidRDefault="00143B08" w:rsidP="00FB4156">
            <w:pPr>
              <w:shd w:val="clear" w:color="auto" w:fill="FFFFFF"/>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ратифікацію Угоди між Урядом України та Європейським співтовариством з атомної енергії про наукову і технологічну співпрацю та асоційовану участь України у Програмі наукових досліджень та навчання Євратом (2021-2025)”</w:t>
            </w:r>
          </w:p>
        </w:tc>
        <w:tc>
          <w:tcPr>
            <w:tcW w:w="3598" w:type="dxa"/>
            <w:tcMar>
              <w:left w:w="113" w:type="dxa"/>
              <w:right w:w="113" w:type="dxa"/>
            </w:tcMar>
          </w:tcPr>
          <w:p w14:paraId="00000BE3"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Забезпечення нормативно-правового підґрунтя для участі України в комплементарній програмі “Горизонт Європа” - Програмі наукових досліджень та навчання Євратом.</w:t>
            </w:r>
          </w:p>
          <w:p w14:paraId="00000BE4"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Розширення участі українських наукових установ у перспективних проектах в сфері ядерної енергетики, що сприятиме імплементації державою стандартів ядерної безпеки Європейського Союзу, активізувати міжнародне наукове та технологічне співробітництво, </w:t>
            </w:r>
            <w:proofErr w:type="spellStart"/>
            <w:r w:rsidRPr="001D55F8">
              <w:rPr>
                <w:rFonts w:asciiTheme="minorHAnsi" w:hAnsiTheme="minorHAnsi" w:cstheme="minorHAnsi"/>
                <w:sz w:val="18"/>
                <w:szCs w:val="18"/>
              </w:rPr>
              <w:t>надасть</w:t>
            </w:r>
            <w:proofErr w:type="spellEnd"/>
            <w:r w:rsidRPr="001D55F8">
              <w:rPr>
                <w:rFonts w:asciiTheme="minorHAnsi" w:hAnsiTheme="minorHAnsi" w:cstheme="minorHAnsi"/>
                <w:sz w:val="18"/>
                <w:szCs w:val="18"/>
              </w:rPr>
              <w:t xml:space="preserve"> можливість українським вченим отримати необхідні умови для проведення наукових досліджень та інтегруватися у світовий науковий простір</w:t>
            </w:r>
          </w:p>
        </w:tc>
        <w:tc>
          <w:tcPr>
            <w:tcW w:w="1434" w:type="dxa"/>
            <w:tcMar>
              <w:left w:w="113" w:type="dxa"/>
              <w:right w:w="113" w:type="dxa"/>
            </w:tcMar>
          </w:tcPr>
          <w:p w14:paraId="00000BE5"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tcMar>
              <w:left w:w="113" w:type="dxa"/>
              <w:right w:w="113" w:type="dxa"/>
            </w:tcMar>
          </w:tcPr>
          <w:p w14:paraId="00000BE6"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МОН</w:t>
            </w:r>
          </w:p>
          <w:p w14:paraId="00000BE7"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МЗС</w:t>
            </w:r>
          </w:p>
          <w:p w14:paraId="00000BE8"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Представництво України при ЄС (за згодою)</w:t>
            </w:r>
          </w:p>
        </w:tc>
        <w:tc>
          <w:tcPr>
            <w:tcW w:w="1545" w:type="dxa"/>
            <w:tcMar>
              <w:left w:w="113" w:type="dxa"/>
              <w:right w:w="113" w:type="dxa"/>
            </w:tcMar>
          </w:tcPr>
          <w:p w14:paraId="00000BE9"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00000BEA" w14:textId="0C871974" w:rsidR="00143B08" w:rsidRPr="001D55F8" w:rsidRDefault="00A73C74" w:rsidP="00FB4156">
            <w:pPr>
              <w:shd w:val="clear" w:color="auto" w:fill="FFFFFF"/>
              <w:spacing w:before="40" w:after="40"/>
              <w:jc w:val="center"/>
              <w:rPr>
                <w:rFonts w:asciiTheme="minorHAnsi" w:hAnsiTheme="minorHAnsi" w:cstheme="minorHAnsi"/>
                <w:sz w:val="18"/>
                <w:szCs w:val="18"/>
              </w:rPr>
            </w:pPr>
            <w:hyperlink r:id="rId45" w:history="1">
              <w:r w:rsidR="00143B08" w:rsidRPr="001D55F8">
                <w:rPr>
                  <w:rStyle w:val="aff2"/>
                  <w:rFonts w:asciiTheme="minorHAnsi" w:hAnsiTheme="minorHAnsi" w:cstheme="minorHAnsi"/>
                  <w:color w:val="000000" w:themeColor="text1"/>
                  <w:sz w:val="18"/>
                  <w:szCs w:val="18"/>
                  <w:u w:val="none"/>
                </w:rPr>
                <w:t>Комітет з питань інтеграції України з Європейським Союзом</w:t>
              </w:r>
            </w:hyperlink>
          </w:p>
        </w:tc>
        <w:tc>
          <w:tcPr>
            <w:tcW w:w="1800" w:type="dxa"/>
            <w:tcMar>
              <w:left w:w="113" w:type="dxa"/>
              <w:right w:w="113" w:type="dxa"/>
            </w:tcMar>
          </w:tcPr>
          <w:p w14:paraId="00000BEB"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p>
        </w:tc>
      </w:tr>
      <w:tr w:rsidR="00143B08" w:rsidRPr="001D55F8" w14:paraId="19335D78" w14:textId="77777777" w:rsidTr="00CC4606">
        <w:trPr>
          <w:gridAfter w:val="1"/>
          <w:wAfter w:w="11" w:type="dxa"/>
          <w:jc w:val="center"/>
        </w:trPr>
        <w:tc>
          <w:tcPr>
            <w:tcW w:w="421" w:type="dxa"/>
            <w:tcMar>
              <w:left w:w="113" w:type="dxa"/>
              <w:right w:w="113" w:type="dxa"/>
            </w:tcMar>
          </w:tcPr>
          <w:p w14:paraId="00000BEC"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BED" w14:textId="77777777" w:rsidR="00143B08" w:rsidRPr="001D55F8" w:rsidRDefault="00143B08" w:rsidP="00FB4156">
            <w:pPr>
              <w:shd w:val="clear" w:color="auto" w:fill="FFFFFF"/>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наукову і науково-технічну діяльність” щодо розширення функцій Національної ради з питань розвитку науки і технологій на сферу інновацій</w:t>
            </w:r>
          </w:p>
        </w:tc>
        <w:tc>
          <w:tcPr>
            <w:tcW w:w="3598" w:type="dxa"/>
            <w:tcMar>
              <w:left w:w="113" w:type="dxa"/>
              <w:right w:w="113" w:type="dxa"/>
            </w:tcMar>
          </w:tcPr>
          <w:p w14:paraId="00000BEE"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Покладання на Національну раду функцій з підготовки пропозицій Кабінету Міністрів України щодо засад державної підтримки і стимулювання інноваційної діяльності для використання результатів наукової та науково-технічної діяльності в реальному секторі економіки</w:t>
            </w:r>
          </w:p>
        </w:tc>
        <w:tc>
          <w:tcPr>
            <w:tcW w:w="1434" w:type="dxa"/>
            <w:tcMar>
              <w:left w:w="113" w:type="dxa"/>
              <w:right w:w="113" w:type="dxa"/>
            </w:tcMar>
          </w:tcPr>
          <w:p w14:paraId="00000BEF"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Серпень 2021 р.</w:t>
            </w:r>
          </w:p>
        </w:tc>
        <w:tc>
          <w:tcPr>
            <w:tcW w:w="1798" w:type="dxa"/>
            <w:tcMar>
              <w:left w:w="113" w:type="dxa"/>
              <w:right w:w="113" w:type="dxa"/>
            </w:tcMar>
          </w:tcPr>
          <w:p w14:paraId="00000BF1" w14:textId="5129FB29"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МОН</w:t>
            </w:r>
          </w:p>
        </w:tc>
        <w:tc>
          <w:tcPr>
            <w:tcW w:w="1545" w:type="dxa"/>
            <w:tcMar>
              <w:left w:w="113" w:type="dxa"/>
              <w:right w:w="113" w:type="dxa"/>
            </w:tcMar>
          </w:tcPr>
          <w:p w14:paraId="00000BF2"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BF3" w14:textId="0040539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освіти, науки та інновацій</w:t>
            </w:r>
          </w:p>
        </w:tc>
        <w:tc>
          <w:tcPr>
            <w:tcW w:w="1800" w:type="dxa"/>
            <w:tcMar>
              <w:left w:w="113" w:type="dxa"/>
              <w:right w:w="113" w:type="dxa"/>
            </w:tcMar>
          </w:tcPr>
          <w:p w14:paraId="00000BF4" w14:textId="3BEE6540"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1E201A33" w14:textId="77777777" w:rsidTr="00CC4606">
        <w:trPr>
          <w:gridAfter w:val="1"/>
          <w:wAfter w:w="11" w:type="dxa"/>
          <w:jc w:val="center"/>
        </w:trPr>
        <w:tc>
          <w:tcPr>
            <w:tcW w:w="421" w:type="dxa"/>
            <w:tcMar>
              <w:left w:w="113" w:type="dxa"/>
              <w:right w:w="113" w:type="dxa"/>
            </w:tcMar>
          </w:tcPr>
          <w:p w14:paraId="00000BFD"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BFE" w14:textId="77777777" w:rsidR="00143B08" w:rsidRPr="001D55F8" w:rsidRDefault="00143B08" w:rsidP="00FB4156">
            <w:pPr>
              <w:shd w:val="clear" w:color="auto" w:fill="FFFFFF"/>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інноваційні парки”</w:t>
            </w:r>
          </w:p>
        </w:tc>
        <w:tc>
          <w:tcPr>
            <w:tcW w:w="3598" w:type="dxa"/>
            <w:tcMar>
              <w:left w:w="113" w:type="dxa"/>
              <w:right w:w="113" w:type="dxa"/>
            </w:tcMar>
          </w:tcPr>
          <w:p w14:paraId="00000BFF"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Створення та функціонування інноваційних парків.</w:t>
            </w:r>
          </w:p>
          <w:p w14:paraId="00000C00"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Показники: створено 5 інноваційних парків</w:t>
            </w:r>
          </w:p>
        </w:tc>
        <w:tc>
          <w:tcPr>
            <w:tcW w:w="1434" w:type="dxa"/>
            <w:tcMar>
              <w:left w:w="113" w:type="dxa"/>
              <w:right w:w="113" w:type="dxa"/>
            </w:tcMar>
          </w:tcPr>
          <w:p w14:paraId="00000C01"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Жовтень 2021 р.</w:t>
            </w:r>
          </w:p>
        </w:tc>
        <w:tc>
          <w:tcPr>
            <w:tcW w:w="1798" w:type="dxa"/>
            <w:tcMar>
              <w:left w:w="113" w:type="dxa"/>
              <w:right w:w="113" w:type="dxa"/>
            </w:tcMar>
          </w:tcPr>
          <w:p w14:paraId="00000C02"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МОН</w:t>
            </w:r>
          </w:p>
          <w:p w14:paraId="00000C03"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C04"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C05" w14:textId="355A96A4"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освіти, науки та інновацій</w:t>
            </w:r>
          </w:p>
        </w:tc>
        <w:tc>
          <w:tcPr>
            <w:tcW w:w="1800" w:type="dxa"/>
            <w:tcMar>
              <w:left w:w="113" w:type="dxa"/>
              <w:right w:w="113" w:type="dxa"/>
            </w:tcMar>
          </w:tcPr>
          <w:p w14:paraId="00000C06"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p>
        </w:tc>
      </w:tr>
      <w:tr w:rsidR="00143B08" w:rsidRPr="001D55F8" w14:paraId="5099E640" w14:textId="77777777" w:rsidTr="00CC4606">
        <w:trPr>
          <w:gridAfter w:val="1"/>
          <w:wAfter w:w="11" w:type="dxa"/>
          <w:jc w:val="center"/>
        </w:trPr>
        <w:tc>
          <w:tcPr>
            <w:tcW w:w="421" w:type="dxa"/>
            <w:tcMar>
              <w:left w:w="113" w:type="dxa"/>
              <w:right w:w="113" w:type="dxa"/>
            </w:tcMar>
          </w:tcPr>
          <w:p w14:paraId="00000C07"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C08" w14:textId="77777777" w:rsidR="00143B08" w:rsidRPr="001D55F8" w:rsidRDefault="00143B08" w:rsidP="00FB4156">
            <w:pPr>
              <w:shd w:val="clear" w:color="auto" w:fill="FFFFFF"/>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підтримку та розвиток інноваційної діяльності”</w:t>
            </w:r>
          </w:p>
        </w:tc>
        <w:tc>
          <w:tcPr>
            <w:tcW w:w="3598" w:type="dxa"/>
            <w:tcMar>
              <w:left w:w="113" w:type="dxa"/>
              <w:right w:w="113" w:type="dxa"/>
            </w:tcMar>
          </w:tcPr>
          <w:p w14:paraId="00000C09"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Визначення правових та економічних засад підтримки та розвитку інноваційної діяльності, національної інноваційної екосистеми</w:t>
            </w:r>
          </w:p>
        </w:tc>
        <w:tc>
          <w:tcPr>
            <w:tcW w:w="1434" w:type="dxa"/>
            <w:tcMar>
              <w:left w:w="113" w:type="dxa"/>
              <w:right w:w="113" w:type="dxa"/>
            </w:tcMar>
          </w:tcPr>
          <w:p w14:paraId="00000C0A"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Жовтень 2021 р.</w:t>
            </w:r>
          </w:p>
        </w:tc>
        <w:tc>
          <w:tcPr>
            <w:tcW w:w="1798" w:type="dxa"/>
            <w:tcMar>
              <w:left w:w="113" w:type="dxa"/>
              <w:right w:w="113" w:type="dxa"/>
            </w:tcMar>
          </w:tcPr>
          <w:p w14:paraId="00000C0B"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МОН</w:t>
            </w:r>
          </w:p>
          <w:p w14:paraId="00000C0C"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Мінекономіки</w:t>
            </w:r>
          </w:p>
        </w:tc>
        <w:tc>
          <w:tcPr>
            <w:tcW w:w="1545" w:type="dxa"/>
            <w:tcMar>
              <w:left w:w="113" w:type="dxa"/>
              <w:right w:w="113" w:type="dxa"/>
            </w:tcMar>
          </w:tcPr>
          <w:p w14:paraId="00000C0D"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00000C0E" w14:textId="33B8C571"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освіти, науки та інновацій</w:t>
            </w:r>
          </w:p>
        </w:tc>
        <w:tc>
          <w:tcPr>
            <w:tcW w:w="1800" w:type="dxa"/>
            <w:tcMar>
              <w:left w:w="113" w:type="dxa"/>
              <w:right w:w="113" w:type="dxa"/>
            </w:tcMar>
          </w:tcPr>
          <w:p w14:paraId="00000C0F"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p>
        </w:tc>
      </w:tr>
      <w:tr w:rsidR="00143B08" w:rsidRPr="001D55F8" w14:paraId="3B230948" w14:textId="77777777" w:rsidTr="00CC4606">
        <w:trPr>
          <w:gridAfter w:val="1"/>
          <w:wAfter w:w="11" w:type="dxa"/>
          <w:jc w:val="center"/>
        </w:trPr>
        <w:tc>
          <w:tcPr>
            <w:tcW w:w="421" w:type="dxa"/>
            <w:tcMar>
              <w:left w:w="113" w:type="dxa"/>
              <w:right w:w="113" w:type="dxa"/>
            </w:tcMar>
          </w:tcPr>
          <w:p w14:paraId="00000C10"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C11" w14:textId="77777777" w:rsidR="00143B08" w:rsidRPr="001D55F8" w:rsidRDefault="00143B08" w:rsidP="00FB4156">
            <w:pPr>
              <w:shd w:val="clear" w:color="auto" w:fill="FFFFFF"/>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наукову і науково-технічну діяльність”</w:t>
            </w:r>
          </w:p>
        </w:tc>
        <w:tc>
          <w:tcPr>
            <w:tcW w:w="3598" w:type="dxa"/>
            <w:tcMar>
              <w:left w:w="113" w:type="dxa"/>
              <w:right w:w="113" w:type="dxa"/>
            </w:tcMar>
          </w:tcPr>
          <w:p w14:paraId="00000C12"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Створення умов та правил забезпечення діяльності різних видів дослідницьких </w:t>
            </w:r>
            <w:proofErr w:type="spellStart"/>
            <w:r w:rsidRPr="001D55F8">
              <w:rPr>
                <w:rFonts w:asciiTheme="minorHAnsi" w:hAnsiTheme="minorHAnsi" w:cstheme="minorHAnsi"/>
                <w:sz w:val="18"/>
                <w:szCs w:val="18"/>
              </w:rPr>
              <w:t>інфраструктур</w:t>
            </w:r>
            <w:proofErr w:type="spellEnd"/>
            <w:r w:rsidRPr="001D55F8">
              <w:rPr>
                <w:rFonts w:asciiTheme="minorHAnsi" w:hAnsiTheme="minorHAnsi" w:cstheme="minorHAnsi"/>
                <w:sz w:val="18"/>
                <w:szCs w:val="18"/>
              </w:rPr>
              <w:t xml:space="preserve"> та сприяння їх </w:t>
            </w:r>
            <w:proofErr w:type="spellStart"/>
            <w:r w:rsidRPr="001D55F8">
              <w:rPr>
                <w:rFonts w:asciiTheme="minorHAnsi" w:hAnsiTheme="minorHAnsi" w:cstheme="minorHAnsi"/>
                <w:sz w:val="18"/>
                <w:szCs w:val="18"/>
              </w:rPr>
              <w:t>обʼєднанню</w:t>
            </w:r>
            <w:proofErr w:type="spellEnd"/>
            <w:r w:rsidRPr="001D55F8">
              <w:rPr>
                <w:rFonts w:asciiTheme="minorHAnsi" w:hAnsiTheme="minorHAnsi" w:cstheme="minorHAnsi"/>
                <w:sz w:val="18"/>
                <w:szCs w:val="18"/>
              </w:rPr>
              <w:t xml:space="preserve"> з метою оптимального використання їхніх ресурсів (кадрів, матеріалів, устаткування, обчислювальних ресурсів та зберігання банків даних і знань), оновлення видів дослідницької інфраструктури.</w:t>
            </w:r>
          </w:p>
          <w:p w14:paraId="00000C13"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Перехід до державної підтримки молодих вчених на основі застосування критерію ідентифікації за етапами розвитку наукової </w:t>
            </w:r>
            <w:proofErr w:type="spellStart"/>
            <w:r w:rsidRPr="001D55F8">
              <w:rPr>
                <w:rFonts w:asciiTheme="minorHAnsi" w:hAnsiTheme="minorHAnsi" w:cstheme="minorHAnsi"/>
                <w:sz w:val="18"/>
                <w:szCs w:val="18"/>
              </w:rPr>
              <w:t>карʼєри</w:t>
            </w:r>
            <w:proofErr w:type="spellEnd"/>
            <w:r w:rsidRPr="001D55F8">
              <w:rPr>
                <w:rFonts w:asciiTheme="minorHAnsi" w:hAnsiTheme="minorHAnsi" w:cstheme="minorHAnsi"/>
                <w:sz w:val="18"/>
                <w:szCs w:val="18"/>
              </w:rPr>
              <w:t>.</w:t>
            </w:r>
          </w:p>
          <w:p w14:paraId="00000C14"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Застосування до визначення терміну “молодий вчений” критерію кількості років після отримання наукового ступеня</w:t>
            </w:r>
          </w:p>
        </w:tc>
        <w:tc>
          <w:tcPr>
            <w:tcW w:w="1434" w:type="dxa"/>
            <w:tcMar>
              <w:left w:w="113" w:type="dxa"/>
              <w:right w:w="113" w:type="dxa"/>
            </w:tcMar>
          </w:tcPr>
          <w:p w14:paraId="00000C15"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Вересень 2021 р.</w:t>
            </w:r>
          </w:p>
          <w:p w14:paraId="00000C16"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p>
          <w:p w14:paraId="00000C17"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p>
        </w:tc>
        <w:tc>
          <w:tcPr>
            <w:tcW w:w="1798" w:type="dxa"/>
            <w:tcMar>
              <w:left w:w="113" w:type="dxa"/>
              <w:right w:w="113" w:type="dxa"/>
            </w:tcMar>
          </w:tcPr>
          <w:p w14:paraId="00000C18"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МОН</w:t>
            </w:r>
          </w:p>
        </w:tc>
        <w:tc>
          <w:tcPr>
            <w:tcW w:w="1545" w:type="dxa"/>
            <w:tcMar>
              <w:left w:w="113" w:type="dxa"/>
              <w:right w:w="113" w:type="dxa"/>
            </w:tcMar>
          </w:tcPr>
          <w:p w14:paraId="00000C19"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C1A" w14:textId="533DBF1A" w:rsidR="00143B08" w:rsidRPr="001D55F8" w:rsidRDefault="00143B08"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освіти, науки та інновацій</w:t>
            </w:r>
          </w:p>
        </w:tc>
        <w:tc>
          <w:tcPr>
            <w:tcW w:w="1800" w:type="dxa"/>
            <w:tcMar>
              <w:left w:w="113" w:type="dxa"/>
              <w:right w:w="113" w:type="dxa"/>
            </w:tcMar>
          </w:tcPr>
          <w:p w14:paraId="00000C1B" w14:textId="77777777" w:rsidR="00143B08" w:rsidRPr="001D55F8" w:rsidRDefault="00143B08" w:rsidP="00FB4156">
            <w:pPr>
              <w:shd w:val="clear" w:color="auto" w:fill="FFFFFF"/>
              <w:spacing w:before="40" w:after="40"/>
              <w:jc w:val="center"/>
              <w:rPr>
                <w:rFonts w:asciiTheme="minorHAnsi" w:hAnsiTheme="minorHAnsi" w:cstheme="minorHAnsi"/>
                <w:sz w:val="18"/>
                <w:szCs w:val="18"/>
              </w:rPr>
            </w:pPr>
          </w:p>
        </w:tc>
      </w:tr>
      <w:tr w:rsidR="00143B08" w:rsidRPr="001D55F8" w14:paraId="4A27D570" w14:textId="77777777" w:rsidTr="00CC4606">
        <w:trPr>
          <w:gridAfter w:val="1"/>
          <w:wAfter w:w="11" w:type="dxa"/>
          <w:jc w:val="center"/>
        </w:trPr>
        <w:tc>
          <w:tcPr>
            <w:tcW w:w="421" w:type="dxa"/>
            <w:tcMar>
              <w:left w:w="113" w:type="dxa"/>
              <w:right w:w="113" w:type="dxa"/>
            </w:tcMar>
          </w:tcPr>
          <w:p w14:paraId="00000C1C"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C1D" w14:textId="77777777" w:rsidR="00143B08" w:rsidRPr="001D55F8" w:rsidRDefault="00143B08"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ратифікацію Угоди між Україною та Європейським Співтовариством про наукове і технологічне співробітництво”</w:t>
            </w:r>
          </w:p>
        </w:tc>
        <w:tc>
          <w:tcPr>
            <w:tcW w:w="3598" w:type="dxa"/>
            <w:tcMar>
              <w:left w:w="113" w:type="dxa"/>
              <w:right w:w="113" w:type="dxa"/>
            </w:tcMar>
          </w:tcPr>
          <w:p w14:paraId="00000C1E"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Забезпечено стимулювання наукового і технологічного співробітництва між Україною та Європейським Співтовариством</w:t>
            </w:r>
          </w:p>
        </w:tc>
        <w:tc>
          <w:tcPr>
            <w:tcW w:w="1434" w:type="dxa"/>
            <w:tcMar>
              <w:left w:w="113" w:type="dxa"/>
              <w:right w:w="113" w:type="dxa"/>
            </w:tcMar>
          </w:tcPr>
          <w:p w14:paraId="00000C1F"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tcMar>
              <w:left w:w="113" w:type="dxa"/>
              <w:right w:w="113" w:type="dxa"/>
            </w:tcMar>
          </w:tcPr>
          <w:p w14:paraId="00000C20"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МОН</w:t>
            </w:r>
          </w:p>
        </w:tc>
        <w:tc>
          <w:tcPr>
            <w:tcW w:w="1545" w:type="dxa"/>
            <w:tcMar>
              <w:left w:w="113" w:type="dxa"/>
              <w:right w:w="113" w:type="dxa"/>
            </w:tcMar>
          </w:tcPr>
          <w:p w14:paraId="00000C21"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00000C22" w14:textId="144C0C57" w:rsidR="00143B08" w:rsidRPr="001D55F8" w:rsidRDefault="00A73C74" w:rsidP="00FB4156">
            <w:pPr>
              <w:spacing w:before="40" w:after="40"/>
              <w:jc w:val="center"/>
              <w:rPr>
                <w:rFonts w:asciiTheme="minorHAnsi" w:hAnsiTheme="minorHAnsi" w:cstheme="minorHAnsi"/>
                <w:sz w:val="18"/>
                <w:szCs w:val="18"/>
              </w:rPr>
            </w:pPr>
            <w:hyperlink r:id="rId46" w:history="1">
              <w:r w:rsidR="00143B08" w:rsidRPr="001D55F8">
                <w:rPr>
                  <w:rStyle w:val="aff2"/>
                  <w:rFonts w:asciiTheme="minorHAnsi" w:hAnsiTheme="minorHAnsi" w:cstheme="minorHAnsi"/>
                  <w:color w:val="000000" w:themeColor="text1"/>
                  <w:sz w:val="18"/>
                  <w:szCs w:val="18"/>
                  <w:u w:val="none"/>
                </w:rPr>
                <w:t>Комітет з питань інтеграції України з Європейським Союзом</w:t>
              </w:r>
            </w:hyperlink>
          </w:p>
        </w:tc>
        <w:tc>
          <w:tcPr>
            <w:tcW w:w="1800" w:type="dxa"/>
            <w:tcMar>
              <w:left w:w="113" w:type="dxa"/>
              <w:right w:w="113" w:type="dxa"/>
            </w:tcMar>
          </w:tcPr>
          <w:p w14:paraId="00000C23" w14:textId="77777777"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7534120F" w14:textId="77777777" w:rsidTr="00CC4606">
        <w:trPr>
          <w:trHeight w:val="180"/>
          <w:jc w:val="center"/>
        </w:trPr>
        <w:tc>
          <w:tcPr>
            <w:tcW w:w="15707" w:type="dxa"/>
            <w:gridSpan w:val="9"/>
            <w:shd w:val="clear" w:color="auto" w:fill="00FF00"/>
            <w:tcMar>
              <w:left w:w="113" w:type="dxa"/>
              <w:right w:w="113" w:type="dxa"/>
            </w:tcMar>
          </w:tcPr>
          <w:p w14:paraId="00000C24" w14:textId="36061742" w:rsidR="00143B08" w:rsidRPr="001D55F8" w:rsidRDefault="00143B08" w:rsidP="00FB4156">
            <w:pPr>
              <w:pBdr>
                <w:top w:val="nil"/>
                <w:left w:val="nil"/>
                <w:bottom w:val="nil"/>
                <w:right w:val="nil"/>
                <w:between w:val="nil"/>
              </w:pBdr>
              <w:spacing w:before="40" w:after="40"/>
              <w:jc w:val="center"/>
              <w:rPr>
                <w:rFonts w:asciiTheme="minorHAnsi" w:hAnsiTheme="minorHAnsi" w:cstheme="minorHAnsi"/>
                <w:b/>
                <w:sz w:val="18"/>
                <w:szCs w:val="18"/>
              </w:rPr>
            </w:pPr>
            <w:r>
              <w:rPr>
                <w:rFonts w:asciiTheme="minorHAnsi" w:hAnsiTheme="minorHAnsi" w:cstheme="minorHAnsi"/>
                <w:b/>
                <w:sz w:val="18"/>
                <w:szCs w:val="18"/>
              </w:rPr>
              <w:t>15</w:t>
            </w:r>
            <w:r w:rsidRPr="001D55F8">
              <w:rPr>
                <w:rFonts w:asciiTheme="minorHAnsi" w:hAnsiTheme="minorHAnsi" w:cstheme="minorHAnsi"/>
                <w:b/>
                <w:sz w:val="18"/>
                <w:szCs w:val="18"/>
              </w:rPr>
              <w:t>. Молодь та спорт</w:t>
            </w:r>
          </w:p>
        </w:tc>
      </w:tr>
      <w:tr w:rsidR="00143B08" w:rsidRPr="001D55F8" w14:paraId="69A5CAA0" w14:textId="77777777" w:rsidTr="00CC4606">
        <w:trPr>
          <w:trHeight w:val="180"/>
          <w:jc w:val="center"/>
        </w:trPr>
        <w:tc>
          <w:tcPr>
            <w:tcW w:w="15707" w:type="dxa"/>
            <w:gridSpan w:val="9"/>
            <w:tcMar>
              <w:left w:w="113" w:type="dxa"/>
              <w:right w:w="113" w:type="dxa"/>
            </w:tcMar>
          </w:tcPr>
          <w:p w14:paraId="00000C2C" w14:textId="57B41B1D" w:rsidR="00143B08" w:rsidRPr="001D55F8" w:rsidRDefault="00143B08"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1</w:t>
            </w:r>
            <w:r>
              <w:rPr>
                <w:rFonts w:asciiTheme="minorHAnsi" w:hAnsiTheme="minorHAnsi" w:cstheme="minorHAnsi"/>
                <w:b/>
                <w:sz w:val="18"/>
                <w:szCs w:val="18"/>
              </w:rPr>
              <w:t>5</w:t>
            </w:r>
            <w:r w:rsidRPr="001D55F8">
              <w:rPr>
                <w:rFonts w:asciiTheme="minorHAnsi" w:hAnsiTheme="minorHAnsi" w:cstheme="minorHAnsi"/>
                <w:b/>
                <w:sz w:val="18"/>
                <w:szCs w:val="18"/>
              </w:rPr>
              <w:t>.1. Спортивна нація</w:t>
            </w:r>
          </w:p>
        </w:tc>
      </w:tr>
      <w:tr w:rsidR="00143B08" w:rsidRPr="001D55F8" w14:paraId="185B3BA9" w14:textId="77777777" w:rsidTr="00CC4606">
        <w:trPr>
          <w:gridAfter w:val="1"/>
          <w:wAfter w:w="11" w:type="dxa"/>
          <w:jc w:val="center"/>
        </w:trPr>
        <w:tc>
          <w:tcPr>
            <w:tcW w:w="421" w:type="dxa"/>
            <w:tcMar>
              <w:left w:w="113" w:type="dxa"/>
              <w:right w:w="113" w:type="dxa"/>
            </w:tcMar>
          </w:tcPr>
          <w:p w14:paraId="00000C34"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C35" w14:textId="77777777" w:rsidR="00143B08" w:rsidRPr="001D55F8" w:rsidRDefault="00143B08"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Закону України “Про фізичну культуру і спорт” </w:t>
            </w:r>
          </w:p>
        </w:tc>
        <w:tc>
          <w:tcPr>
            <w:tcW w:w="3598" w:type="dxa"/>
            <w:tcMar>
              <w:left w:w="113" w:type="dxa"/>
              <w:right w:w="113" w:type="dxa"/>
            </w:tcMar>
          </w:tcPr>
          <w:p w14:paraId="00000C36"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Унормування діяльності шкіл вищої спортивної майстерності, центрів олімпійської підготовки.</w:t>
            </w:r>
          </w:p>
          <w:p w14:paraId="00000C37"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Реорганізація шкіл вищої спортивної майстерності у центри олімпійської підготовки з метою підготовки спортсменів для національних збірних команд України з олімпійських видів спорту.</w:t>
            </w:r>
          </w:p>
          <w:p w14:paraId="00000C38"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Утворення на базі цих закладів комунальних центрів олімпійської підготовки та залучення на контрактній основі висококваліфікованих тренерів, які здійснюватимуть підготовку конкретних спортсменів і щорічно відповідатимуть за результат діяльності. </w:t>
            </w:r>
          </w:p>
          <w:p w14:paraId="00000C39"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Покращення ефективності діяльності відповідних закладів. </w:t>
            </w:r>
          </w:p>
          <w:p w14:paraId="00000C3A"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Унормування діяльності спортивних федерацій.</w:t>
            </w:r>
          </w:p>
          <w:p w14:paraId="00000C3B"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Перехід до Європейської моделі автономії у спорті, яка передбачає делегування частини функцій управління спортом національним спортивним федераціям і відмову центрального органу виконавчої влади від окремих, невластивих для нього, функцій. </w:t>
            </w:r>
          </w:p>
          <w:p w14:paraId="00000C3C"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Партнерські засади взаємодії між державним сектором і інститутами громадянського суспільства збільшуватимуть привабливість спорту для спонсорів, та дозволять залучити недержавне фінансування та інвестиції у спорт, створити систему прозорої діяльності всеукраїнських спортивних </w:t>
            </w:r>
            <w:r w:rsidRPr="001D55F8">
              <w:rPr>
                <w:rFonts w:asciiTheme="minorHAnsi" w:hAnsiTheme="minorHAnsi" w:cstheme="minorHAnsi"/>
                <w:sz w:val="18"/>
                <w:szCs w:val="18"/>
              </w:rPr>
              <w:lastRenderedPageBreak/>
              <w:t xml:space="preserve">федерацій, розробляти ними власних концепцій розвитку спорту в умовах децентралізації влади та створити освітні спортивні програми. </w:t>
            </w:r>
          </w:p>
          <w:p w14:paraId="00000C3D"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Унормування діяльності спортивних клубів</w:t>
            </w:r>
          </w:p>
        </w:tc>
        <w:tc>
          <w:tcPr>
            <w:tcW w:w="1434" w:type="dxa"/>
            <w:tcMar>
              <w:left w:w="113" w:type="dxa"/>
              <w:right w:w="113" w:type="dxa"/>
            </w:tcMar>
          </w:tcPr>
          <w:p w14:paraId="00000C3E"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Вересень 2021 р.</w:t>
            </w:r>
          </w:p>
        </w:tc>
        <w:tc>
          <w:tcPr>
            <w:tcW w:w="1798" w:type="dxa"/>
            <w:tcMar>
              <w:left w:w="113" w:type="dxa"/>
              <w:right w:w="113" w:type="dxa"/>
            </w:tcMar>
          </w:tcPr>
          <w:p w14:paraId="00000C3F" w14:textId="77777777" w:rsidR="00143B08" w:rsidRPr="001D55F8" w:rsidRDefault="00143B08"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Мінмолодьспорт</w:t>
            </w:r>
            <w:proofErr w:type="spellEnd"/>
          </w:p>
        </w:tc>
        <w:tc>
          <w:tcPr>
            <w:tcW w:w="1545" w:type="dxa"/>
            <w:tcMar>
              <w:left w:w="113" w:type="dxa"/>
              <w:right w:w="113" w:type="dxa"/>
            </w:tcMar>
          </w:tcPr>
          <w:p w14:paraId="00000C40"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C41"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молоді і спорту</w:t>
            </w:r>
          </w:p>
        </w:tc>
        <w:tc>
          <w:tcPr>
            <w:tcW w:w="1800" w:type="dxa"/>
            <w:tcMar>
              <w:left w:w="113" w:type="dxa"/>
              <w:right w:w="113" w:type="dxa"/>
            </w:tcMar>
          </w:tcPr>
          <w:p w14:paraId="00000C42" w14:textId="77777777"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7F0C8C92" w14:textId="77777777" w:rsidTr="00CC4606">
        <w:trPr>
          <w:gridAfter w:val="1"/>
          <w:wAfter w:w="11" w:type="dxa"/>
          <w:jc w:val="center"/>
        </w:trPr>
        <w:tc>
          <w:tcPr>
            <w:tcW w:w="421" w:type="dxa"/>
            <w:tcMar>
              <w:left w:w="113" w:type="dxa"/>
              <w:right w:w="113" w:type="dxa"/>
            </w:tcMar>
          </w:tcPr>
          <w:p w14:paraId="00000C43"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C44" w14:textId="77777777" w:rsidR="00143B08" w:rsidRPr="001D55F8" w:rsidRDefault="00143B08"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антидопінгову діяльність у спорті”</w:t>
            </w:r>
          </w:p>
        </w:tc>
        <w:tc>
          <w:tcPr>
            <w:tcW w:w="3598" w:type="dxa"/>
            <w:tcMar>
              <w:left w:w="113" w:type="dxa"/>
              <w:right w:w="113" w:type="dxa"/>
            </w:tcMar>
          </w:tcPr>
          <w:p w14:paraId="00000C45"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Забезпечення виконання Міжнародної конвенції про боротьбу з допінгом у спорті ЮНЕСКО, Антидопінгової конвенції та Додаткового протоколу до Антидопінгової Конвенції Ради Європи та положень нової редакції Всесвітнього антидопінгового кодексу, який вступає в дію з 01 січня 2021 року</w:t>
            </w:r>
          </w:p>
        </w:tc>
        <w:tc>
          <w:tcPr>
            <w:tcW w:w="1434" w:type="dxa"/>
            <w:tcMar>
              <w:left w:w="113" w:type="dxa"/>
              <w:right w:w="113" w:type="dxa"/>
            </w:tcMar>
          </w:tcPr>
          <w:p w14:paraId="00000C46"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tcMar>
              <w:left w:w="113" w:type="dxa"/>
              <w:right w:w="113" w:type="dxa"/>
            </w:tcMar>
          </w:tcPr>
          <w:p w14:paraId="00000C47" w14:textId="77777777" w:rsidR="00143B08" w:rsidRPr="001D55F8" w:rsidRDefault="00143B08"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Мінмолодьспорт</w:t>
            </w:r>
            <w:proofErr w:type="spellEnd"/>
          </w:p>
        </w:tc>
        <w:tc>
          <w:tcPr>
            <w:tcW w:w="1545" w:type="dxa"/>
            <w:tcMar>
              <w:left w:w="113" w:type="dxa"/>
              <w:right w:w="113" w:type="dxa"/>
            </w:tcMar>
          </w:tcPr>
          <w:p w14:paraId="00000C48"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00000C49"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молоді і спорту</w:t>
            </w:r>
          </w:p>
        </w:tc>
        <w:tc>
          <w:tcPr>
            <w:tcW w:w="1800" w:type="dxa"/>
            <w:tcMar>
              <w:left w:w="113" w:type="dxa"/>
              <w:right w:w="113" w:type="dxa"/>
            </w:tcMar>
          </w:tcPr>
          <w:p w14:paraId="00000C4A" w14:textId="77777777"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1F79B680" w14:textId="77777777" w:rsidTr="00CC4606">
        <w:trPr>
          <w:gridAfter w:val="1"/>
          <w:wAfter w:w="11" w:type="dxa"/>
          <w:jc w:val="center"/>
        </w:trPr>
        <w:tc>
          <w:tcPr>
            <w:tcW w:w="421" w:type="dxa"/>
            <w:tcMar>
              <w:left w:w="113" w:type="dxa"/>
              <w:right w:w="113" w:type="dxa"/>
            </w:tcMar>
          </w:tcPr>
          <w:p w14:paraId="00000C4B"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0" w:type="dxa"/>
              <w:right w:w="0" w:type="dxa"/>
            </w:tcMar>
          </w:tcPr>
          <w:p w14:paraId="00000C4C" w14:textId="77777777" w:rsidR="00143B08" w:rsidRPr="001D55F8" w:rsidRDefault="00143B08" w:rsidP="00FB4156">
            <w:pPr>
              <w:spacing w:before="40" w:after="40"/>
              <w:ind w:left="141" w:right="105"/>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запровадження у сфері фізичної культури і спорту механізму “гроші ходять за послугою”</w:t>
            </w:r>
          </w:p>
        </w:tc>
        <w:tc>
          <w:tcPr>
            <w:tcW w:w="3598" w:type="dxa"/>
            <w:shd w:val="clear" w:color="auto" w:fill="auto"/>
            <w:tcMar>
              <w:left w:w="0" w:type="dxa"/>
              <w:right w:w="0" w:type="dxa"/>
            </w:tcMar>
          </w:tcPr>
          <w:p w14:paraId="00000C4D" w14:textId="77777777" w:rsidR="00143B08" w:rsidRPr="001D55F8" w:rsidRDefault="00143B08" w:rsidP="00FB4156">
            <w:pPr>
              <w:spacing w:before="40" w:after="40"/>
              <w:ind w:left="141" w:right="105"/>
              <w:jc w:val="center"/>
              <w:rPr>
                <w:rFonts w:asciiTheme="minorHAnsi" w:hAnsiTheme="minorHAnsi" w:cstheme="minorHAnsi"/>
                <w:sz w:val="18"/>
                <w:szCs w:val="18"/>
              </w:rPr>
            </w:pPr>
            <w:r w:rsidRPr="001D55F8">
              <w:rPr>
                <w:rFonts w:asciiTheme="minorHAnsi" w:hAnsiTheme="minorHAnsi" w:cstheme="minorHAnsi"/>
                <w:sz w:val="18"/>
                <w:szCs w:val="18"/>
              </w:rPr>
              <w:t>Отримання населенням доступних, якісних фізкультурно-оздоровчих послуг, збільшення кількості населення, що займається руховою активністю,  кількості надавачів фізкультурно-оздоровчих послуг</w:t>
            </w:r>
          </w:p>
        </w:tc>
        <w:tc>
          <w:tcPr>
            <w:tcW w:w="1434" w:type="dxa"/>
            <w:shd w:val="clear" w:color="auto" w:fill="auto"/>
            <w:tcMar>
              <w:left w:w="0" w:type="dxa"/>
              <w:right w:w="0" w:type="dxa"/>
            </w:tcMar>
          </w:tcPr>
          <w:p w14:paraId="00000C4E" w14:textId="77777777" w:rsidR="00143B08" w:rsidRPr="001D55F8" w:rsidRDefault="00143B08" w:rsidP="00FB4156">
            <w:pPr>
              <w:spacing w:before="40" w:after="40"/>
              <w:ind w:left="141" w:right="105"/>
              <w:jc w:val="center"/>
              <w:rPr>
                <w:rFonts w:asciiTheme="minorHAnsi" w:hAnsiTheme="minorHAnsi" w:cstheme="minorHAnsi"/>
                <w:sz w:val="18"/>
                <w:szCs w:val="18"/>
              </w:rPr>
            </w:pPr>
            <w:r w:rsidRPr="001D55F8">
              <w:rPr>
                <w:rFonts w:asciiTheme="minorHAnsi" w:hAnsiTheme="minorHAnsi" w:cstheme="minorHAnsi"/>
                <w:sz w:val="18"/>
                <w:szCs w:val="18"/>
              </w:rPr>
              <w:t>Квітень 2021 р.</w:t>
            </w:r>
          </w:p>
        </w:tc>
        <w:tc>
          <w:tcPr>
            <w:tcW w:w="1798" w:type="dxa"/>
            <w:shd w:val="clear" w:color="auto" w:fill="auto"/>
            <w:tcMar>
              <w:left w:w="0" w:type="dxa"/>
              <w:right w:w="0" w:type="dxa"/>
            </w:tcMar>
          </w:tcPr>
          <w:p w14:paraId="00000C4F" w14:textId="77777777" w:rsidR="00143B08" w:rsidRPr="001D55F8" w:rsidRDefault="00143B08" w:rsidP="00FB4156">
            <w:pPr>
              <w:spacing w:before="40" w:after="40"/>
              <w:ind w:left="141" w:right="105"/>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Мінмолодьспорт</w:t>
            </w:r>
            <w:proofErr w:type="spellEnd"/>
          </w:p>
        </w:tc>
        <w:tc>
          <w:tcPr>
            <w:tcW w:w="1545" w:type="dxa"/>
            <w:shd w:val="clear" w:color="auto" w:fill="auto"/>
            <w:tcMar>
              <w:left w:w="0" w:type="dxa"/>
              <w:right w:w="0" w:type="dxa"/>
            </w:tcMar>
          </w:tcPr>
          <w:p w14:paraId="00000C50" w14:textId="77777777" w:rsidR="00143B08" w:rsidRPr="001D55F8" w:rsidRDefault="00143B08" w:rsidP="00FB4156">
            <w:pPr>
              <w:spacing w:before="40" w:after="40"/>
              <w:ind w:left="141" w:right="105"/>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shd w:val="clear" w:color="auto" w:fill="auto"/>
            <w:tcMar>
              <w:left w:w="0" w:type="dxa"/>
              <w:right w:w="0" w:type="dxa"/>
            </w:tcMar>
          </w:tcPr>
          <w:p w14:paraId="00000C51" w14:textId="77777777" w:rsidR="00143B08" w:rsidRPr="001D55F8" w:rsidRDefault="00143B08" w:rsidP="00FB4156">
            <w:pPr>
              <w:spacing w:before="40" w:after="40"/>
              <w:ind w:left="141" w:right="105"/>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молоді і спорту</w:t>
            </w:r>
          </w:p>
          <w:p w14:paraId="00000C52" w14:textId="77777777" w:rsidR="00143B08" w:rsidRPr="001D55F8" w:rsidRDefault="00143B08" w:rsidP="00FB4156">
            <w:pPr>
              <w:spacing w:before="40" w:after="40"/>
              <w:ind w:left="141" w:right="105"/>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shd w:val="clear" w:color="auto" w:fill="auto"/>
            <w:tcMar>
              <w:left w:w="0" w:type="dxa"/>
              <w:right w:w="0" w:type="dxa"/>
            </w:tcMar>
          </w:tcPr>
          <w:p w14:paraId="00000C53" w14:textId="77777777" w:rsidR="00143B08" w:rsidRPr="001D55F8" w:rsidRDefault="00143B08" w:rsidP="00FB4156">
            <w:pPr>
              <w:spacing w:before="40" w:after="40"/>
              <w:ind w:left="141" w:right="105"/>
              <w:rPr>
                <w:rFonts w:asciiTheme="minorHAnsi" w:hAnsiTheme="minorHAnsi" w:cstheme="minorHAnsi"/>
                <w:sz w:val="18"/>
                <w:szCs w:val="18"/>
              </w:rPr>
            </w:pPr>
          </w:p>
        </w:tc>
      </w:tr>
      <w:tr w:rsidR="00143B08" w:rsidRPr="001D55F8" w14:paraId="1B5B10E9" w14:textId="77777777" w:rsidTr="00CC4606">
        <w:trPr>
          <w:gridAfter w:val="1"/>
          <w:wAfter w:w="11" w:type="dxa"/>
          <w:jc w:val="center"/>
        </w:trPr>
        <w:tc>
          <w:tcPr>
            <w:tcW w:w="421" w:type="dxa"/>
            <w:tcMar>
              <w:left w:w="113" w:type="dxa"/>
              <w:right w:w="113" w:type="dxa"/>
            </w:tcMar>
          </w:tcPr>
          <w:p w14:paraId="00000C54"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0" w:type="dxa"/>
              <w:right w:w="0" w:type="dxa"/>
            </w:tcMar>
          </w:tcPr>
          <w:p w14:paraId="00000C55" w14:textId="77777777" w:rsidR="00143B08" w:rsidRPr="001D55F8" w:rsidRDefault="00143B08" w:rsidP="00FB4156">
            <w:pPr>
              <w:spacing w:before="40" w:after="40"/>
              <w:ind w:left="141" w:right="10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Бюджетного кодексу України щодо запровадження у сфері фізичної культури і спорту механізму “гроші ходять за послугою”</w:t>
            </w:r>
          </w:p>
        </w:tc>
        <w:tc>
          <w:tcPr>
            <w:tcW w:w="3598" w:type="dxa"/>
            <w:shd w:val="clear" w:color="auto" w:fill="auto"/>
            <w:tcMar>
              <w:left w:w="0" w:type="dxa"/>
              <w:right w:w="0" w:type="dxa"/>
            </w:tcMar>
          </w:tcPr>
          <w:p w14:paraId="00000C56" w14:textId="77777777" w:rsidR="00143B08" w:rsidRPr="001D55F8" w:rsidRDefault="00143B08" w:rsidP="00FB4156">
            <w:pPr>
              <w:spacing w:before="40" w:after="40"/>
              <w:ind w:left="141" w:right="100"/>
              <w:jc w:val="center"/>
              <w:rPr>
                <w:rFonts w:asciiTheme="minorHAnsi" w:hAnsiTheme="minorHAnsi" w:cstheme="minorHAnsi"/>
                <w:sz w:val="18"/>
                <w:szCs w:val="18"/>
              </w:rPr>
            </w:pPr>
            <w:r w:rsidRPr="001D55F8">
              <w:rPr>
                <w:rFonts w:asciiTheme="minorHAnsi" w:hAnsiTheme="minorHAnsi" w:cstheme="minorHAnsi"/>
                <w:sz w:val="18"/>
                <w:szCs w:val="18"/>
              </w:rPr>
              <w:t>Перехід від політики фінансування установ до політики фінансування послуг, підвищення ефективності та результативності використання бюджетних коштів, що спрямовуються на здійснення заходів із залучення населення до фізичної активності та занять спортом</w:t>
            </w:r>
          </w:p>
        </w:tc>
        <w:tc>
          <w:tcPr>
            <w:tcW w:w="1434" w:type="dxa"/>
            <w:shd w:val="clear" w:color="auto" w:fill="auto"/>
            <w:tcMar>
              <w:left w:w="0" w:type="dxa"/>
              <w:right w:w="0" w:type="dxa"/>
            </w:tcMar>
          </w:tcPr>
          <w:p w14:paraId="00000C57" w14:textId="77777777" w:rsidR="00143B08" w:rsidRPr="001D55F8" w:rsidRDefault="00143B08" w:rsidP="00FB4156">
            <w:pPr>
              <w:spacing w:before="40" w:after="40"/>
              <w:ind w:left="141" w:right="100"/>
              <w:jc w:val="center"/>
              <w:rPr>
                <w:rFonts w:asciiTheme="minorHAnsi" w:hAnsiTheme="minorHAnsi" w:cstheme="minorHAnsi"/>
                <w:sz w:val="18"/>
                <w:szCs w:val="18"/>
              </w:rPr>
            </w:pPr>
            <w:r w:rsidRPr="001D55F8">
              <w:rPr>
                <w:rFonts w:asciiTheme="minorHAnsi" w:hAnsiTheme="minorHAnsi" w:cstheme="minorHAnsi"/>
                <w:sz w:val="18"/>
                <w:szCs w:val="18"/>
              </w:rPr>
              <w:t>Квітень 2021 р.</w:t>
            </w:r>
          </w:p>
        </w:tc>
        <w:tc>
          <w:tcPr>
            <w:tcW w:w="1798" w:type="dxa"/>
            <w:shd w:val="clear" w:color="auto" w:fill="auto"/>
            <w:tcMar>
              <w:left w:w="0" w:type="dxa"/>
              <w:right w:w="0" w:type="dxa"/>
            </w:tcMar>
          </w:tcPr>
          <w:p w14:paraId="00000C58" w14:textId="77777777" w:rsidR="00143B08" w:rsidRPr="001D55F8" w:rsidRDefault="00143B08" w:rsidP="00FB4156">
            <w:pPr>
              <w:spacing w:before="40" w:after="40"/>
              <w:ind w:left="141" w:right="10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Мінмолодьспорт</w:t>
            </w:r>
            <w:proofErr w:type="spellEnd"/>
          </w:p>
        </w:tc>
        <w:tc>
          <w:tcPr>
            <w:tcW w:w="1545" w:type="dxa"/>
            <w:shd w:val="clear" w:color="auto" w:fill="auto"/>
            <w:tcMar>
              <w:left w:w="0" w:type="dxa"/>
              <w:right w:w="0" w:type="dxa"/>
            </w:tcMar>
          </w:tcPr>
          <w:p w14:paraId="00000C59" w14:textId="77777777" w:rsidR="00143B08" w:rsidRPr="001D55F8" w:rsidRDefault="00143B08" w:rsidP="00FB4156">
            <w:pPr>
              <w:spacing w:before="40" w:after="40"/>
              <w:ind w:left="141" w:right="10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shd w:val="clear" w:color="auto" w:fill="auto"/>
            <w:tcMar>
              <w:left w:w="0" w:type="dxa"/>
              <w:right w:w="0" w:type="dxa"/>
            </w:tcMar>
          </w:tcPr>
          <w:p w14:paraId="00000C5A" w14:textId="77777777" w:rsidR="00143B08" w:rsidRPr="001D55F8" w:rsidRDefault="00143B08" w:rsidP="00FB4156">
            <w:pPr>
              <w:spacing w:before="40" w:after="40"/>
              <w:ind w:left="141" w:right="10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бюджету</w:t>
            </w:r>
          </w:p>
          <w:p w14:paraId="00000C5B" w14:textId="77777777" w:rsidR="00143B08" w:rsidRPr="001D55F8" w:rsidRDefault="00143B08" w:rsidP="00FB4156">
            <w:pPr>
              <w:spacing w:before="40" w:after="40"/>
              <w:ind w:left="141" w:right="10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молоді і спорту</w:t>
            </w:r>
          </w:p>
          <w:p w14:paraId="00000C5C" w14:textId="77777777" w:rsidR="00143B08" w:rsidRPr="001D55F8" w:rsidRDefault="00143B08" w:rsidP="00FB4156">
            <w:pPr>
              <w:spacing w:before="40" w:after="40"/>
              <w:ind w:left="141" w:right="10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shd w:val="clear" w:color="auto" w:fill="auto"/>
            <w:tcMar>
              <w:left w:w="0" w:type="dxa"/>
              <w:right w:w="0" w:type="dxa"/>
            </w:tcMar>
          </w:tcPr>
          <w:p w14:paraId="00000C5D" w14:textId="77777777" w:rsidR="00143B08" w:rsidRPr="001D55F8" w:rsidRDefault="00143B08" w:rsidP="00FB4156">
            <w:pPr>
              <w:spacing w:before="40" w:after="40"/>
              <w:ind w:left="141" w:right="100"/>
              <w:rPr>
                <w:rFonts w:asciiTheme="minorHAnsi" w:hAnsiTheme="minorHAnsi" w:cstheme="minorHAnsi"/>
                <w:sz w:val="18"/>
                <w:szCs w:val="18"/>
              </w:rPr>
            </w:pPr>
          </w:p>
        </w:tc>
      </w:tr>
      <w:tr w:rsidR="00143B08" w:rsidRPr="001D55F8" w14:paraId="0FA48E45" w14:textId="77777777" w:rsidTr="00CC4606">
        <w:trPr>
          <w:gridAfter w:val="1"/>
          <w:wAfter w:w="11" w:type="dxa"/>
          <w:jc w:val="center"/>
        </w:trPr>
        <w:tc>
          <w:tcPr>
            <w:tcW w:w="421" w:type="dxa"/>
            <w:tcMar>
              <w:left w:w="113" w:type="dxa"/>
              <w:right w:w="113" w:type="dxa"/>
            </w:tcMar>
          </w:tcPr>
          <w:p w14:paraId="00000C5E"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C5F" w14:textId="77777777" w:rsidR="00143B08" w:rsidRPr="001D55F8" w:rsidRDefault="00143B08"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ратифікацію Конвенції Ради Європи про комплексний підхід до питання безпеки, охорони та обслуговування під час футбольних матчів та інших спортивних заходів”</w:t>
            </w:r>
          </w:p>
        </w:tc>
        <w:tc>
          <w:tcPr>
            <w:tcW w:w="3598" w:type="dxa"/>
            <w:tcMar>
              <w:left w:w="113" w:type="dxa"/>
              <w:right w:w="113" w:type="dxa"/>
            </w:tcMar>
          </w:tcPr>
          <w:p w14:paraId="00000C60"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Виконання міжнародних зобов'язань України, наближення України до європейських стандартів у сфері фізичної культури і спорту, зокрема у питаннях гарантування безпеки та належного рівня послуг під час організації та проведення футбольних матчів та інших спортивних заходів.</w:t>
            </w:r>
          </w:p>
          <w:p w14:paraId="00000C61"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Налагодження ефективної взаємодії між усіма заінтересованими суб'єктами з питань забезпечення порядку, охорони і безпеки під час проведення футбольних матчів та інших масових спортивних заходів</w:t>
            </w:r>
          </w:p>
        </w:tc>
        <w:tc>
          <w:tcPr>
            <w:tcW w:w="1434" w:type="dxa"/>
            <w:tcMar>
              <w:left w:w="113" w:type="dxa"/>
              <w:right w:w="113" w:type="dxa"/>
            </w:tcMar>
          </w:tcPr>
          <w:p w14:paraId="00000C62"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Квітень 2021 р.</w:t>
            </w:r>
          </w:p>
        </w:tc>
        <w:tc>
          <w:tcPr>
            <w:tcW w:w="1798" w:type="dxa"/>
            <w:tcMar>
              <w:left w:w="113" w:type="dxa"/>
              <w:right w:w="113" w:type="dxa"/>
            </w:tcMar>
          </w:tcPr>
          <w:p w14:paraId="00000C63" w14:textId="77777777" w:rsidR="00143B08" w:rsidRPr="001D55F8" w:rsidRDefault="00143B08"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Мінмолодьспорт</w:t>
            </w:r>
            <w:proofErr w:type="spellEnd"/>
          </w:p>
        </w:tc>
        <w:tc>
          <w:tcPr>
            <w:tcW w:w="1545" w:type="dxa"/>
            <w:tcMar>
              <w:left w:w="113" w:type="dxa"/>
              <w:right w:w="113" w:type="dxa"/>
            </w:tcMar>
          </w:tcPr>
          <w:p w14:paraId="00000C64"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00000C65"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зовнішньої політики та міжпарламентського співробітництва</w:t>
            </w:r>
          </w:p>
        </w:tc>
        <w:tc>
          <w:tcPr>
            <w:tcW w:w="1800" w:type="dxa"/>
            <w:tcMar>
              <w:left w:w="113" w:type="dxa"/>
              <w:right w:w="113" w:type="dxa"/>
            </w:tcMar>
          </w:tcPr>
          <w:p w14:paraId="00000C66" w14:textId="77777777"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36F29574" w14:textId="77777777" w:rsidTr="00CC4606">
        <w:trPr>
          <w:gridAfter w:val="1"/>
          <w:wAfter w:w="11" w:type="dxa"/>
          <w:jc w:val="center"/>
        </w:trPr>
        <w:tc>
          <w:tcPr>
            <w:tcW w:w="421" w:type="dxa"/>
            <w:tcMar>
              <w:left w:w="113" w:type="dxa"/>
              <w:right w:w="113" w:type="dxa"/>
            </w:tcMar>
          </w:tcPr>
          <w:p w14:paraId="00000C67"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C68" w14:textId="77777777" w:rsidR="00143B08" w:rsidRPr="001D55F8" w:rsidRDefault="00143B08"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Закону України “Про фізичну </w:t>
            </w:r>
            <w:r w:rsidRPr="001D55F8">
              <w:rPr>
                <w:rFonts w:asciiTheme="minorHAnsi" w:hAnsiTheme="minorHAnsi" w:cstheme="minorHAnsi"/>
                <w:sz w:val="18"/>
                <w:szCs w:val="18"/>
              </w:rPr>
              <w:lastRenderedPageBreak/>
              <w:t xml:space="preserve">культуру і спорт” щодо </w:t>
            </w:r>
            <w:proofErr w:type="spellStart"/>
            <w:r w:rsidRPr="001D55F8">
              <w:rPr>
                <w:rFonts w:asciiTheme="minorHAnsi" w:hAnsiTheme="minorHAnsi" w:cstheme="minorHAnsi"/>
                <w:sz w:val="18"/>
                <w:szCs w:val="18"/>
              </w:rPr>
              <w:t>цифровізації</w:t>
            </w:r>
            <w:proofErr w:type="spellEnd"/>
            <w:r w:rsidRPr="001D55F8">
              <w:rPr>
                <w:rFonts w:asciiTheme="minorHAnsi" w:hAnsiTheme="minorHAnsi" w:cstheme="minorHAnsi"/>
                <w:sz w:val="18"/>
                <w:szCs w:val="18"/>
              </w:rPr>
              <w:t xml:space="preserve"> сфери фізичної культури і спорту</w:t>
            </w:r>
          </w:p>
        </w:tc>
        <w:tc>
          <w:tcPr>
            <w:tcW w:w="3598" w:type="dxa"/>
            <w:tcMar>
              <w:left w:w="113" w:type="dxa"/>
              <w:right w:w="113" w:type="dxa"/>
            </w:tcMar>
          </w:tcPr>
          <w:p w14:paraId="00000C69"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 xml:space="preserve">Отримання релевантних статистичних даних у кількісних показниках суб’єктами </w:t>
            </w:r>
            <w:r w:rsidRPr="001D55F8">
              <w:rPr>
                <w:rFonts w:asciiTheme="minorHAnsi" w:hAnsiTheme="minorHAnsi" w:cstheme="minorHAnsi"/>
                <w:sz w:val="18"/>
                <w:szCs w:val="18"/>
              </w:rPr>
              <w:lastRenderedPageBreak/>
              <w:t>сфери фізичної культури і спорту для забезпечення ефективного управління, зокрема щодо ефективності використання бюджетних коштів, отримання даних щодо розбудови спортивної інфраструктури в регіонах України, визначення ефективності впровадження реформ</w:t>
            </w:r>
          </w:p>
        </w:tc>
        <w:tc>
          <w:tcPr>
            <w:tcW w:w="1434" w:type="dxa"/>
            <w:tcMar>
              <w:left w:w="113" w:type="dxa"/>
              <w:right w:w="113" w:type="dxa"/>
            </w:tcMar>
          </w:tcPr>
          <w:p w14:paraId="00000C6A"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Квітень 2021 р.</w:t>
            </w:r>
          </w:p>
        </w:tc>
        <w:tc>
          <w:tcPr>
            <w:tcW w:w="1798" w:type="dxa"/>
            <w:tcMar>
              <w:left w:w="113" w:type="dxa"/>
              <w:right w:w="113" w:type="dxa"/>
            </w:tcMar>
          </w:tcPr>
          <w:p w14:paraId="00000C6B" w14:textId="77777777" w:rsidR="00143B08" w:rsidRPr="001D55F8" w:rsidRDefault="00143B08"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Мінмолодьспорт</w:t>
            </w:r>
            <w:proofErr w:type="spellEnd"/>
            <w:r w:rsidRPr="001D55F8">
              <w:rPr>
                <w:rFonts w:asciiTheme="minorHAnsi" w:hAnsiTheme="minorHAnsi" w:cstheme="minorHAnsi"/>
                <w:sz w:val="18"/>
                <w:szCs w:val="18"/>
              </w:rPr>
              <w:t xml:space="preserve"> </w:t>
            </w:r>
          </w:p>
        </w:tc>
        <w:tc>
          <w:tcPr>
            <w:tcW w:w="1545" w:type="dxa"/>
            <w:tcMar>
              <w:left w:w="113" w:type="dxa"/>
              <w:right w:w="113" w:type="dxa"/>
            </w:tcMar>
          </w:tcPr>
          <w:p w14:paraId="00000C6C"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C6D"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молоді і спорту</w:t>
            </w:r>
          </w:p>
          <w:p w14:paraId="00000C6E"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Комітет з питань цифрової трансформації</w:t>
            </w:r>
          </w:p>
        </w:tc>
        <w:tc>
          <w:tcPr>
            <w:tcW w:w="1800" w:type="dxa"/>
            <w:tcMar>
              <w:left w:w="113" w:type="dxa"/>
              <w:right w:w="113" w:type="dxa"/>
            </w:tcMar>
          </w:tcPr>
          <w:p w14:paraId="00000C6F" w14:textId="77777777"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135C5950" w14:textId="77777777" w:rsidTr="00CC4606">
        <w:trPr>
          <w:trHeight w:val="180"/>
          <w:jc w:val="center"/>
        </w:trPr>
        <w:tc>
          <w:tcPr>
            <w:tcW w:w="15707" w:type="dxa"/>
            <w:gridSpan w:val="9"/>
            <w:tcMar>
              <w:left w:w="113" w:type="dxa"/>
              <w:right w:w="113" w:type="dxa"/>
            </w:tcMar>
          </w:tcPr>
          <w:p w14:paraId="00000C70" w14:textId="3A343A52" w:rsidR="00143B08" w:rsidRPr="001D55F8" w:rsidRDefault="00143B08" w:rsidP="00FB4156">
            <w:pPr>
              <w:spacing w:before="40" w:after="40"/>
              <w:jc w:val="center"/>
              <w:rPr>
                <w:rFonts w:asciiTheme="minorHAnsi" w:hAnsiTheme="minorHAnsi" w:cstheme="minorHAnsi"/>
                <w:b/>
                <w:sz w:val="18"/>
                <w:szCs w:val="18"/>
              </w:rPr>
            </w:pPr>
            <w:r>
              <w:rPr>
                <w:rFonts w:asciiTheme="minorHAnsi" w:hAnsiTheme="minorHAnsi" w:cstheme="minorHAnsi"/>
                <w:b/>
                <w:sz w:val="18"/>
                <w:szCs w:val="18"/>
              </w:rPr>
              <w:t>15</w:t>
            </w:r>
            <w:r w:rsidRPr="001D55F8">
              <w:rPr>
                <w:rFonts w:asciiTheme="minorHAnsi" w:hAnsiTheme="minorHAnsi" w:cstheme="minorHAnsi"/>
                <w:b/>
                <w:sz w:val="18"/>
                <w:szCs w:val="18"/>
              </w:rPr>
              <w:t>.2. Національно-патріотичне виховання</w:t>
            </w:r>
          </w:p>
        </w:tc>
      </w:tr>
      <w:tr w:rsidR="00143B08" w:rsidRPr="001D55F8" w14:paraId="58DB0131" w14:textId="77777777" w:rsidTr="00CC4606">
        <w:trPr>
          <w:gridAfter w:val="1"/>
          <w:wAfter w:w="11" w:type="dxa"/>
          <w:jc w:val="center"/>
        </w:trPr>
        <w:tc>
          <w:tcPr>
            <w:tcW w:w="421" w:type="dxa"/>
            <w:tcMar>
              <w:left w:w="113" w:type="dxa"/>
              <w:right w:w="113" w:type="dxa"/>
            </w:tcMar>
          </w:tcPr>
          <w:p w14:paraId="00000C78"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C79" w14:textId="77777777" w:rsidR="00143B08" w:rsidRPr="001D55F8" w:rsidRDefault="00143B08"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національно-патріотичне виховання”</w:t>
            </w:r>
          </w:p>
        </w:tc>
        <w:tc>
          <w:tcPr>
            <w:tcW w:w="3598" w:type="dxa"/>
            <w:tcMar>
              <w:left w:w="113" w:type="dxa"/>
              <w:right w:w="113" w:type="dxa"/>
            </w:tcMar>
          </w:tcPr>
          <w:p w14:paraId="00000C7A"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Затвердження єдиної термінології, суб’єктів та об’єктів сфери, підходів у діяльності органів державної влади, органів місцевого самоврядування, інститутів громадянського суспільства. </w:t>
            </w:r>
          </w:p>
          <w:p w14:paraId="00000C7B" w14:textId="77777777" w:rsidR="00143B08" w:rsidRPr="001D55F8" w:rsidRDefault="00143B08" w:rsidP="00FB4156">
            <w:pPr>
              <w:spacing w:before="40" w:after="40"/>
              <w:jc w:val="center"/>
              <w:rPr>
                <w:rFonts w:asciiTheme="minorHAnsi" w:hAnsiTheme="minorHAnsi" w:cstheme="minorHAnsi"/>
                <w:strike/>
                <w:sz w:val="18"/>
                <w:szCs w:val="18"/>
              </w:rPr>
            </w:pPr>
            <w:r w:rsidRPr="001D55F8">
              <w:rPr>
                <w:rFonts w:asciiTheme="minorHAnsi" w:hAnsiTheme="minorHAnsi" w:cstheme="minorHAnsi"/>
                <w:sz w:val="18"/>
                <w:szCs w:val="18"/>
              </w:rPr>
              <w:t>Визначення організаційно-економічного механізму розвитку сфери національно-патріотичного виховання та окреслення прав й обов’язків суб’єктів національно-патріотичного виховання</w:t>
            </w:r>
          </w:p>
        </w:tc>
        <w:tc>
          <w:tcPr>
            <w:tcW w:w="1434" w:type="dxa"/>
            <w:tcMar>
              <w:left w:w="113" w:type="dxa"/>
              <w:right w:w="113" w:type="dxa"/>
            </w:tcMar>
          </w:tcPr>
          <w:p w14:paraId="00000C7C"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Серпень 2021 р.</w:t>
            </w:r>
          </w:p>
        </w:tc>
        <w:tc>
          <w:tcPr>
            <w:tcW w:w="1798" w:type="dxa"/>
            <w:tcMar>
              <w:left w:w="113" w:type="dxa"/>
              <w:right w:w="113" w:type="dxa"/>
            </w:tcMar>
          </w:tcPr>
          <w:p w14:paraId="00000C7D" w14:textId="77777777" w:rsidR="00143B08" w:rsidRPr="001D55F8" w:rsidRDefault="00143B08"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Мінмолодьспорт</w:t>
            </w:r>
            <w:proofErr w:type="spellEnd"/>
          </w:p>
        </w:tc>
        <w:tc>
          <w:tcPr>
            <w:tcW w:w="1545" w:type="dxa"/>
            <w:tcMar>
              <w:left w:w="113" w:type="dxa"/>
              <w:right w:w="113" w:type="dxa"/>
            </w:tcMar>
          </w:tcPr>
          <w:p w14:paraId="00000C7E"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C7F"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молоді і спорту</w:t>
            </w:r>
          </w:p>
        </w:tc>
        <w:tc>
          <w:tcPr>
            <w:tcW w:w="1800" w:type="dxa"/>
            <w:tcMar>
              <w:left w:w="113" w:type="dxa"/>
              <w:right w:w="113" w:type="dxa"/>
            </w:tcMar>
          </w:tcPr>
          <w:p w14:paraId="00000C80" w14:textId="77777777"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64C9984E" w14:textId="77777777" w:rsidTr="00CC4606">
        <w:trPr>
          <w:gridAfter w:val="1"/>
          <w:wAfter w:w="11" w:type="dxa"/>
          <w:jc w:val="center"/>
        </w:trPr>
        <w:tc>
          <w:tcPr>
            <w:tcW w:w="421" w:type="dxa"/>
            <w:tcMar>
              <w:left w:w="113" w:type="dxa"/>
              <w:right w:w="113" w:type="dxa"/>
            </w:tcMar>
          </w:tcPr>
          <w:p w14:paraId="00000C81"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C82" w14:textId="77777777" w:rsidR="00143B08" w:rsidRPr="001D55F8" w:rsidRDefault="00143B08"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місцеве самоврядування в Україні”</w:t>
            </w:r>
          </w:p>
        </w:tc>
        <w:tc>
          <w:tcPr>
            <w:tcW w:w="3598" w:type="dxa"/>
            <w:tcMar>
              <w:left w:w="113" w:type="dxa"/>
              <w:right w:w="113" w:type="dxa"/>
            </w:tcMar>
          </w:tcPr>
          <w:p w14:paraId="00000C83"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Включення сфери національно-патріотичного виховання до повноважень органів місцевого самоврядування.</w:t>
            </w:r>
          </w:p>
          <w:p w14:paraId="00000C84"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Закріплення сфери національно-патріотичного виховання в умовах децентралізації</w:t>
            </w:r>
          </w:p>
        </w:tc>
        <w:tc>
          <w:tcPr>
            <w:tcW w:w="1434" w:type="dxa"/>
            <w:tcMar>
              <w:left w:w="113" w:type="dxa"/>
              <w:right w:w="113" w:type="dxa"/>
            </w:tcMar>
          </w:tcPr>
          <w:p w14:paraId="00000C85"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tcMar>
              <w:left w:w="113" w:type="dxa"/>
              <w:right w:w="113" w:type="dxa"/>
            </w:tcMar>
          </w:tcPr>
          <w:p w14:paraId="00000C86" w14:textId="77777777" w:rsidR="00143B08" w:rsidRPr="001D55F8" w:rsidRDefault="00143B08"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Мінмолодьспорт</w:t>
            </w:r>
            <w:proofErr w:type="spellEnd"/>
          </w:p>
          <w:p w14:paraId="00000C87" w14:textId="77777777" w:rsidR="00143B08" w:rsidRPr="001D55F8" w:rsidRDefault="00143B08"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Мінрегіон</w:t>
            </w:r>
            <w:proofErr w:type="spellEnd"/>
          </w:p>
        </w:tc>
        <w:tc>
          <w:tcPr>
            <w:tcW w:w="1545" w:type="dxa"/>
            <w:tcMar>
              <w:left w:w="113" w:type="dxa"/>
              <w:right w:w="113" w:type="dxa"/>
            </w:tcMar>
          </w:tcPr>
          <w:p w14:paraId="00000C88"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C89"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організації державної влади, місцевого самоврядування, регіонального розвитку та містобудування</w:t>
            </w:r>
          </w:p>
        </w:tc>
        <w:tc>
          <w:tcPr>
            <w:tcW w:w="1800" w:type="dxa"/>
            <w:tcMar>
              <w:left w:w="113" w:type="dxa"/>
              <w:right w:w="113" w:type="dxa"/>
            </w:tcMar>
          </w:tcPr>
          <w:p w14:paraId="00000C8A" w14:textId="77777777"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24E4CA92" w14:textId="77777777" w:rsidTr="00CC4606">
        <w:trPr>
          <w:trHeight w:val="180"/>
          <w:jc w:val="center"/>
        </w:trPr>
        <w:tc>
          <w:tcPr>
            <w:tcW w:w="15707" w:type="dxa"/>
            <w:gridSpan w:val="9"/>
            <w:shd w:val="clear" w:color="auto" w:fill="00FF00"/>
            <w:tcMar>
              <w:left w:w="113" w:type="dxa"/>
              <w:right w:w="113" w:type="dxa"/>
            </w:tcMar>
          </w:tcPr>
          <w:p w14:paraId="00000C8B" w14:textId="7BFDF94D" w:rsidR="00143B08" w:rsidRPr="001D55F8" w:rsidRDefault="00143B08" w:rsidP="00FB4156">
            <w:pPr>
              <w:pBdr>
                <w:top w:val="nil"/>
                <w:left w:val="nil"/>
                <w:bottom w:val="nil"/>
                <w:right w:val="nil"/>
                <w:between w:val="nil"/>
              </w:pBdr>
              <w:spacing w:before="40" w:after="40"/>
              <w:jc w:val="center"/>
              <w:rPr>
                <w:rFonts w:asciiTheme="minorHAnsi" w:hAnsiTheme="minorHAnsi" w:cstheme="minorHAnsi"/>
                <w:b/>
                <w:sz w:val="18"/>
                <w:szCs w:val="18"/>
              </w:rPr>
            </w:pPr>
            <w:r>
              <w:rPr>
                <w:rFonts w:asciiTheme="minorHAnsi" w:hAnsiTheme="minorHAnsi" w:cstheme="minorHAnsi"/>
                <w:b/>
                <w:sz w:val="18"/>
                <w:szCs w:val="18"/>
              </w:rPr>
              <w:t>16</w:t>
            </w:r>
            <w:r w:rsidRPr="001D55F8">
              <w:rPr>
                <w:rFonts w:asciiTheme="minorHAnsi" w:hAnsiTheme="minorHAnsi" w:cstheme="minorHAnsi"/>
                <w:b/>
                <w:sz w:val="18"/>
                <w:szCs w:val="18"/>
              </w:rPr>
              <w:t>. Культура та інформаційна політика</w:t>
            </w:r>
          </w:p>
        </w:tc>
      </w:tr>
      <w:tr w:rsidR="00143B08" w:rsidRPr="001D55F8" w14:paraId="783BFB88" w14:textId="77777777" w:rsidTr="00CC4606">
        <w:trPr>
          <w:trHeight w:val="180"/>
          <w:jc w:val="center"/>
        </w:trPr>
        <w:tc>
          <w:tcPr>
            <w:tcW w:w="15707" w:type="dxa"/>
            <w:gridSpan w:val="9"/>
            <w:tcMar>
              <w:left w:w="113" w:type="dxa"/>
              <w:right w:w="113" w:type="dxa"/>
            </w:tcMar>
          </w:tcPr>
          <w:p w14:paraId="00000C93" w14:textId="6187295D" w:rsidR="00143B08" w:rsidRPr="001D55F8" w:rsidRDefault="00143B08" w:rsidP="00FB4156">
            <w:pPr>
              <w:spacing w:before="40" w:after="40"/>
              <w:jc w:val="center"/>
              <w:rPr>
                <w:rFonts w:asciiTheme="minorHAnsi" w:hAnsiTheme="minorHAnsi" w:cstheme="minorHAnsi"/>
                <w:b/>
                <w:sz w:val="18"/>
                <w:szCs w:val="18"/>
              </w:rPr>
            </w:pPr>
            <w:r>
              <w:rPr>
                <w:rFonts w:asciiTheme="minorHAnsi" w:hAnsiTheme="minorHAnsi" w:cstheme="minorHAnsi"/>
                <w:b/>
                <w:sz w:val="18"/>
                <w:szCs w:val="18"/>
              </w:rPr>
              <w:t>16</w:t>
            </w:r>
            <w:r w:rsidRPr="001D55F8">
              <w:rPr>
                <w:rFonts w:asciiTheme="minorHAnsi" w:hAnsiTheme="minorHAnsi" w:cstheme="minorHAnsi"/>
                <w:b/>
                <w:sz w:val="18"/>
                <w:szCs w:val="18"/>
              </w:rPr>
              <w:t>.1. Якісні культурні послуги та консолідація українського суспільства</w:t>
            </w:r>
          </w:p>
        </w:tc>
      </w:tr>
      <w:tr w:rsidR="00143B08" w:rsidRPr="001D55F8" w14:paraId="302D8EF6" w14:textId="77777777" w:rsidTr="00CC4606">
        <w:trPr>
          <w:gridAfter w:val="1"/>
          <w:wAfter w:w="11" w:type="dxa"/>
          <w:jc w:val="center"/>
        </w:trPr>
        <w:tc>
          <w:tcPr>
            <w:tcW w:w="421" w:type="dxa"/>
            <w:tcMar>
              <w:left w:w="113" w:type="dxa"/>
              <w:right w:w="113" w:type="dxa"/>
            </w:tcMar>
          </w:tcPr>
          <w:p w14:paraId="00000C9B"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C9C" w14:textId="0A2B75A6" w:rsidR="00143B08" w:rsidRPr="001D55F8" w:rsidRDefault="00143B08"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деяких законодавчих актів України що регулюють діяльність у сфері культури</w:t>
            </w:r>
            <w:r>
              <w:rPr>
                <w:rFonts w:asciiTheme="minorHAnsi" w:hAnsiTheme="minorHAnsi" w:cstheme="minorHAnsi"/>
                <w:sz w:val="18"/>
                <w:szCs w:val="18"/>
              </w:rPr>
              <w:t>, креативних індустрій та книговидання</w:t>
            </w:r>
            <w:r w:rsidRPr="001D55F8">
              <w:rPr>
                <w:rFonts w:asciiTheme="minorHAnsi" w:hAnsiTheme="minorHAnsi" w:cstheme="minorHAnsi"/>
                <w:sz w:val="18"/>
                <w:szCs w:val="18"/>
              </w:rPr>
              <w:t>”</w:t>
            </w:r>
          </w:p>
        </w:tc>
        <w:tc>
          <w:tcPr>
            <w:tcW w:w="3598" w:type="dxa"/>
            <w:tcMar>
              <w:left w:w="113" w:type="dxa"/>
              <w:right w:w="113" w:type="dxa"/>
            </w:tcMar>
          </w:tcPr>
          <w:p w14:paraId="00000C9D"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Врегулювання питання щодо надання, підтвердження та позбавлення статусу національного закладу культури, та особливість їх функціонування.</w:t>
            </w:r>
          </w:p>
          <w:p w14:paraId="00000C9E"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Удосконалення діяльності та повноважень Ради з державної підтримки кінематографії, а також процедури надання державної підтримки суб’єктам кінематографії.</w:t>
            </w:r>
          </w:p>
          <w:p w14:paraId="00000C9F"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Врегулювання порядку справляння плати за розгляд заяви щодо отримання державних субсидій, передбачених пунктами 2-4 частини першої статті 7</w:t>
            </w:r>
          </w:p>
          <w:p w14:paraId="00000CA0"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Закону України “Про державну підтримку кінематографії” та визначення її розміру.</w:t>
            </w:r>
          </w:p>
          <w:p w14:paraId="00000CA1"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Актуалізація порядку ведення Державного реєстру видавців, виготовлювачів і розповсюджувачів видавничої продукції та отримання достовірної і точної інформації про кількість суб’єктів видавничої справи в Україні та їх діяльність.</w:t>
            </w:r>
          </w:p>
          <w:p w14:paraId="00000CA2"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 Осучаснення засад діяльності Українського культурного фонду і приведення їх у відповідність з потребами культурного середовища в часи кризи. </w:t>
            </w:r>
          </w:p>
          <w:p w14:paraId="00000CA3"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Удосконалення процедури надання грантів інституційної підтримки Українським культурним фондом і Українським інститутом книги. </w:t>
            </w:r>
          </w:p>
          <w:p w14:paraId="00000CA4"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Зростання кількості організованих заходів на території України, зростання цільової аудиторії, охопленої організованими та проведеними гастрольними заходами в Україні</w:t>
            </w:r>
          </w:p>
        </w:tc>
        <w:tc>
          <w:tcPr>
            <w:tcW w:w="1434" w:type="dxa"/>
            <w:tcMar>
              <w:left w:w="113" w:type="dxa"/>
              <w:right w:w="113" w:type="dxa"/>
            </w:tcMar>
          </w:tcPr>
          <w:p w14:paraId="00000CA5"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Жовтень 2021 р.</w:t>
            </w:r>
          </w:p>
        </w:tc>
        <w:tc>
          <w:tcPr>
            <w:tcW w:w="1798" w:type="dxa"/>
            <w:tcMar>
              <w:left w:w="113" w:type="dxa"/>
              <w:right w:w="113" w:type="dxa"/>
            </w:tcMar>
          </w:tcPr>
          <w:p w14:paraId="00000CA6"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МКІП</w:t>
            </w:r>
          </w:p>
        </w:tc>
        <w:tc>
          <w:tcPr>
            <w:tcW w:w="1545" w:type="dxa"/>
            <w:tcMar>
              <w:left w:w="113" w:type="dxa"/>
              <w:right w:w="113" w:type="dxa"/>
            </w:tcMar>
          </w:tcPr>
          <w:p w14:paraId="00000CA7"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CA8" w14:textId="40FBCFAE"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гуманітарної та інформаційної політики</w:t>
            </w:r>
          </w:p>
        </w:tc>
        <w:tc>
          <w:tcPr>
            <w:tcW w:w="1800" w:type="dxa"/>
            <w:tcMar>
              <w:left w:w="113" w:type="dxa"/>
              <w:right w:w="113" w:type="dxa"/>
            </w:tcMar>
          </w:tcPr>
          <w:p w14:paraId="00000CA9" w14:textId="77777777"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1E2F658B" w14:textId="77777777" w:rsidTr="00CC4606">
        <w:trPr>
          <w:gridAfter w:val="1"/>
          <w:wAfter w:w="11" w:type="dxa"/>
          <w:jc w:val="center"/>
        </w:trPr>
        <w:tc>
          <w:tcPr>
            <w:tcW w:w="421" w:type="dxa"/>
            <w:tcMar>
              <w:left w:w="113" w:type="dxa"/>
              <w:right w:w="113" w:type="dxa"/>
            </w:tcMar>
          </w:tcPr>
          <w:p w14:paraId="47668025"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424EE415" w14:textId="3DEA1A71" w:rsidR="00143B08" w:rsidRPr="00143B08" w:rsidRDefault="00143B08" w:rsidP="00FB4156">
            <w:pPr>
              <w:spacing w:before="40" w:after="40"/>
              <w:rPr>
                <w:rFonts w:asciiTheme="minorHAnsi" w:hAnsiTheme="minorHAnsi" w:cstheme="minorHAnsi"/>
                <w:sz w:val="18"/>
                <w:szCs w:val="18"/>
              </w:rPr>
            </w:pPr>
            <w:r w:rsidRPr="00143B08">
              <w:rPr>
                <w:rFonts w:asciiTheme="minorHAnsi" w:hAnsiTheme="minorHAnsi" w:cstheme="minorHAnsi"/>
                <w:sz w:val="18"/>
                <w:szCs w:val="18"/>
              </w:rPr>
              <w:t>Проект Закону України «Про внесення змін до Закону України "Про культуру" щодо загальних засад надання населенню культурних послуг»</w:t>
            </w:r>
          </w:p>
        </w:tc>
        <w:tc>
          <w:tcPr>
            <w:tcW w:w="3598" w:type="dxa"/>
            <w:tcMar>
              <w:left w:w="113" w:type="dxa"/>
              <w:right w:w="113" w:type="dxa"/>
            </w:tcMar>
          </w:tcPr>
          <w:p w14:paraId="6790CEE5" w14:textId="5905283B"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Створення правових підстав для ефективної системи забезпечення культурних прав та потреб населення незалежно від місця проживання та соціального статусу</w:t>
            </w:r>
          </w:p>
        </w:tc>
        <w:tc>
          <w:tcPr>
            <w:tcW w:w="1434" w:type="dxa"/>
            <w:tcMar>
              <w:left w:w="113" w:type="dxa"/>
              <w:right w:w="113" w:type="dxa"/>
            </w:tcMar>
          </w:tcPr>
          <w:p w14:paraId="35E54EB4" w14:textId="77777777"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 xml:space="preserve">Зареєстровано у ВРУ за № 4318 від 4.11.2020 </w:t>
            </w:r>
          </w:p>
          <w:p w14:paraId="395E1C28" w14:textId="39091F1D"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 xml:space="preserve">(Кравчук Є.М., </w:t>
            </w:r>
            <w:proofErr w:type="spellStart"/>
            <w:r w:rsidRPr="00143B08">
              <w:rPr>
                <w:rFonts w:asciiTheme="minorHAnsi" w:hAnsiTheme="minorHAnsi" w:cstheme="minorHAnsi"/>
                <w:sz w:val="18"/>
                <w:szCs w:val="18"/>
              </w:rPr>
              <w:t>Потураєв</w:t>
            </w:r>
            <w:proofErr w:type="spellEnd"/>
            <w:r w:rsidRPr="00143B08">
              <w:rPr>
                <w:rFonts w:asciiTheme="minorHAnsi" w:hAnsiTheme="minorHAnsi" w:cstheme="minorHAnsi"/>
                <w:sz w:val="18"/>
                <w:szCs w:val="18"/>
              </w:rPr>
              <w:t xml:space="preserve"> М.Р. та інші)</w:t>
            </w:r>
          </w:p>
        </w:tc>
        <w:tc>
          <w:tcPr>
            <w:tcW w:w="1798" w:type="dxa"/>
            <w:tcMar>
              <w:left w:w="113" w:type="dxa"/>
              <w:right w:w="113" w:type="dxa"/>
            </w:tcMar>
          </w:tcPr>
          <w:p w14:paraId="6A6AF2C3" w14:textId="2DFB7F91"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Комітет Верховної Ради України з питань гуманітарної та інформаційної політики</w:t>
            </w:r>
          </w:p>
        </w:tc>
        <w:tc>
          <w:tcPr>
            <w:tcW w:w="1545" w:type="dxa"/>
            <w:tcMar>
              <w:left w:w="113" w:type="dxa"/>
              <w:right w:w="113" w:type="dxa"/>
            </w:tcMar>
          </w:tcPr>
          <w:p w14:paraId="23F00094" w14:textId="2459A3F6"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Зміни до чинних законів</w:t>
            </w:r>
          </w:p>
        </w:tc>
        <w:tc>
          <w:tcPr>
            <w:tcW w:w="1740" w:type="dxa"/>
            <w:tcMar>
              <w:left w:w="113" w:type="dxa"/>
              <w:right w:w="113" w:type="dxa"/>
            </w:tcMar>
          </w:tcPr>
          <w:p w14:paraId="4952EA28" w14:textId="3DDBFB63" w:rsidR="00143B08" w:rsidRPr="001D55F8" w:rsidRDefault="00143B08" w:rsidP="00FB4156">
            <w:pPr>
              <w:spacing w:before="40" w:after="40"/>
              <w:jc w:val="center"/>
              <w:rPr>
                <w:rFonts w:asciiTheme="minorHAnsi" w:hAnsiTheme="minorHAnsi" w:cstheme="minorHAnsi"/>
                <w:sz w:val="18"/>
                <w:szCs w:val="18"/>
              </w:rPr>
            </w:pPr>
            <w:r w:rsidRPr="00E1361E">
              <w:rPr>
                <w:rFonts w:asciiTheme="minorHAnsi" w:hAnsiTheme="minorHAnsi" w:cstheme="minorHAnsi"/>
                <w:sz w:val="18"/>
                <w:szCs w:val="18"/>
              </w:rPr>
              <w:t>Комітет з питань гуманітарної та інформаційної політики</w:t>
            </w:r>
          </w:p>
        </w:tc>
        <w:tc>
          <w:tcPr>
            <w:tcW w:w="1800" w:type="dxa"/>
            <w:tcMar>
              <w:left w:w="113" w:type="dxa"/>
              <w:right w:w="113" w:type="dxa"/>
            </w:tcMar>
          </w:tcPr>
          <w:p w14:paraId="0CEDE9CF" w14:textId="77777777"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1ACC718B" w14:textId="77777777" w:rsidTr="00CC4606">
        <w:trPr>
          <w:gridAfter w:val="1"/>
          <w:wAfter w:w="11" w:type="dxa"/>
          <w:jc w:val="center"/>
        </w:trPr>
        <w:tc>
          <w:tcPr>
            <w:tcW w:w="421" w:type="dxa"/>
            <w:tcMar>
              <w:left w:w="113" w:type="dxa"/>
              <w:right w:w="113" w:type="dxa"/>
            </w:tcMar>
          </w:tcPr>
          <w:p w14:paraId="3ED7C32F"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7667A595" w14:textId="1DF3D662" w:rsidR="00143B08" w:rsidRPr="00143B08" w:rsidRDefault="00143B08" w:rsidP="00FB4156">
            <w:pPr>
              <w:spacing w:before="40" w:after="40"/>
              <w:rPr>
                <w:rFonts w:asciiTheme="minorHAnsi" w:hAnsiTheme="minorHAnsi" w:cstheme="minorHAnsi"/>
                <w:sz w:val="18"/>
                <w:szCs w:val="18"/>
              </w:rPr>
            </w:pPr>
            <w:r w:rsidRPr="00143B08">
              <w:rPr>
                <w:rFonts w:asciiTheme="minorHAnsi" w:hAnsiTheme="minorHAnsi" w:cstheme="minorHAnsi"/>
                <w:sz w:val="18"/>
                <w:szCs w:val="18"/>
              </w:rPr>
              <w:t>Проект Закону України «Про внесення змін до Закону України «Про бібліотеки і бібліотечну справу»</w:t>
            </w:r>
          </w:p>
        </w:tc>
        <w:tc>
          <w:tcPr>
            <w:tcW w:w="3598" w:type="dxa"/>
            <w:tcMar>
              <w:left w:w="113" w:type="dxa"/>
              <w:right w:w="113" w:type="dxa"/>
            </w:tcMar>
          </w:tcPr>
          <w:p w14:paraId="01483839" w14:textId="2E74220E"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Уточнення завдань та функцій національних та державних бібліотек відповідно до міжнародних стандартів</w:t>
            </w:r>
          </w:p>
        </w:tc>
        <w:tc>
          <w:tcPr>
            <w:tcW w:w="1434" w:type="dxa"/>
            <w:tcMar>
              <w:left w:w="113" w:type="dxa"/>
              <w:right w:w="113" w:type="dxa"/>
            </w:tcMar>
          </w:tcPr>
          <w:p w14:paraId="4AA1962F" w14:textId="384B2C42"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Жовтень 2021 р.</w:t>
            </w:r>
          </w:p>
        </w:tc>
        <w:tc>
          <w:tcPr>
            <w:tcW w:w="1798" w:type="dxa"/>
            <w:tcMar>
              <w:left w:w="113" w:type="dxa"/>
              <w:right w:w="113" w:type="dxa"/>
            </w:tcMar>
          </w:tcPr>
          <w:p w14:paraId="340B5AC0" w14:textId="36EDAA28"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Комітет Верховної Ради України з питань гуманітарної та інформаційної політики</w:t>
            </w:r>
          </w:p>
        </w:tc>
        <w:tc>
          <w:tcPr>
            <w:tcW w:w="1545" w:type="dxa"/>
            <w:tcMar>
              <w:left w:w="113" w:type="dxa"/>
              <w:right w:w="113" w:type="dxa"/>
            </w:tcMar>
          </w:tcPr>
          <w:p w14:paraId="32A5363E" w14:textId="56A593A0"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Зміни до чинних законів</w:t>
            </w:r>
          </w:p>
        </w:tc>
        <w:tc>
          <w:tcPr>
            <w:tcW w:w="1740" w:type="dxa"/>
            <w:tcMar>
              <w:left w:w="113" w:type="dxa"/>
              <w:right w:w="113" w:type="dxa"/>
            </w:tcMar>
          </w:tcPr>
          <w:p w14:paraId="071EAEBC" w14:textId="3B47C807" w:rsidR="00143B08" w:rsidRPr="001D55F8" w:rsidRDefault="00143B08" w:rsidP="00FB4156">
            <w:pPr>
              <w:spacing w:before="40" w:after="40"/>
              <w:jc w:val="center"/>
              <w:rPr>
                <w:rFonts w:asciiTheme="minorHAnsi" w:hAnsiTheme="minorHAnsi" w:cstheme="minorHAnsi"/>
                <w:sz w:val="18"/>
                <w:szCs w:val="18"/>
              </w:rPr>
            </w:pPr>
            <w:r w:rsidRPr="00E1361E">
              <w:rPr>
                <w:rFonts w:asciiTheme="minorHAnsi" w:hAnsiTheme="minorHAnsi" w:cstheme="minorHAnsi"/>
                <w:sz w:val="18"/>
                <w:szCs w:val="18"/>
              </w:rPr>
              <w:t>Комітет з питань гуманітарної та інформаційної політики</w:t>
            </w:r>
          </w:p>
        </w:tc>
        <w:tc>
          <w:tcPr>
            <w:tcW w:w="1800" w:type="dxa"/>
            <w:tcMar>
              <w:left w:w="113" w:type="dxa"/>
              <w:right w:w="113" w:type="dxa"/>
            </w:tcMar>
          </w:tcPr>
          <w:p w14:paraId="3F221D57" w14:textId="77777777"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4D6292D0" w14:textId="77777777" w:rsidTr="00CC4606">
        <w:trPr>
          <w:gridAfter w:val="1"/>
          <w:wAfter w:w="11" w:type="dxa"/>
          <w:jc w:val="center"/>
        </w:trPr>
        <w:tc>
          <w:tcPr>
            <w:tcW w:w="421" w:type="dxa"/>
            <w:tcMar>
              <w:left w:w="113" w:type="dxa"/>
              <w:right w:w="113" w:type="dxa"/>
            </w:tcMar>
          </w:tcPr>
          <w:p w14:paraId="1D1634CF"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77F4AFEE" w14:textId="291D4BD3" w:rsidR="00143B08" w:rsidRPr="00143B08" w:rsidRDefault="00143B08" w:rsidP="00FB4156">
            <w:pPr>
              <w:spacing w:before="40" w:after="40"/>
              <w:rPr>
                <w:rFonts w:asciiTheme="minorHAnsi" w:hAnsiTheme="minorHAnsi" w:cstheme="minorHAnsi"/>
                <w:sz w:val="18"/>
                <w:szCs w:val="18"/>
              </w:rPr>
            </w:pPr>
            <w:r w:rsidRPr="00143B08">
              <w:rPr>
                <w:rFonts w:asciiTheme="minorHAnsi" w:hAnsiTheme="minorHAnsi" w:cstheme="minorHAnsi"/>
                <w:sz w:val="18"/>
                <w:szCs w:val="18"/>
              </w:rPr>
              <w:t>Проект Закону України «Про гастрольну діяльність»</w:t>
            </w:r>
          </w:p>
        </w:tc>
        <w:tc>
          <w:tcPr>
            <w:tcW w:w="3598" w:type="dxa"/>
            <w:tcMar>
              <w:left w:w="113" w:type="dxa"/>
              <w:right w:w="113" w:type="dxa"/>
            </w:tcMar>
          </w:tcPr>
          <w:p w14:paraId="010E2949" w14:textId="63F2AA4D"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Врегулювання  загальних засад організації видовищних заходів,  підтримки вітчизняних гастролерів, удосконалення механізму ведення квиткового господарства в театрально-видовищних підприємствах та культурно-освітніх закладах, підвищення якості надання культурних послуг з урахуванням кращих національних та міжнародних практик</w:t>
            </w:r>
          </w:p>
        </w:tc>
        <w:tc>
          <w:tcPr>
            <w:tcW w:w="1434" w:type="dxa"/>
            <w:tcMar>
              <w:left w:w="113" w:type="dxa"/>
              <w:right w:w="113" w:type="dxa"/>
            </w:tcMar>
          </w:tcPr>
          <w:p w14:paraId="175297AF" w14:textId="6F7C4534"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Листопад 2021 р.</w:t>
            </w:r>
          </w:p>
        </w:tc>
        <w:tc>
          <w:tcPr>
            <w:tcW w:w="1798" w:type="dxa"/>
            <w:tcMar>
              <w:left w:w="113" w:type="dxa"/>
              <w:right w:w="113" w:type="dxa"/>
            </w:tcMar>
          </w:tcPr>
          <w:p w14:paraId="5691D6F6" w14:textId="0D77D80D"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Комітет Верховної Ради України з питань гуманітарної та інформаційної політики</w:t>
            </w:r>
          </w:p>
        </w:tc>
        <w:tc>
          <w:tcPr>
            <w:tcW w:w="1545" w:type="dxa"/>
            <w:tcMar>
              <w:left w:w="113" w:type="dxa"/>
              <w:right w:w="113" w:type="dxa"/>
            </w:tcMar>
          </w:tcPr>
          <w:p w14:paraId="33F07E29" w14:textId="49A81D73"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Новий (нова редакція)</w:t>
            </w:r>
          </w:p>
        </w:tc>
        <w:tc>
          <w:tcPr>
            <w:tcW w:w="1740" w:type="dxa"/>
            <w:tcMar>
              <w:left w:w="113" w:type="dxa"/>
              <w:right w:w="113" w:type="dxa"/>
            </w:tcMar>
          </w:tcPr>
          <w:p w14:paraId="2C24C483" w14:textId="4BD17DD3" w:rsidR="00143B08" w:rsidRPr="001D55F8" w:rsidRDefault="00143B08" w:rsidP="00FB4156">
            <w:pPr>
              <w:spacing w:before="40" w:after="40"/>
              <w:jc w:val="center"/>
              <w:rPr>
                <w:rFonts w:asciiTheme="minorHAnsi" w:hAnsiTheme="minorHAnsi" w:cstheme="minorHAnsi"/>
                <w:sz w:val="18"/>
                <w:szCs w:val="18"/>
              </w:rPr>
            </w:pPr>
            <w:r w:rsidRPr="00E1361E">
              <w:rPr>
                <w:rFonts w:asciiTheme="minorHAnsi" w:hAnsiTheme="minorHAnsi" w:cstheme="minorHAnsi"/>
                <w:sz w:val="18"/>
                <w:szCs w:val="18"/>
              </w:rPr>
              <w:t>Комітет з питань гуманітарної та інформаційної політики</w:t>
            </w:r>
          </w:p>
        </w:tc>
        <w:tc>
          <w:tcPr>
            <w:tcW w:w="1800" w:type="dxa"/>
            <w:tcMar>
              <w:left w:w="113" w:type="dxa"/>
              <w:right w:w="113" w:type="dxa"/>
            </w:tcMar>
          </w:tcPr>
          <w:p w14:paraId="1993925C" w14:textId="77777777"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5ED24543" w14:textId="77777777" w:rsidTr="00CC4606">
        <w:trPr>
          <w:trHeight w:val="180"/>
          <w:jc w:val="center"/>
        </w:trPr>
        <w:tc>
          <w:tcPr>
            <w:tcW w:w="15707" w:type="dxa"/>
            <w:gridSpan w:val="9"/>
            <w:tcMar>
              <w:left w:w="113" w:type="dxa"/>
              <w:right w:w="113" w:type="dxa"/>
            </w:tcMar>
          </w:tcPr>
          <w:p w14:paraId="00000CAA" w14:textId="09C04971" w:rsidR="00143B08" w:rsidRPr="001D55F8" w:rsidRDefault="00143B08" w:rsidP="00FB4156">
            <w:pPr>
              <w:spacing w:before="40" w:after="40"/>
              <w:jc w:val="center"/>
              <w:rPr>
                <w:rFonts w:asciiTheme="minorHAnsi" w:hAnsiTheme="minorHAnsi" w:cstheme="minorHAnsi"/>
                <w:b/>
                <w:sz w:val="18"/>
                <w:szCs w:val="18"/>
              </w:rPr>
            </w:pPr>
            <w:r>
              <w:rPr>
                <w:rFonts w:asciiTheme="minorHAnsi" w:hAnsiTheme="minorHAnsi" w:cstheme="minorHAnsi"/>
                <w:b/>
                <w:sz w:val="18"/>
                <w:szCs w:val="18"/>
              </w:rPr>
              <w:t>16</w:t>
            </w:r>
            <w:r w:rsidRPr="001D55F8">
              <w:rPr>
                <w:rFonts w:asciiTheme="minorHAnsi" w:hAnsiTheme="minorHAnsi" w:cstheme="minorHAnsi"/>
                <w:b/>
                <w:sz w:val="18"/>
                <w:szCs w:val="18"/>
              </w:rPr>
              <w:t xml:space="preserve">.2. Культурна спадщина, культурні цінності та національна </w:t>
            </w:r>
            <w:proofErr w:type="spellStart"/>
            <w:r w:rsidRPr="001D55F8">
              <w:rPr>
                <w:rFonts w:asciiTheme="minorHAnsi" w:hAnsiTheme="minorHAnsi" w:cstheme="minorHAnsi"/>
                <w:b/>
                <w:sz w:val="18"/>
                <w:szCs w:val="18"/>
              </w:rPr>
              <w:t>памʼять</w:t>
            </w:r>
            <w:proofErr w:type="spellEnd"/>
          </w:p>
        </w:tc>
      </w:tr>
      <w:tr w:rsidR="00143B08" w:rsidRPr="001D55F8" w14:paraId="43B809A2" w14:textId="77777777" w:rsidTr="00CC4606">
        <w:trPr>
          <w:gridAfter w:val="1"/>
          <w:wAfter w:w="11" w:type="dxa"/>
          <w:jc w:val="center"/>
        </w:trPr>
        <w:tc>
          <w:tcPr>
            <w:tcW w:w="421" w:type="dxa"/>
            <w:tcMar>
              <w:left w:w="113" w:type="dxa"/>
              <w:right w:w="113" w:type="dxa"/>
            </w:tcMar>
          </w:tcPr>
          <w:p w14:paraId="00000CB2"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0" w:type="dxa"/>
              <w:right w:w="0" w:type="dxa"/>
            </w:tcMar>
          </w:tcPr>
          <w:p w14:paraId="00000CB3" w14:textId="77777777" w:rsidR="00143B08" w:rsidRPr="001D55F8" w:rsidRDefault="00143B08" w:rsidP="00FB4156">
            <w:pPr>
              <w:spacing w:before="40" w:after="40"/>
              <w:ind w:left="141" w:right="94"/>
              <w:rPr>
                <w:rFonts w:asciiTheme="minorHAnsi" w:hAnsiTheme="minorHAnsi" w:cstheme="minorHAnsi"/>
                <w:color w:val="FF0000"/>
                <w:sz w:val="18"/>
                <w:szCs w:val="18"/>
              </w:rPr>
            </w:pPr>
            <w:r w:rsidRPr="001D55F8">
              <w:rPr>
                <w:rFonts w:asciiTheme="minorHAnsi" w:hAnsiTheme="minorHAnsi" w:cstheme="minorHAnsi"/>
                <w:sz w:val="18"/>
                <w:szCs w:val="18"/>
              </w:rPr>
              <w:t>Проект Закону України “Про</w:t>
            </w:r>
            <w:r w:rsidRPr="001D55F8">
              <w:rPr>
                <w:rFonts w:asciiTheme="minorHAnsi" w:hAnsiTheme="minorHAnsi" w:cstheme="minorHAnsi"/>
                <w:color w:val="FF0000"/>
                <w:sz w:val="18"/>
                <w:szCs w:val="18"/>
              </w:rPr>
              <w:t xml:space="preserve"> </w:t>
            </w:r>
            <w:r w:rsidRPr="001D55F8">
              <w:rPr>
                <w:rFonts w:asciiTheme="minorHAnsi" w:hAnsiTheme="minorHAnsi" w:cstheme="minorHAnsi"/>
                <w:sz w:val="18"/>
                <w:szCs w:val="18"/>
              </w:rPr>
              <w:t>удосконалення механізмів регулювання переміщення та повернення культурних цінностей”</w:t>
            </w:r>
          </w:p>
        </w:tc>
        <w:tc>
          <w:tcPr>
            <w:tcW w:w="3598" w:type="dxa"/>
            <w:tcMar>
              <w:left w:w="0" w:type="dxa"/>
              <w:right w:w="0" w:type="dxa"/>
            </w:tcMar>
          </w:tcPr>
          <w:p w14:paraId="00000CB4" w14:textId="77777777" w:rsidR="00143B08" w:rsidRPr="001D55F8" w:rsidRDefault="00143B08" w:rsidP="00FB4156">
            <w:pPr>
              <w:pBdr>
                <w:top w:val="nil"/>
                <w:left w:val="nil"/>
                <w:bottom w:val="nil"/>
                <w:right w:val="nil"/>
                <w:between w:val="nil"/>
              </w:pBdr>
              <w:spacing w:before="40" w:after="40"/>
              <w:ind w:left="141" w:right="94"/>
              <w:rPr>
                <w:rFonts w:asciiTheme="minorHAnsi" w:hAnsiTheme="minorHAnsi" w:cstheme="minorHAnsi"/>
                <w:sz w:val="18"/>
                <w:szCs w:val="18"/>
              </w:rPr>
            </w:pPr>
            <w:r w:rsidRPr="001D55F8">
              <w:rPr>
                <w:rFonts w:asciiTheme="minorHAnsi" w:hAnsiTheme="minorHAnsi" w:cstheme="minorHAnsi"/>
                <w:sz w:val="18"/>
                <w:szCs w:val="18"/>
              </w:rPr>
              <w:t xml:space="preserve">Проектом пропонується приведення Закону України “Про вивезення, ввезення та повернення культурних цінностей" у відповідність до вимог статті 5 Закону України, внесення змін до Законів України “Про адміністративні послуги”, </w:t>
            </w:r>
            <w:proofErr w:type="spellStart"/>
            <w:r w:rsidRPr="001D55F8">
              <w:rPr>
                <w:rFonts w:asciiTheme="minorHAnsi" w:hAnsiTheme="minorHAnsi" w:cstheme="minorHAnsi"/>
                <w:sz w:val="18"/>
                <w:szCs w:val="18"/>
              </w:rPr>
              <w:t>внести</w:t>
            </w:r>
            <w:proofErr w:type="spellEnd"/>
            <w:r w:rsidRPr="001D55F8">
              <w:rPr>
                <w:rFonts w:asciiTheme="minorHAnsi" w:hAnsiTheme="minorHAnsi" w:cstheme="minorHAnsi"/>
                <w:sz w:val="18"/>
                <w:szCs w:val="18"/>
              </w:rPr>
              <w:t xml:space="preserve"> відповідні зміни до Законів України “Про вивезення, ввезення та повернення культурних цінностей”, “Про культуру”, “Про національну поліцію”, а також до Кодексу України про адміністративні правопорушення.</w:t>
            </w:r>
          </w:p>
          <w:p w14:paraId="00000CB5" w14:textId="77777777" w:rsidR="00143B08" w:rsidRPr="001D55F8" w:rsidRDefault="00143B08" w:rsidP="00FB4156">
            <w:pPr>
              <w:spacing w:before="40" w:after="40"/>
              <w:ind w:left="135" w:right="75"/>
              <w:jc w:val="center"/>
              <w:rPr>
                <w:rFonts w:asciiTheme="minorHAnsi" w:hAnsiTheme="minorHAnsi" w:cstheme="minorHAnsi"/>
                <w:sz w:val="18"/>
                <w:szCs w:val="18"/>
              </w:rPr>
            </w:pPr>
            <w:r w:rsidRPr="001D55F8">
              <w:rPr>
                <w:rFonts w:asciiTheme="minorHAnsi" w:hAnsiTheme="minorHAnsi" w:cstheme="minorHAnsi"/>
                <w:sz w:val="18"/>
                <w:szCs w:val="18"/>
              </w:rPr>
              <w:t xml:space="preserve">Проект </w:t>
            </w:r>
            <w:proofErr w:type="spellStart"/>
            <w:r w:rsidRPr="001D55F8">
              <w:rPr>
                <w:rFonts w:asciiTheme="minorHAnsi" w:hAnsiTheme="minorHAnsi" w:cstheme="minorHAnsi"/>
                <w:sz w:val="18"/>
                <w:szCs w:val="18"/>
              </w:rPr>
              <w:t>акта</w:t>
            </w:r>
            <w:proofErr w:type="spellEnd"/>
            <w:r w:rsidRPr="001D55F8">
              <w:rPr>
                <w:rFonts w:asciiTheme="minorHAnsi" w:hAnsiTheme="minorHAnsi" w:cstheme="minorHAnsi"/>
                <w:sz w:val="18"/>
                <w:szCs w:val="18"/>
              </w:rPr>
              <w:t xml:space="preserve"> передбачає забезпечення нормативно-правового підґрунтя до повернення культурних цінностей в Україну, взаємодію з правоохоронними та іншими зацікавленими органами державної влади щодо повернення культурних цінностей, регулювання відносин у сфері проведення їх державної експертизи та встановлення механізму їх повернення в Україну/з України</w:t>
            </w:r>
          </w:p>
        </w:tc>
        <w:tc>
          <w:tcPr>
            <w:tcW w:w="1434" w:type="dxa"/>
            <w:tcMar>
              <w:left w:w="113" w:type="dxa"/>
              <w:right w:w="113" w:type="dxa"/>
            </w:tcMar>
          </w:tcPr>
          <w:p w14:paraId="00000CB6"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Жовтень 2021 р.</w:t>
            </w:r>
          </w:p>
        </w:tc>
        <w:tc>
          <w:tcPr>
            <w:tcW w:w="1798" w:type="dxa"/>
            <w:tcMar>
              <w:left w:w="113" w:type="dxa"/>
              <w:right w:w="113" w:type="dxa"/>
            </w:tcMar>
          </w:tcPr>
          <w:p w14:paraId="00000CB7"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МКІП</w:t>
            </w:r>
          </w:p>
        </w:tc>
        <w:tc>
          <w:tcPr>
            <w:tcW w:w="1545" w:type="dxa"/>
            <w:tcMar>
              <w:left w:w="113" w:type="dxa"/>
              <w:right w:w="113" w:type="dxa"/>
            </w:tcMar>
          </w:tcPr>
          <w:p w14:paraId="00000CB8"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CB9" w14:textId="2A88EB7C"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гуманітарної та інформаційної політики</w:t>
            </w:r>
          </w:p>
        </w:tc>
        <w:tc>
          <w:tcPr>
            <w:tcW w:w="1800" w:type="dxa"/>
            <w:tcMar>
              <w:left w:w="113" w:type="dxa"/>
              <w:right w:w="113" w:type="dxa"/>
            </w:tcMar>
          </w:tcPr>
          <w:p w14:paraId="00000CBA" w14:textId="77777777" w:rsidR="00143B08" w:rsidRPr="001D55F8" w:rsidRDefault="00143B08" w:rsidP="00FB4156">
            <w:pPr>
              <w:spacing w:before="40" w:after="40"/>
              <w:jc w:val="center"/>
              <w:rPr>
                <w:rFonts w:asciiTheme="minorHAnsi" w:hAnsiTheme="minorHAnsi" w:cstheme="minorHAnsi"/>
                <w:sz w:val="18"/>
                <w:szCs w:val="18"/>
              </w:rPr>
            </w:pPr>
          </w:p>
        </w:tc>
      </w:tr>
      <w:tr w:rsidR="00143B08" w:rsidRPr="001D55F8" w14:paraId="06567415" w14:textId="77777777" w:rsidTr="00CC4606">
        <w:trPr>
          <w:gridAfter w:val="1"/>
          <w:wAfter w:w="11" w:type="dxa"/>
          <w:trHeight w:val="212"/>
          <w:jc w:val="center"/>
        </w:trPr>
        <w:tc>
          <w:tcPr>
            <w:tcW w:w="421" w:type="dxa"/>
            <w:tcMar>
              <w:left w:w="113" w:type="dxa"/>
              <w:right w:w="113" w:type="dxa"/>
            </w:tcMar>
          </w:tcPr>
          <w:p w14:paraId="00000CBB"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CBC" w14:textId="77777777" w:rsidR="00143B08" w:rsidRPr="001D55F8" w:rsidRDefault="00143B08"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w:t>
            </w:r>
            <w:r w:rsidRPr="001D55F8">
              <w:rPr>
                <w:rFonts w:asciiTheme="minorHAnsi" w:hAnsiTheme="minorHAnsi" w:cstheme="minorHAnsi"/>
                <w:color w:val="FF0000"/>
                <w:sz w:val="18"/>
                <w:szCs w:val="18"/>
                <w:highlight w:val="yellow"/>
              </w:rPr>
              <w:t xml:space="preserve"> </w:t>
            </w:r>
            <w:r w:rsidRPr="001D55F8">
              <w:rPr>
                <w:rFonts w:asciiTheme="minorHAnsi" w:hAnsiTheme="minorHAnsi" w:cstheme="minorHAnsi"/>
                <w:sz w:val="18"/>
                <w:szCs w:val="18"/>
              </w:rPr>
              <w:t>збереження традиційного характеру середовища та протидії хаотичній забудові“</w:t>
            </w:r>
          </w:p>
        </w:tc>
        <w:tc>
          <w:tcPr>
            <w:tcW w:w="3598" w:type="dxa"/>
            <w:tcMar>
              <w:left w:w="113" w:type="dxa"/>
              <w:right w:w="113" w:type="dxa"/>
            </w:tcMar>
          </w:tcPr>
          <w:p w14:paraId="00000CBD"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Впровадження першого етапу цілеспрямованої політики держави в сфері нерухомої культурної спадщини із розуміння спільного культурного надбання І розподіленої відповідальності, впровадження високого пріоритету культурної спадщини, підвищення рівня суспільної свідомості, забезпечення доступності культурної спадщини, інституційної спроможності органів охорони культурної спадщини, унормування правил та процедур ведення господарської діяльності та будівництва на захищених територіях. </w:t>
            </w:r>
          </w:p>
          <w:p w14:paraId="00000CBE"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На виконання Указу Президента від 8 листопада 2019 року № 837/2019 “Про невідкладні заходи з проведення реформ та зміцнення держави» та Програми діяльності Кабінету Міністрів України, затвердженої постановою Кабінету Міністрів України від 12 червня 2020 р. № 471 Врегулювання питань забудови населених пунктів, занесених до Списку </w:t>
            </w:r>
            <w:r w:rsidRPr="001D55F8">
              <w:rPr>
                <w:rFonts w:asciiTheme="minorHAnsi" w:hAnsiTheme="minorHAnsi" w:cstheme="minorHAnsi"/>
                <w:sz w:val="18"/>
                <w:szCs w:val="18"/>
              </w:rPr>
              <w:lastRenderedPageBreak/>
              <w:t>історичних населених місць України, підвищення відповідальності за порушення у сфері охорони культурної спадщини та покращення якості надання адміністративних та інших, визначених законодавством послуг у сфері охорони культурної спадщини, зниження корупційних ризиків при їх наданні, забезпечення прозорості адміністрування у сфері охорони культурної спадщини</w:t>
            </w:r>
          </w:p>
        </w:tc>
        <w:tc>
          <w:tcPr>
            <w:tcW w:w="1434" w:type="dxa"/>
            <w:tcMar>
              <w:left w:w="113" w:type="dxa"/>
              <w:right w:w="113" w:type="dxa"/>
            </w:tcMar>
          </w:tcPr>
          <w:p w14:paraId="00000CBF"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Лютий 2021 р.</w:t>
            </w:r>
          </w:p>
        </w:tc>
        <w:tc>
          <w:tcPr>
            <w:tcW w:w="1798" w:type="dxa"/>
            <w:tcMar>
              <w:left w:w="113" w:type="dxa"/>
              <w:right w:w="113" w:type="dxa"/>
            </w:tcMar>
          </w:tcPr>
          <w:p w14:paraId="00000CC0"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МКІП</w:t>
            </w:r>
          </w:p>
        </w:tc>
        <w:tc>
          <w:tcPr>
            <w:tcW w:w="1545" w:type="dxa"/>
            <w:tcMar>
              <w:left w:w="113" w:type="dxa"/>
              <w:right w:w="113" w:type="dxa"/>
            </w:tcMar>
          </w:tcPr>
          <w:p w14:paraId="00000CC1"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CC2" w14:textId="6F5CF7AD"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гуманітарної та інформаційної політики</w:t>
            </w:r>
          </w:p>
        </w:tc>
        <w:tc>
          <w:tcPr>
            <w:tcW w:w="1800" w:type="dxa"/>
            <w:tcMar>
              <w:left w:w="113" w:type="dxa"/>
              <w:right w:w="113" w:type="dxa"/>
            </w:tcMar>
          </w:tcPr>
          <w:p w14:paraId="00000CC3" w14:textId="77777777" w:rsidR="00143B08" w:rsidRPr="001D55F8" w:rsidRDefault="00143B08" w:rsidP="00FB4156">
            <w:pPr>
              <w:spacing w:before="40" w:after="40"/>
              <w:rPr>
                <w:rFonts w:asciiTheme="minorHAnsi" w:hAnsiTheme="minorHAnsi" w:cstheme="minorHAnsi"/>
                <w:sz w:val="18"/>
                <w:szCs w:val="18"/>
              </w:rPr>
            </w:pPr>
          </w:p>
        </w:tc>
      </w:tr>
      <w:tr w:rsidR="00143B08" w:rsidRPr="001D55F8" w14:paraId="73D70354" w14:textId="77777777" w:rsidTr="00CC4606">
        <w:trPr>
          <w:gridAfter w:val="1"/>
          <w:wAfter w:w="11" w:type="dxa"/>
          <w:trHeight w:val="212"/>
          <w:jc w:val="center"/>
        </w:trPr>
        <w:tc>
          <w:tcPr>
            <w:tcW w:w="421" w:type="dxa"/>
            <w:tcMar>
              <w:left w:w="113" w:type="dxa"/>
              <w:right w:w="113" w:type="dxa"/>
            </w:tcMar>
          </w:tcPr>
          <w:p w14:paraId="0E38F8F8"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3AB3F38C" w14:textId="1CF3DB6F" w:rsidR="00143B08" w:rsidRPr="00143B08" w:rsidRDefault="00143B08" w:rsidP="00FB4156">
            <w:pPr>
              <w:spacing w:before="40" w:after="40"/>
              <w:rPr>
                <w:rFonts w:asciiTheme="minorHAnsi" w:hAnsiTheme="minorHAnsi" w:cstheme="minorHAnsi"/>
                <w:sz w:val="18"/>
                <w:szCs w:val="18"/>
              </w:rPr>
            </w:pPr>
            <w:r w:rsidRPr="00143B08">
              <w:rPr>
                <w:rFonts w:asciiTheme="minorHAnsi" w:hAnsiTheme="minorHAnsi" w:cstheme="minorHAnsi"/>
                <w:sz w:val="18"/>
                <w:szCs w:val="18"/>
              </w:rPr>
              <w:t>Проект Закону України «Про внесення змін до деяких законодавчих актів України щодо запобігання руйнуванню та знищенню нерухомої культурної спадщини»</w:t>
            </w:r>
          </w:p>
        </w:tc>
        <w:tc>
          <w:tcPr>
            <w:tcW w:w="3598" w:type="dxa"/>
            <w:tcMar>
              <w:left w:w="113" w:type="dxa"/>
              <w:right w:w="113" w:type="dxa"/>
            </w:tcMar>
          </w:tcPr>
          <w:p w14:paraId="24931734" w14:textId="52360132"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Удосконалення законодавства у сфері охорони культурної спадщини задля збереження об’єктів нерухомої культурної спадщини для прийдешніх поколінь</w:t>
            </w:r>
          </w:p>
        </w:tc>
        <w:tc>
          <w:tcPr>
            <w:tcW w:w="1434" w:type="dxa"/>
            <w:tcMar>
              <w:left w:w="113" w:type="dxa"/>
              <w:right w:w="113" w:type="dxa"/>
            </w:tcMar>
          </w:tcPr>
          <w:p w14:paraId="39EDFB76" w14:textId="7CD8CD20"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Січень 2021 р.</w:t>
            </w:r>
          </w:p>
        </w:tc>
        <w:tc>
          <w:tcPr>
            <w:tcW w:w="1798" w:type="dxa"/>
            <w:tcMar>
              <w:left w:w="113" w:type="dxa"/>
              <w:right w:w="113" w:type="dxa"/>
            </w:tcMar>
          </w:tcPr>
          <w:p w14:paraId="79D4A1F9" w14:textId="24424F65"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Комітет Верховної Ради України з питань гуманітарної та інформаційної політики</w:t>
            </w:r>
          </w:p>
        </w:tc>
        <w:tc>
          <w:tcPr>
            <w:tcW w:w="1545" w:type="dxa"/>
            <w:tcMar>
              <w:left w:w="113" w:type="dxa"/>
              <w:right w:w="113" w:type="dxa"/>
            </w:tcMar>
          </w:tcPr>
          <w:p w14:paraId="6D56D1EE" w14:textId="1EEC9874"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Зміни до чинних законів</w:t>
            </w:r>
          </w:p>
        </w:tc>
        <w:tc>
          <w:tcPr>
            <w:tcW w:w="1740" w:type="dxa"/>
            <w:tcMar>
              <w:left w:w="113" w:type="dxa"/>
              <w:right w:w="113" w:type="dxa"/>
            </w:tcMar>
          </w:tcPr>
          <w:p w14:paraId="36C076B2" w14:textId="75A16DE8" w:rsidR="00143B08" w:rsidRPr="00143B08" w:rsidRDefault="00143B08" w:rsidP="00FB4156">
            <w:pPr>
              <w:spacing w:before="40" w:after="40"/>
              <w:jc w:val="center"/>
              <w:rPr>
                <w:rFonts w:asciiTheme="minorHAnsi" w:hAnsiTheme="minorHAnsi" w:cstheme="minorHAnsi"/>
                <w:sz w:val="18"/>
                <w:szCs w:val="18"/>
              </w:rPr>
            </w:pPr>
            <w:r w:rsidRPr="00143B08">
              <w:rPr>
                <w:rFonts w:asciiTheme="minorHAnsi" w:hAnsiTheme="minorHAnsi" w:cstheme="minorHAnsi"/>
                <w:sz w:val="18"/>
                <w:szCs w:val="18"/>
              </w:rPr>
              <w:t>Комітет з питань гуманітарної та інформаційної політики</w:t>
            </w:r>
          </w:p>
        </w:tc>
        <w:tc>
          <w:tcPr>
            <w:tcW w:w="1800" w:type="dxa"/>
            <w:tcMar>
              <w:left w:w="113" w:type="dxa"/>
              <w:right w:w="113" w:type="dxa"/>
            </w:tcMar>
          </w:tcPr>
          <w:p w14:paraId="10965F69" w14:textId="77777777" w:rsidR="00143B08" w:rsidRPr="001D55F8" w:rsidRDefault="00143B08" w:rsidP="00FB4156">
            <w:pPr>
              <w:spacing w:before="40" w:after="40"/>
              <w:rPr>
                <w:rFonts w:asciiTheme="minorHAnsi" w:hAnsiTheme="minorHAnsi" w:cstheme="minorHAnsi"/>
                <w:sz w:val="18"/>
                <w:szCs w:val="18"/>
              </w:rPr>
            </w:pPr>
          </w:p>
        </w:tc>
      </w:tr>
      <w:tr w:rsidR="00143B08" w:rsidRPr="001D55F8" w14:paraId="3DAFF024" w14:textId="77777777" w:rsidTr="00CC4606">
        <w:trPr>
          <w:trHeight w:val="180"/>
          <w:jc w:val="center"/>
        </w:trPr>
        <w:tc>
          <w:tcPr>
            <w:tcW w:w="15707" w:type="dxa"/>
            <w:gridSpan w:val="9"/>
            <w:tcMar>
              <w:left w:w="113" w:type="dxa"/>
              <w:right w:w="113" w:type="dxa"/>
            </w:tcMar>
          </w:tcPr>
          <w:p w14:paraId="00000CC4" w14:textId="47222A77" w:rsidR="00143B08" w:rsidRPr="001D55F8" w:rsidRDefault="00143B08" w:rsidP="00FB4156">
            <w:pPr>
              <w:spacing w:before="40" w:after="40"/>
              <w:jc w:val="center"/>
              <w:rPr>
                <w:rFonts w:asciiTheme="minorHAnsi" w:hAnsiTheme="minorHAnsi" w:cstheme="minorHAnsi"/>
                <w:b/>
                <w:sz w:val="18"/>
                <w:szCs w:val="18"/>
              </w:rPr>
            </w:pPr>
            <w:r>
              <w:rPr>
                <w:rFonts w:asciiTheme="minorHAnsi" w:hAnsiTheme="minorHAnsi" w:cstheme="minorHAnsi"/>
                <w:b/>
                <w:sz w:val="18"/>
                <w:szCs w:val="18"/>
              </w:rPr>
              <w:t>16</w:t>
            </w:r>
            <w:r w:rsidRPr="001D55F8">
              <w:rPr>
                <w:rFonts w:asciiTheme="minorHAnsi" w:hAnsiTheme="minorHAnsi" w:cstheme="minorHAnsi"/>
                <w:b/>
                <w:sz w:val="18"/>
                <w:szCs w:val="18"/>
              </w:rPr>
              <w:t>.3. Мистецтво, креативні індустрії</w:t>
            </w:r>
          </w:p>
        </w:tc>
      </w:tr>
      <w:tr w:rsidR="00143B08" w:rsidRPr="001D55F8" w14:paraId="219C7CDB" w14:textId="77777777" w:rsidTr="00CC4606">
        <w:trPr>
          <w:gridAfter w:val="1"/>
          <w:wAfter w:w="11" w:type="dxa"/>
          <w:trHeight w:val="379"/>
          <w:jc w:val="center"/>
        </w:trPr>
        <w:tc>
          <w:tcPr>
            <w:tcW w:w="421" w:type="dxa"/>
            <w:tcMar>
              <w:left w:w="113" w:type="dxa"/>
              <w:right w:w="113" w:type="dxa"/>
            </w:tcMar>
          </w:tcPr>
          <w:p w14:paraId="00000CCC" w14:textId="77777777" w:rsidR="00143B08" w:rsidRPr="001D55F8" w:rsidRDefault="00143B08"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CCD" w14:textId="77777777" w:rsidR="00143B08" w:rsidRPr="001D55F8" w:rsidRDefault="00143B08"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Загальнодержавну програму розвитку національної кіноіндустрії на 2021-2026 роки”</w:t>
            </w:r>
          </w:p>
        </w:tc>
        <w:tc>
          <w:tcPr>
            <w:tcW w:w="3598" w:type="dxa"/>
            <w:tcMar>
              <w:left w:w="113" w:type="dxa"/>
              <w:right w:w="113" w:type="dxa"/>
            </w:tcMar>
          </w:tcPr>
          <w:p w14:paraId="00000CCE" w14:textId="35B273DF" w:rsidR="00143B08" w:rsidRPr="0004006C" w:rsidRDefault="0004006C" w:rsidP="00FB4156">
            <w:pPr>
              <w:spacing w:before="40" w:after="40"/>
              <w:jc w:val="center"/>
              <w:rPr>
                <w:sz w:val="18"/>
                <w:szCs w:val="18"/>
              </w:rPr>
            </w:pPr>
            <w:r>
              <w:rPr>
                <w:sz w:val="18"/>
                <w:szCs w:val="18"/>
              </w:rPr>
              <w:t>В</w:t>
            </w:r>
            <w:r w:rsidRPr="0004006C">
              <w:rPr>
                <w:sz w:val="18"/>
                <w:szCs w:val="18"/>
              </w:rPr>
              <w:t>ідродження національної</w:t>
            </w:r>
            <w:r>
              <w:rPr>
                <w:sz w:val="18"/>
                <w:szCs w:val="18"/>
              </w:rPr>
              <w:t xml:space="preserve"> </w:t>
            </w:r>
            <w:r w:rsidRPr="0004006C">
              <w:rPr>
                <w:sz w:val="18"/>
                <w:szCs w:val="18"/>
              </w:rPr>
              <w:t>кінематографії, створення</w:t>
            </w:r>
            <w:r>
              <w:rPr>
                <w:sz w:val="18"/>
                <w:szCs w:val="18"/>
              </w:rPr>
              <w:t xml:space="preserve"> </w:t>
            </w:r>
            <w:r w:rsidRPr="0004006C">
              <w:rPr>
                <w:sz w:val="18"/>
                <w:szCs w:val="18"/>
              </w:rPr>
              <w:t>належних</w:t>
            </w:r>
            <w:r>
              <w:rPr>
                <w:sz w:val="18"/>
                <w:szCs w:val="18"/>
              </w:rPr>
              <w:t xml:space="preserve"> </w:t>
            </w:r>
            <w:r w:rsidRPr="0004006C">
              <w:rPr>
                <w:sz w:val="18"/>
                <w:szCs w:val="18"/>
              </w:rPr>
              <w:t>правових і економічних</w:t>
            </w:r>
            <w:r>
              <w:rPr>
                <w:sz w:val="18"/>
                <w:szCs w:val="18"/>
              </w:rPr>
              <w:t xml:space="preserve"> </w:t>
            </w:r>
            <w:r w:rsidRPr="0004006C">
              <w:rPr>
                <w:sz w:val="18"/>
                <w:szCs w:val="18"/>
              </w:rPr>
              <w:t>умов для розвитку</w:t>
            </w:r>
            <w:r>
              <w:rPr>
                <w:sz w:val="18"/>
                <w:szCs w:val="18"/>
              </w:rPr>
              <w:t xml:space="preserve"> </w:t>
            </w:r>
            <w:r w:rsidRPr="0004006C">
              <w:rPr>
                <w:sz w:val="18"/>
                <w:szCs w:val="18"/>
              </w:rPr>
              <w:t>національного кіномистецтва в ринкових умовах</w:t>
            </w:r>
            <w:r>
              <w:rPr>
                <w:sz w:val="18"/>
                <w:szCs w:val="18"/>
              </w:rPr>
              <w:t>,</w:t>
            </w:r>
            <w:r w:rsidRPr="0004006C">
              <w:rPr>
                <w:sz w:val="18"/>
                <w:szCs w:val="18"/>
              </w:rPr>
              <w:t xml:space="preserve"> формування сучасної самодостатньої національної кіноіндустрії шляхом підтримки підприємницької діяльності</w:t>
            </w:r>
            <w:r>
              <w:rPr>
                <w:sz w:val="18"/>
                <w:szCs w:val="18"/>
              </w:rPr>
              <w:t xml:space="preserve"> </w:t>
            </w:r>
            <w:r w:rsidRPr="0004006C">
              <w:rPr>
                <w:sz w:val="18"/>
                <w:szCs w:val="18"/>
              </w:rPr>
              <w:t>галузі, забезпечення</w:t>
            </w:r>
            <w:r>
              <w:rPr>
                <w:sz w:val="18"/>
                <w:szCs w:val="18"/>
              </w:rPr>
              <w:t xml:space="preserve"> </w:t>
            </w:r>
            <w:r w:rsidRPr="0004006C">
              <w:rPr>
                <w:sz w:val="18"/>
                <w:szCs w:val="18"/>
              </w:rPr>
              <w:t>гідної</w:t>
            </w:r>
            <w:r>
              <w:rPr>
                <w:sz w:val="18"/>
                <w:szCs w:val="18"/>
              </w:rPr>
              <w:t xml:space="preserve"> </w:t>
            </w:r>
            <w:r w:rsidRPr="0004006C">
              <w:rPr>
                <w:sz w:val="18"/>
                <w:szCs w:val="18"/>
              </w:rPr>
              <w:t>присутності</w:t>
            </w:r>
            <w:r>
              <w:rPr>
                <w:sz w:val="18"/>
                <w:szCs w:val="18"/>
              </w:rPr>
              <w:t xml:space="preserve"> </w:t>
            </w:r>
            <w:r w:rsidRPr="0004006C">
              <w:rPr>
                <w:sz w:val="18"/>
                <w:szCs w:val="18"/>
              </w:rPr>
              <w:t>українського</w:t>
            </w:r>
            <w:r>
              <w:rPr>
                <w:sz w:val="18"/>
                <w:szCs w:val="18"/>
              </w:rPr>
              <w:t xml:space="preserve"> </w:t>
            </w:r>
            <w:r w:rsidRPr="0004006C">
              <w:rPr>
                <w:sz w:val="18"/>
                <w:szCs w:val="18"/>
              </w:rPr>
              <w:t>фільму</w:t>
            </w:r>
            <w:r>
              <w:rPr>
                <w:sz w:val="18"/>
                <w:szCs w:val="18"/>
              </w:rPr>
              <w:t xml:space="preserve"> </w:t>
            </w:r>
            <w:r w:rsidRPr="0004006C">
              <w:rPr>
                <w:sz w:val="18"/>
                <w:szCs w:val="18"/>
              </w:rPr>
              <w:t>на національному і світовому кіноринках</w:t>
            </w:r>
          </w:p>
        </w:tc>
        <w:tc>
          <w:tcPr>
            <w:tcW w:w="1434" w:type="dxa"/>
            <w:tcMar>
              <w:left w:w="113" w:type="dxa"/>
              <w:right w:w="113" w:type="dxa"/>
            </w:tcMar>
          </w:tcPr>
          <w:p w14:paraId="00000CCF"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Листопад 2021 р.</w:t>
            </w:r>
          </w:p>
        </w:tc>
        <w:tc>
          <w:tcPr>
            <w:tcW w:w="1798" w:type="dxa"/>
            <w:tcMar>
              <w:left w:w="113" w:type="dxa"/>
              <w:right w:w="113" w:type="dxa"/>
            </w:tcMar>
          </w:tcPr>
          <w:p w14:paraId="00000CD0" w14:textId="77777777"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МКІП</w:t>
            </w:r>
          </w:p>
        </w:tc>
        <w:tc>
          <w:tcPr>
            <w:tcW w:w="1545" w:type="dxa"/>
            <w:tcMar>
              <w:left w:w="113" w:type="dxa"/>
              <w:right w:w="113" w:type="dxa"/>
            </w:tcMar>
          </w:tcPr>
          <w:p w14:paraId="00000CD1" w14:textId="0AF094A8"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r w:rsidR="00B33B62">
              <w:rPr>
                <w:rFonts w:asciiTheme="minorHAnsi" w:hAnsiTheme="minorHAnsi" w:cstheme="minorHAnsi"/>
                <w:sz w:val="18"/>
                <w:szCs w:val="18"/>
              </w:rPr>
              <w:t xml:space="preserve"> закон</w:t>
            </w:r>
          </w:p>
        </w:tc>
        <w:tc>
          <w:tcPr>
            <w:tcW w:w="1740" w:type="dxa"/>
            <w:tcMar>
              <w:left w:w="113" w:type="dxa"/>
              <w:right w:w="113" w:type="dxa"/>
            </w:tcMar>
          </w:tcPr>
          <w:p w14:paraId="1BEF6A4B" w14:textId="35E5070E" w:rsidR="00143B08" w:rsidRPr="001D55F8" w:rsidRDefault="00143B08"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гуманітарної та інформаційної політики</w:t>
            </w:r>
          </w:p>
        </w:tc>
        <w:tc>
          <w:tcPr>
            <w:tcW w:w="1800" w:type="dxa"/>
            <w:tcMar>
              <w:left w:w="113" w:type="dxa"/>
              <w:right w:w="113" w:type="dxa"/>
            </w:tcMar>
          </w:tcPr>
          <w:p w14:paraId="00000CD3" w14:textId="0A1FD587" w:rsidR="00143B08" w:rsidRPr="001D55F8" w:rsidRDefault="00143B08" w:rsidP="00FB4156">
            <w:pPr>
              <w:spacing w:before="40" w:after="40"/>
              <w:jc w:val="center"/>
              <w:rPr>
                <w:rFonts w:asciiTheme="minorHAnsi" w:hAnsiTheme="minorHAnsi" w:cstheme="minorHAnsi"/>
                <w:sz w:val="18"/>
                <w:szCs w:val="18"/>
              </w:rPr>
            </w:pPr>
          </w:p>
        </w:tc>
      </w:tr>
      <w:tr w:rsidR="00B33B62" w:rsidRPr="001D55F8" w14:paraId="21CD1B7D" w14:textId="77777777" w:rsidTr="00CC4606">
        <w:trPr>
          <w:gridAfter w:val="1"/>
          <w:wAfter w:w="11" w:type="dxa"/>
          <w:trHeight w:val="379"/>
          <w:jc w:val="center"/>
        </w:trPr>
        <w:tc>
          <w:tcPr>
            <w:tcW w:w="421" w:type="dxa"/>
            <w:tcMar>
              <w:left w:w="113" w:type="dxa"/>
              <w:right w:w="113" w:type="dxa"/>
            </w:tcMar>
          </w:tcPr>
          <w:p w14:paraId="252FD0AB" w14:textId="77777777" w:rsidR="00B33B62" w:rsidRPr="001D55F8" w:rsidRDefault="00B33B62"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3664EC24" w14:textId="61F36E6A" w:rsidR="00B33B62" w:rsidRPr="00B33B62" w:rsidRDefault="00B33B62" w:rsidP="00FB4156">
            <w:pPr>
              <w:spacing w:before="40" w:after="40"/>
              <w:rPr>
                <w:rFonts w:asciiTheme="minorHAnsi" w:hAnsiTheme="minorHAnsi" w:cstheme="minorHAnsi"/>
                <w:sz w:val="18"/>
                <w:szCs w:val="18"/>
              </w:rPr>
            </w:pPr>
            <w:r w:rsidRPr="00B33B62">
              <w:rPr>
                <w:rFonts w:asciiTheme="minorHAnsi" w:hAnsiTheme="minorHAnsi" w:cstheme="minorHAnsi"/>
                <w:sz w:val="18"/>
                <w:szCs w:val="18"/>
              </w:rPr>
              <w:t>Проект Закону України “</w:t>
            </w:r>
            <w:r w:rsidRPr="00B33B62">
              <w:rPr>
                <w:sz w:val="18"/>
                <w:szCs w:val="18"/>
              </w:rPr>
              <w:t>Про розвиток та державну підтримку кінематографії в Україні</w:t>
            </w:r>
            <w:r w:rsidRPr="00B33B62">
              <w:rPr>
                <w:rFonts w:asciiTheme="minorHAnsi" w:hAnsiTheme="minorHAnsi" w:cstheme="minorHAnsi"/>
                <w:sz w:val="18"/>
                <w:szCs w:val="18"/>
              </w:rPr>
              <w:t>“</w:t>
            </w:r>
          </w:p>
        </w:tc>
        <w:tc>
          <w:tcPr>
            <w:tcW w:w="3598" w:type="dxa"/>
            <w:tcMar>
              <w:left w:w="113" w:type="dxa"/>
              <w:right w:w="113" w:type="dxa"/>
            </w:tcMar>
          </w:tcPr>
          <w:p w14:paraId="58C3E782" w14:textId="407C8351" w:rsidR="00B33B62" w:rsidRPr="00B33B62" w:rsidRDefault="00B33B62" w:rsidP="00FB4156">
            <w:pPr>
              <w:spacing w:before="40" w:after="40"/>
              <w:jc w:val="center"/>
              <w:rPr>
                <w:rFonts w:asciiTheme="minorHAnsi" w:hAnsiTheme="minorHAnsi" w:cstheme="minorHAnsi"/>
                <w:sz w:val="18"/>
                <w:szCs w:val="18"/>
              </w:rPr>
            </w:pPr>
            <w:r w:rsidRPr="00B33B62">
              <w:rPr>
                <w:rFonts w:asciiTheme="minorHAnsi" w:hAnsiTheme="minorHAnsi" w:cstheme="minorHAnsi"/>
                <w:sz w:val="18"/>
                <w:szCs w:val="18"/>
              </w:rPr>
              <w:t>Удосконалення державної підтримки суб’єктів кінематографії (включення поворотної форми державної підтримки)</w:t>
            </w:r>
          </w:p>
        </w:tc>
        <w:tc>
          <w:tcPr>
            <w:tcW w:w="1434" w:type="dxa"/>
            <w:tcMar>
              <w:left w:w="113" w:type="dxa"/>
              <w:right w:w="113" w:type="dxa"/>
            </w:tcMar>
          </w:tcPr>
          <w:p w14:paraId="6E955C89" w14:textId="1F03F7A4" w:rsidR="00B33B62" w:rsidRPr="00B33B62" w:rsidRDefault="00B33B62" w:rsidP="00FB4156">
            <w:pPr>
              <w:spacing w:before="40" w:after="40"/>
              <w:jc w:val="center"/>
              <w:rPr>
                <w:rFonts w:asciiTheme="minorHAnsi" w:hAnsiTheme="minorHAnsi" w:cstheme="minorHAnsi"/>
                <w:sz w:val="18"/>
                <w:szCs w:val="18"/>
              </w:rPr>
            </w:pPr>
            <w:r>
              <w:rPr>
                <w:rFonts w:asciiTheme="minorHAnsi" w:hAnsiTheme="minorHAnsi" w:cstheme="minorHAnsi"/>
                <w:sz w:val="18"/>
                <w:szCs w:val="18"/>
              </w:rPr>
              <w:t>Квітень</w:t>
            </w:r>
            <w:r w:rsidRPr="00B33B62">
              <w:rPr>
                <w:rFonts w:asciiTheme="minorHAnsi" w:hAnsiTheme="minorHAnsi" w:cstheme="minorHAnsi"/>
                <w:sz w:val="18"/>
                <w:szCs w:val="18"/>
              </w:rPr>
              <w:t xml:space="preserve"> 2021 р.</w:t>
            </w:r>
          </w:p>
        </w:tc>
        <w:tc>
          <w:tcPr>
            <w:tcW w:w="1798" w:type="dxa"/>
            <w:tcMar>
              <w:left w:w="113" w:type="dxa"/>
              <w:right w:w="113" w:type="dxa"/>
            </w:tcMar>
          </w:tcPr>
          <w:p w14:paraId="156BD67E" w14:textId="77777777" w:rsidR="00B33B62" w:rsidRDefault="00B33B62" w:rsidP="00FB4156">
            <w:pPr>
              <w:spacing w:before="40" w:after="40"/>
              <w:jc w:val="center"/>
              <w:rPr>
                <w:rFonts w:asciiTheme="minorHAnsi" w:hAnsiTheme="minorHAnsi" w:cstheme="minorHAnsi"/>
                <w:sz w:val="18"/>
                <w:szCs w:val="18"/>
              </w:rPr>
            </w:pPr>
            <w:r w:rsidRPr="00B33B62">
              <w:rPr>
                <w:rFonts w:asciiTheme="minorHAnsi" w:hAnsiTheme="minorHAnsi" w:cstheme="minorHAnsi"/>
                <w:sz w:val="18"/>
                <w:szCs w:val="18"/>
              </w:rPr>
              <w:t>Комітет Верховної Ради України з питань гуманітарної та інформаційної політики</w:t>
            </w:r>
          </w:p>
          <w:p w14:paraId="730BECB3" w14:textId="4AFE6309" w:rsidR="00B33B62" w:rsidRPr="00B33B62" w:rsidRDefault="00B33B62" w:rsidP="00FB4156">
            <w:pPr>
              <w:spacing w:before="40" w:after="40"/>
              <w:jc w:val="center"/>
              <w:rPr>
                <w:rFonts w:asciiTheme="minorHAnsi" w:hAnsiTheme="minorHAnsi" w:cstheme="minorHAnsi"/>
                <w:sz w:val="18"/>
                <w:szCs w:val="18"/>
              </w:rPr>
            </w:pPr>
            <w:r>
              <w:rPr>
                <w:rFonts w:asciiTheme="minorHAnsi" w:hAnsiTheme="minorHAnsi" w:cstheme="minorHAnsi"/>
                <w:sz w:val="18"/>
                <w:szCs w:val="18"/>
              </w:rPr>
              <w:t>МКІП</w:t>
            </w:r>
          </w:p>
        </w:tc>
        <w:tc>
          <w:tcPr>
            <w:tcW w:w="1545" w:type="dxa"/>
            <w:tcMar>
              <w:left w:w="113" w:type="dxa"/>
              <w:right w:w="113" w:type="dxa"/>
            </w:tcMar>
          </w:tcPr>
          <w:p w14:paraId="2B8495D3" w14:textId="075C0B96" w:rsidR="00B33B62" w:rsidRPr="00B33B62" w:rsidRDefault="00B33B62" w:rsidP="00FB4156">
            <w:pPr>
              <w:spacing w:before="40" w:after="40"/>
              <w:jc w:val="center"/>
              <w:rPr>
                <w:rFonts w:asciiTheme="minorHAnsi" w:hAnsiTheme="minorHAnsi" w:cstheme="minorHAnsi"/>
                <w:sz w:val="18"/>
                <w:szCs w:val="18"/>
              </w:rPr>
            </w:pPr>
            <w:r>
              <w:rPr>
                <w:rFonts w:asciiTheme="minorHAnsi" w:hAnsiTheme="minorHAnsi" w:cstheme="minorHAnsi"/>
                <w:sz w:val="18"/>
                <w:szCs w:val="18"/>
              </w:rPr>
              <w:t>Новий закон</w:t>
            </w:r>
          </w:p>
        </w:tc>
        <w:tc>
          <w:tcPr>
            <w:tcW w:w="1740" w:type="dxa"/>
            <w:tcMar>
              <w:left w:w="113" w:type="dxa"/>
              <w:right w:w="113" w:type="dxa"/>
            </w:tcMar>
          </w:tcPr>
          <w:p w14:paraId="187490CD" w14:textId="1CA52BFA" w:rsidR="00B33B62" w:rsidRPr="00B33B62" w:rsidRDefault="00B33B62" w:rsidP="00FB4156">
            <w:pPr>
              <w:spacing w:before="40" w:after="40"/>
              <w:jc w:val="center"/>
              <w:rPr>
                <w:rFonts w:asciiTheme="minorHAnsi" w:hAnsiTheme="minorHAnsi" w:cstheme="minorHAnsi"/>
                <w:sz w:val="18"/>
                <w:szCs w:val="18"/>
              </w:rPr>
            </w:pPr>
            <w:r w:rsidRPr="00B33B62">
              <w:rPr>
                <w:rFonts w:asciiTheme="minorHAnsi" w:hAnsiTheme="minorHAnsi" w:cstheme="minorHAnsi"/>
                <w:sz w:val="18"/>
                <w:szCs w:val="18"/>
              </w:rPr>
              <w:t>Комітет з питань гуманітарної та інформаційної політики</w:t>
            </w:r>
          </w:p>
        </w:tc>
        <w:tc>
          <w:tcPr>
            <w:tcW w:w="1800" w:type="dxa"/>
            <w:tcMar>
              <w:left w:w="113" w:type="dxa"/>
              <w:right w:w="113" w:type="dxa"/>
            </w:tcMar>
          </w:tcPr>
          <w:p w14:paraId="4AE3D772" w14:textId="77777777" w:rsidR="00B33B62" w:rsidRPr="001D55F8" w:rsidRDefault="00B33B62" w:rsidP="00FB4156">
            <w:pPr>
              <w:spacing w:before="40" w:after="40"/>
              <w:jc w:val="center"/>
              <w:rPr>
                <w:rFonts w:asciiTheme="minorHAnsi" w:hAnsiTheme="minorHAnsi" w:cstheme="minorHAnsi"/>
                <w:sz w:val="18"/>
                <w:szCs w:val="18"/>
              </w:rPr>
            </w:pPr>
          </w:p>
        </w:tc>
      </w:tr>
      <w:tr w:rsidR="00B33B62" w:rsidRPr="001D55F8" w14:paraId="0B6EA6FE" w14:textId="77777777" w:rsidTr="00CC4606">
        <w:trPr>
          <w:gridAfter w:val="1"/>
          <w:wAfter w:w="11" w:type="dxa"/>
          <w:jc w:val="center"/>
        </w:trPr>
        <w:tc>
          <w:tcPr>
            <w:tcW w:w="421" w:type="dxa"/>
            <w:tcMar>
              <w:left w:w="113" w:type="dxa"/>
              <w:right w:w="113" w:type="dxa"/>
            </w:tcMar>
          </w:tcPr>
          <w:p w14:paraId="00000CD4" w14:textId="77777777" w:rsidR="00B33B62" w:rsidRPr="001D55F8" w:rsidRDefault="00B33B62"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CD6" w14:textId="27691DB1" w:rsidR="00B33B62" w:rsidRPr="001D55F8" w:rsidRDefault="00B33B62"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народні художні промисли”</w:t>
            </w:r>
          </w:p>
        </w:tc>
        <w:tc>
          <w:tcPr>
            <w:tcW w:w="3598" w:type="dxa"/>
            <w:tcMar>
              <w:left w:w="113" w:type="dxa"/>
              <w:right w:w="113" w:type="dxa"/>
            </w:tcMar>
          </w:tcPr>
          <w:p w14:paraId="00000CD7" w14:textId="77777777" w:rsidR="00B33B62" w:rsidRPr="001D55F8" w:rsidRDefault="00B33B62"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Оновлення економічної моделі народних художніх промислів, розкриття їх соціального, економічного, туристичного потенціалу</w:t>
            </w:r>
          </w:p>
        </w:tc>
        <w:tc>
          <w:tcPr>
            <w:tcW w:w="1434" w:type="dxa"/>
            <w:tcMar>
              <w:left w:w="113" w:type="dxa"/>
              <w:right w:w="113" w:type="dxa"/>
            </w:tcMar>
          </w:tcPr>
          <w:p w14:paraId="00000CD8" w14:textId="77777777" w:rsidR="00B33B62" w:rsidRPr="001D55F8" w:rsidRDefault="00B33B62"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Грудень 2021 р.</w:t>
            </w:r>
          </w:p>
        </w:tc>
        <w:tc>
          <w:tcPr>
            <w:tcW w:w="1798" w:type="dxa"/>
            <w:tcMar>
              <w:left w:w="113" w:type="dxa"/>
              <w:right w:w="113" w:type="dxa"/>
            </w:tcMar>
          </w:tcPr>
          <w:p w14:paraId="00000CD9" w14:textId="77777777" w:rsidR="00B33B62" w:rsidRPr="001D55F8" w:rsidRDefault="00B33B62"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МКІП</w:t>
            </w:r>
          </w:p>
        </w:tc>
        <w:tc>
          <w:tcPr>
            <w:tcW w:w="1545" w:type="dxa"/>
            <w:tcMar>
              <w:left w:w="113" w:type="dxa"/>
              <w:right w:w="113" w:type="dxa"/>
            </w:tcMar>
          </w:tcPr>
          <w:p w14:paraId="00000CDA" w14:textId="77777777" w:rsidR="00B33B62" w:rsidRPr="001D55F8" w:rsidRDefault="00B33B62"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CDB" w14:textId="11C73897" w:rsidR="00B33B62" w:rsidRPr="001D55F8" w:rsidRDefault="00B33B62"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гуманітарної та інформаційної політики</w:t>
            </w:r>
          </w:p>
        </w:tc>
        <w:tc>
          <w:tcPr>
            <w:tcW w:w="1800" w:type="dxa"/>
            <w:tcMar>
              <w:left w:w="113" w:type="dxa"/>
              <w:right w:w="113" w:type="dxa"/>
            </w:tcMar>
          </w:tcPr>
          <w:p w14:paraId="00000CDC" w14:textId="77777777" w:rsidR="00B33B62" w:rsidRPr="001D55F8" w:rsidRDefault="00B33B62" w:rsidP="00FB4156">
            <w:pPr>
              <w:spacing w:before="40" w:after="40"/>
              <w:jc w:val="center"/>
              <w:rPr>
                <w:rFonts w:asciiTheme="minorHAnsi" w:hAnsiTheme="minorHAnsi" w:cstheme="minorHAnsi"/>
                <w:sz w:val="18"/>
                <w:szCs w:val="18"/>
              </w:rPr>
            </w:pPr>
          </w:p>
        </w:tc>
      </w:tr>
      <w:tr w:rsidR="0004006C" w:rsidRPr="001D55F8" w14:paraId="54F97C15" w14:textId="77777777" w:rsidTr="005A650C">
        <w:trPr>
          <w:gridAfter w:val="1"/>
          <w:wAfter w:w="11" w:type="dxa"/>
          <w:jc w:val="center"/>
        </w:trPr>
        <w:tc>
          <w:tcPr>
            <w:tcW w:w="15696" w:type="dxa"/>
            <w:gridSpan w:val="8"/>
            <w:tcMar>
              <w:left w:w="113" w:type="dxa"/>
              <w:right w:w="113" w:type="dxa"/>
            </w:tcMar>
          </w:tcPr>
          <w:p w14:paraId="5A499C2E" w14:textId="20C17A84" w:rsidR="0004006C" w:rsidRPr="001D55F8" w:rsidRDefault="0004006C" w:rsidP="00FB4156">
            <w:pPr>
              <w:spacing w:before="40" w:after="40"/>
              <w:jc w:val="center"/>
              <w:rPr>
                <w:rFonts w:asciiTheme="minorHAnsi" w:hAnsiTheme="minorHAnsi" w:cstheme="minorHAnsi"/>
                <w:sz w:val="18"/>
                <w:szCs w:val="18"/>
              </w:rPr>
            </w:pPr>
            <w:r w:rsidRPr="0004006C">
              <w:rPr>
                <w:rFonts w:asciiTheme="minorHAnsi" w:hAnsiTheme="minorHAnsi" w:cstheme="minorHAnsi"/>
                <w:b/>
                <w:sz w:val="18"/>
                <w:szCs w:val="18"/>
              </w:rPr>
              <w:t>16.4. Рекламна діяльність</w:t>
            </w:r>
          </w:p>
        </w:tc>
      </w:tr>
      <w:tr w:rsidR="0004006C" w:rsidRPr="001D55F8" w14:paraId="354B04F4" w14:textId="77777777" w:rsidTr="00CC4606">
        <w:trPr>
          <w:gridAfter w:val="1"/>
          <w:wAfter w:w="11" w:type="dxa"/>
          <w:jc w:val="center"/>
        </w:trPr>
        <w:tc>
          <w:tcPr>
            <w:tcW w:w="421" w:type="dxa"/>
            <w:tcMar>
              <w:left w:w="113" w:type="dxa"/>
              <w:right w:w="113" w:type="dxa"/>
            </w:tcMar>
          </w:tcPr>
          <w:p w14:paraId="4795B37E" w14:textId="77777777" w:rsidR="0004006C" w:rsidRPr="001D55F8" w:rsidRDefault="0004006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5513B0EE" w14:textId="71402D73" w:rsidR="0004006C" w:rsidRPr="0004006C" w:rsidRDefault="0004006C" w:rsidP="00FB4156">
            <w:pPr>
              <w:spacing w:before="40" w:after="40"/>
              <w:rPr>
                <w:rFonts w:asciiTheme="minorHAnsi" w:hAnsiTheme="minorHAnsi" w:cstheme="minorHAnsi"/>
                <w:sz w:val="18"/>
                <w:szCs w:val="18"/>
              </w:rPr>
            </w:pPr>
            <w:r w:rsidRPr="0004006C">
              <w:rPr>
                <w:sz w:val="18"/>
                <w:szCs w:val="18"/>
              </w:rPr>
              <w:t>Проект Закону України «Про удосконалення законодавчого регулювання у галузі реклами»</w:t>
            </w:r>
          </w:p>
        </w:tc>
        <w:tc>
          <w:tcPr>
            <w:tcW w:w="3598" w:type="dxa"/>
            <w:tcMar>
              <w:left w:w="113" w:type="dxa"/>
              <w:right w:w="113" w:type="dxa"/>
            </w:tcMar>
          </w:tcPr>
          <w:p w14:paraId="6F77713A" w14:textId="50C7FC79" w:rsidR="0004006C" w:rsidRPr="0004006C" w:rsidRDefault="0004006C" w:rsidP="00FB4156">
            <w:pPr>
              <w:spacing w:before="40" w:after="40"/>
              <w:jc w:val="center"/>
              <w:rPr>
                <w:rFonts w:asciiTheme="minorHAnsi" w:hAnsiTheme="minorHAnsi" w:cstheme="minorHAnsi"/>
                <w:sz w:val="18"/>
                <w:szCs w:val="18"/>
              </w:rPr>
            </w:pPr>
            <w:r w:rsidRPr="0004006C">
              <w:rPr>
                <w:rFonts w:asciiTheme="minorHAnsi" w:hAnsiTheme="minorHAnsi" w:cstheme="minorHAnsi"/>
                <w:sz w:val="18"/>
                <w:szCs w:val="18"/>
              </w:rPr>
              <w:t xml:space="preserve">Системне удосконалення законодавства у сфері реклами </w:t>
            </w:r>
          </w:p>
        </w:tc>
        <w:tc>
          <w:tcPr>
            <w:tcW w:w="1434" w:type="dxa"/>
            <w:tcMar>
              <w:left w:w="113" w:type="dxa"/>
              <w:right w:w="113" w:type="dxa"/>
            </w:tcMar>
          </w:tcPr>
          <w:p w14:paraId="543FA4F2" w14:textId="232D8B2B" w:rsidR="0004006C" w:rsidRPr="0004006C" w:rsidRDefault="0004006C" w:rsidP="00FB4156">
            <w:pPr>
              <w:spacing w:before="40" w:after="40"/>
              <w:jc w:val="center"/>
              <w:rPr>
                <w:rFonts w:asciiTheme="minorHAnsi" w:hAnsiTheme="minorHAnsi" w:cstheme="minorHAnsi"/>
                <w:sz w:val="18"/>
                <w:szCs w:val="18"/>
              </w:rPr>
            </w:pPr>
            <w:r w:rsidRPr="0004006C">
              <w:rPr>
                <w:rFonts w:asciiTheme="minorHAnsi" w:hAnsiTheme="minorHAnsi" w:cstheme="minorHAnsi"/>
                <w:sz w:val="18"/>
                <w:szCs w:val="18"/>
              </w:rPr>
              <w:t>Жовтень 2021 р.</w:t>
            </w:r>
          </w:p>
        </w:tc>
        <w:tc>
          <w:tcPr>
            <w:tcW w:w="1798" w:type="dxa"/>
            <w:tcMar>
              <w:left w:w="113" w:type="dxa"/>
              <w:right w:w="113" w:type="dxa"/>
            </w:tcMar>
          </w:tcPr>
          <w:p w14:paraId="28A7C0E4" w14:textId="2540C8F7" w:rsidR="0004006C" w:rsidRPr="0004006C" w:rsidRDefault="0004006C" w:rsidP="00FB4156">
            <w:pPr>
              <w:spacing w:before="40" w:after="40"/>
              <w:jc w:val="center"/>
              <w:rPr>
                <w:rFonts w:asciiTheme="minorHAnsi" w:hAnsiTheme="minorHAnsi" w:cstheme="minorHAnsi"/>
                <w:sz w:val="18"/>
                <w:szCs w:val="18"/>
              </w:rPr>
            </w:pPr>
            <w:r w:rsidRPr="0004006C">
              <w:rPr>
                <w:rFonts w:asciiTheme="minorHAnsi" w:hAnsiTheme="minorHAnsi" w:cstheme="minorHAnsi"/>
                <w:sz w:val="18"/>
                <w:szCs w:val="18"/>
              </w:rPr>
              <w:t>Комітет Верховної Ради України з питань гуманітарної та інформаційної політики</w:t>
            </w:r>
          </w:p>
        </w:tc>
        <w:tc>
          <w:tcPr>
            <w:tcW w:w="1545" w:type="dxa"/>
            <w:tcMar>
              <w:left w:w="113" w:type="dxa"/>
              <w:right w:w="113" w:type="dxa"/>
            </w:tcMar>
          </w:tcPr>
          <w:p w14:paraId="416A6520" w14:textId="77777777" w:rsidR="0004006C" w:rsidRPr="0004006C" w:rsidRDefault="0004006C" w:rsidP="00FB4156">
            <w:pPr>
              <w:spacing w:before="40" w:after="40"/>
              <w:jc w:val="center"/>
              <w:rPr>
                <w:rFonts w:asciiTheme="minorHAnsi" w:hAnsiTheme="minorHAnsi" w:cstheme="minorHAnsi"/>
                <w:sz w:val="18"/>
                <w:szCs w:val="18"/>
              </w:rPr>
            </w:pPr>
            <w:r w:rsidRPr="0004006C">
              <w:rPr>
                <w:rFonts w:asciiTheme="minorHAnsi" w:hAnsiTheme="minorHAnsi" w:cstheme="minorHAnsi"/>
                <w:sz w:val="18"/>
                <w:szCs w:val="18"/>
              </w:rPr>
              <w:t>Зміни до чинних законів</w:t>
            </w:r>
          </w:p>
          <w:p w14:paraId="469FB0A9" w14:textId="29B65BB6" w:rsidR="0004006C" w:rsidRPr="0004006C" w:rsidRDefault="0004006C" w:rsidP="00FB4156">
            <w:pPr>
              <w:spacing w:before="40" w:after="40"/>
              <w:jc w:val="center"/>
              <w:rPr>
                <w:rFonts w:asciiTheme="minorHAnsi" w:hAnsiTheme="minorHAnsi" w:cstheme="minorHAnsi"/>
                <w:sz w:val="18"/>
                <w:szCs w:val="18"/>
              </w:rPr>
            </w:pPr>
            <w:r w:rsidRPr="0004006C">
              <w:rPr>
                <w:rFonts w:asciiTheme="minorHAnsi" w:hAnsiTheme="minorHAnsi" w:cstheme="minorHAnsi"/>
                <w:sz w:val="18"/>
                <w:szCs w:val="18"/>
              </w:rPr>
              <w:t xml:space="preserve">(зокрема викладення Закону України </w:t>
            </w:r>
            <w:r w:rsidRPr="0004006C">
              <w:rPr>
                <w:rFonts w:asciiTheme="minorHAnsi" w:hAnsiTheme="minorHAnsi" w:cstheme="minorHAnsi"/>
                <w:sz w:val="18"/>
                <w:szCs w:val="18"/>
              </w:rPr>
              <w:lastRenderedPageBreak/>
              <w:t>«Про рекламу» у новій редакції)</w:t>
            </w:r>
          </w:p>
        </w:tc>
        <w:tc>
          <w:tcPr>
            <w:tcW w:w="1740" w:type="dxa"/>
            <w:tcMar>
              <w:left w:w="113" w:type="dxa"/>
              <w:right w:w="113" w:type="dxa"/>
            </w:tcMar>
          </w:tcPr>
          <w:p w14:paraId="77492852" w14:textId="53E91BD9" w:rsidR="0004006C" w:rsidRPr="0004006C" w:rsidRDefault="0004006C" w:rsidP="00FB4156">
            <w:pPr>
              <w:spacing w:before="40" w:after="40"/>
              <w:jc w:val="center"/>
              <w:rPr>
                <w:rFonts w:asciiTheme="minorHAnsi" w:hAnsiTheme="minorHAnsi" w:cstheme="minorHAnsi"/>
                <w:sz w:val="18"/>
                <w:szCs w:val="18"/>
              </w:rPr>
            </w:pPr>
            <w:r w:rsidRPr="0004006C">
              <w:rPr>
                <w:rFonts w:asciiTheme="minorHAnsi" w:hAnsiTheme="minorHAnsi" w:cstheme="minorHAnsi"/>
                <w:sz w:val="18"/>
                <w:szCs w:val="18"/>
              </w:rPr>
              <w:lastRenderedPageBreak/>
              <w:t>Комітет з питань гуманітарної та інформаційної політики</w:t>
            </w:r>
          </w:p>
        </w:tc>
        <w:tc>
          <w:tcPr>
            <w:tcW w:w="1800" w:type="dxa"/>
            <w:tcMar>
              <w:left w:w="113" w:type="dxa"/>
              <w:right w:w="113" w:type="dxa"/>
            </w:tcMar>
          </w:tcPr>
          <w:p w14:paraId="4C9CC554" w14:textId="77777777" w:rsidR="0004006C" w:rsidRPr="001D55F8" w:rsidRDefault="0004006C" w:rsidP="00FB4156">
            <w:pPr>
              <w:spacing w:before="40" w:after="40"/>
              <w:jc w:val="center"/>
              <w:rPr>
                <w:rFonts w:asciiTheme="minorHAnsi" w:hAnsiTheme="minorHAnsi" w:cstheme="minorHAnsi"/>
                <w:sz w:val="18"/>
                <w:szCs w:val="18"/>
              </w:rPr>
            </w:pPr>
          </w:p>
        </w:tc>
      </w:tr>
      <w:tr w:rsidR="0004006C" w:rsidRPr="001D55F8" w14:paraId="4CF8EF23" w14:textId="77777777" w:rsidTr="005A650C">
        <w:trPr>
          <w:gridAfter w:val="1"/>
          <w:wAfter w:w="11" w:type="dxa"/>
          <w:jc w:val="center"/>
        </w:trPr>
        <w:tc>
          <w:tcPr>
            <w:tcW w:w="15696" w:type="dxa"/>
            <w:gridSpan w:val="8"/>
            <w:tcMar>
              <w:left w:w="113" w:type="dxa"/>
              <w:right w:w="113" w:type="dxa"/>
            </w:tcMar>
          </w:tcPr>
          <w:p w14:paraId="1DF4A209" w14:textId="7411364F" w:rsidR="0004006C" w:rsidRPr="001D55F8" w:rsidRDefault="0004006C" w:rsidP="00FB4156">
            <w:pPr>
              <w:spacing w:before="40" w:after="40"/>
              <w:jc w:val="center"/>
              <w:rPr>
                <w:rFonts w:asciiTheme="minorHAnsi" w:hAnsiTheme="minorHAnsi" w:cstheme="minorHAnsi"/>
                <w:sz w:val="18"/>
                <w:szCs w:val="18"/>
              </w:rPr>
            </w:pPr>
            <w:r>
              <w:rPr>
                <w:rFonts w:asciiTheme="minorHAnsi" w:hAnsiTheme="minorHAnsi" w:cstheme="minorHAnsi"/>
                <w:b/>
                <w:sz w:val="18"/>
                <w:szCs w:val="18"/>
              </w:rPr>
              <w:t>16.5</w:t>
            </w:r>
            <w:r w:rsidRPr="001D55F8">
              <w:rPr>
                <w:rFonts w:asciiTheme="minorHAnsi" w:hAnsiTheme="minorHAnsi" w:cstheme="minorHAnsi"/>
                <w:b/>
                <w:sz w:val="18"/>
                <w:szCs w:val="18"/>
              </w:rPr>
              <w:t>. Інформаційна політика та безпека</w:t>
            </w:r>
          </w:p>
        </w:tc>
      </w:tr>
      <w:tr w:rsidR="0004006C" w:rsidRPr="001D55F8" w14:paraId="33D69899" w14:textId="77777777" w:rsidTr="00CC4606">
        <w:trPr>
          <w:gridAfter w:val="1"/>
          <w:wAfter w:w="11" w:type="dxa"/>
          <w:jc w:val="center"/>
        </w:trPr>
        <w:tc>
          <w:tcPr>
            <w:tcW w:w="421" w:type="dxa"/>
            <w:tcMar>
              <w:left w:w="113" w:type="dxa"/>
              <w:right w:w="113" w:type="dxa"/>
            </w:tcMar>
          </w:tcPr>
          <w:p w14:paraId="4C585669" w14:textId="77777777" w:rsidR="0004006C" w:rsidRPr="001D55F8" w:rsidRDefault="0004006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73F7C8AB" w14:textId="584C4623" w:rsidR="0004006C" w:rsidRPr="005A650C" w:rsidRDefault="0004006C" w:rsidP="00FB4156">
            <w:pPr>
              <w:spacing w:before="40" w:after="40"/>
              <w:rPr>
                <w:sz w:val="18"/>
                <w:szCs w:val="18"/>
              </w:rPr>
            </w:pPr>
            <w:r w:rsidRPr="005A650C">
              <w:rPr>
                <w:rFonts w:asciiTheme="minorHAnsi" w:hAnsiTheme="minorHAnsi" w:cstheme="minorHAnsi"/>
                <w:sz w:val="18"/>
                <w:szCs w:val="18"/>
              </w:rPr>
              <w:t>Проект Закону України «Про медіа»</w:t>
            </w:r>
          </w:p>
        </w:tc>
        <w:tc>
          <w:tcPr>
            <w:tcW w:w="3598" w:type="dxa"/>
            <w:tcMar>
              <w:left w:w="113" w:type="dxa"/>
              <w:right w:w="113" w:type="dxa"/>
            </w:tcMar>
          </w:tcPr>
          <w:p w14:paraId="03DA2FC0" w14:textId="012B970B" w:rsidR="0004006C" w:rsidRPr="005A650C" w:rsidRDefault="0004006C" w:rsidP="00FB4156">
            <w:pPr>
              <w:spacing w:before="40" w:after="40"/>
              <w:jc w:val="center"/>
              <w:rPr>
                <w:rFonts w:asciiTheme="minorHAnsi" w:hAnsiTheme="minorHAnsi" w:cstheme="minorHAnsi"/>
                <w:sz w:val="18"/>
                <w:szCs w:val="18"/>
              </w:rPr>
            </w:pPr>
            <w:r w:rsidRPr="005A650C">
              <w:rPr>
                <w:rFonts w:asciiTheme="minorHAnsi" w:hAnsiTheme="minorHAnsi" w:cstheme="minorHAnsi"/>
                <w:sz w:val="18"/>
                <w:szCs w:val="18"/>
              </w:rPr>
              <w:t>Україна має міжнародні зобов’язання щодо імплементації у національне законодавство норм Директиви Європейського парламенту та Ради 2010/13/ЄС про аудіовізуальні медіа послуги від 10 березня 2010 року зі змінами, внесеними Директивою (ЄС) 2018/1808 від 14 листопада 2018 року, тобто повинна закріпити на рівні закону оновлений комплекс правових норм у галузі аудіовізуальних медіа, який би відповідав європейським стандартам та сучасному рівню технологічного розвитку, спростив державне регулювання галузі, визначив ефективні та сучасні засади захисту прав споживачів на вільне отримання інформації, а також забезпечив законні механізми визначення і обмеження шкідливого контенту.</w:t>
            </w:r>
          </w:p>
        </w:tc>
        <w:tc>
          <w:tcPr>
            <w:tcW w:w="1434" w:type="dxa"/>
            <w:tcMar>
              <w:left w:w="113" w:type="dxa"/>
              <w:right w:w="113" w:type="dxa"/>
            </w:tcMar>
          </w:tcPr>
          <w:p w14:paraId="004E2ACF" w14:textId="77777777" w:rsidR="0004006C" w:rsidRPr="005A650C" w:rsidRDefault="0004006C" w:rsidP="00FB4156">
            <w:pPr>
              <w:spacing w:before="40" w:after="40"/>
              <w:jc w:val="center"/>
              <w:rPr>
                <w:rFonts w:asciiTheme="minorHAnsi" w:hAnsiTheme="minorHAnsi" w:cstheme="minorHAnsi"/>
                <w:sz w:val="18"/>
                <w:szCs w:val="18"/>
              </w:rPr>
            </w:pPr>
            <w:r w:rsidRPr="005A650C">
              <w:rPr>
                <w:rFonts w:asciiTheme="minorHAnsi" w:hAnsiTheme="minorHAnsi" w:cstheme="minorHAnsi"/>
                <w:sz w:val="18"/>
                <w:szCs w:val="18"/>
              </w:rPr>
              <w:t xml:space="preserve">Зареєстровано у ВРУ за № 2693-д від 2.07.2020 </w:t>
            </w:r>
          </w:p>
          <w:p w14:paraId="64669451" w14:textId="51CD0850" w:rsidR="0004006C" w:rsidRPr="005A650C" w:rsidRDefault="0004006C" w:rsidP="00FB4156">
            <w:pPr>
              <w:spacing w:before="40" w:after="40"/>
              <w:jc w:val="center"/>
              <w:rPr>
                <w:rFonts w:asciiTheme="minorHAnsi" w:hAnsiTheme="minorHAnsi" w:cstheme="minorHAnsi"/>
                <w:sz w:val="18"/>
                <w:szCs w:val="18"/>
              </w:rPr>
            </w:pPr>
            <w:r w:rsidRPr="005A650C">
              <w:rPr>
                <w:rFonts w:asciiTheme="minorHAnsi" w:hAnsiTheme="minorHAnsi" w:cstheme="minorHAnsi"/>
                <w:sz w:val="18"/>
                <w:szCs w:val="18"/>
              </w:rPr>
              <w:t>(</w:t>
            </w:r>
            <w:proofErr w:type="spellStart"/>
            <w:r w:rsidRPr="005A650C">
              <w:rPr>
                <w:rFonts w:asciiTheme="minorHAnsi" w:hAnsiTheme="minorHAnsi" w:cstheme="minorHAnsi"/>
                <w:sz w:val="18"/>
                <w:szCs w:val="18"/>
              </w:rPr>
              <w:t>Потураєв</w:t>
            </w:r>
            <w:proofErr w:type="spellEnd"/>
            <w:r w:rsidRPr="005A650C">
              <w:rPr>
                <w:rFonts w:asciiTheme="minorHAnsi" w:hAnsiTheme="minorHAnsi" w:cstheme="minorHAnsi"/>
                <w:sz w:val="18"/>
                <w:szCs w:val="18"/>
              </w:rPr>
              <w:t xml:space="preserve"> М.Р., Кравчук Є.М. та інші)</w:t>
            </w:r>
          </w:p>
        </w:tc>
        <w:tc>
          <w:tcPr>
            <w:tcW w:w="1798" w:type="dxa"/>
            <w:tcMar>
              <w:left w:w="113" w:type="dxa"/>
              <w:right w:w="113" w:type="dxa"/>
            </w:tcMar>
          </w:tcPr>
          <w:p w14:paraId="4E54D0C6" w14:textId="41C4C47B" w:rsidR="0004006C" w:rsidRPr="005A650C" w:rsidRDefault="0004006C" w:rsidP="00FB4156">
            <w:pPr>
              <w:spacing w:before="40" w:after="40"/>
              <w:jc w:val="center"/>
              <w:rPr>
                <w:rFonts w:asciiTheme="minorHAnsi" w:hAnsiTheme="minorHAnsi" w:cstheme="minorHAnsi"/>
                <w:sz w:val="18"/>
                <w:szCs w:val="18"/>
              </w:rPr>
            </w:pPr>
            <w:r w:rsidRPr="005A650C">
              <w:rPr>
                <w:rFonts w:asciiTheme="minorHAnsi" w:hAnsiTheme="minorHAnsi" w:cstheme="minorHAnsi"/>
                <w:sz w:val="18"/>
                <w:szCs w:val="18"/>
              </w:rPr>
              <w:t>Комітет Верховної Ради України з питань гуманітарної та інформаційної політики</w:t>
            </w:r>
          </w:p>
        </w:tc>
        <w:tc>
          <w:tcPr>
            <w:tcW w:w="1545" w:type="dxa"/>
            <w:tcMar>
              <w:left w:w="113" w:type="dxa"/>
              <w:right w:w="113" w:type="dxa"/>
            </w:tcMar>
          </w:tcPr>
          <w:p w14:paraId="26DA249B" w14:textId="23A92EF1" w:rsidR="0004006C" w:rsidRPr="005A650C" w:rsidRDefault="0004006C" w:rsidP="00FB4156">
            <w:pPr>
              <w:spacing w:before="40" w:after="40"/>
              <w:jc w:val="center"/>
              <w:rPr>
                <w:rFonts w:asciiTheme="minorHAnsi" w:hAnsiTheme="minorHAnsi" w:cstheme="minorHAnsi"/>
                <w:sz w:val="18"/>
                <w:szCs w:val="18"/>
              </w:rPr>
            </w:pPr>
            <w:r w:rsidRPr="005A650C">
              <w:rPr>
                <w:rFonts w:asciiTheme="minorHAnsi" w:hAnsiTheme="minorHAnsi" w:cstheme="minorHAnsi"/>
                <w:sz w:val="18"/>
                <w:szCs w:val="18"/>
              </w:rPr>
              <w:t xml:space="preserve">Новий </w:t>
            </w:r>
            <w:r w:rsidR="005A650C">
              <w:rPr>
                <w:rFonts w:asciiTheme="minorHAnsi" w:hAnsiTheme="minorHAnsi" w:cstheme="minorHAnsi"/>
                <w:sz w:val="18"/>
                <w:szCs w:val="18"/>
              </w:rPr>
              <w:t>закон</w:t>
            </w:r>
          </w:p>
        </w:tc>
        <w:tc>
          <w:tcPr>
            <w:tcW w:w="1740" w:type="dxa"/>
            <w:tcMar>
              <w:left w:w="113" w:type="dxa"/>
              <w:right w:w="113" w:type="dxa"/>
            </w:tcMar>
          </w:tcPr>
          <w:p w14:paraId="19BB1EA2" w14:textId="4011FED3" w:rsidR="0004006C" w:rsidRPr="005A650C" w:rsidRDefault="0004006C" w:rsidP="00FB4156">
            <w:pPr>
              <w:spacing w:before="40" w:after="40"/>
              <w:jc w:val="center"/>
              <w:rPr>
                <w:rFonts w:asciiTheme="minorHAnsi" w:hAnsiTheme="minorHAnsi" w:cstheme="minorHAnsi"/>
                <w:sz w:val="18"/>
                <w:szCs w:val="18"/>
              </w:rPr>
            </w:pPr>
            <w:r w:rsidRPr="005A650C">
              <w:rPr>
                <w:rFonts w:asciiTheme="minorHAnsi" w:hAnsiTheme="minorHAnsi" w:cstheme="minorHAnsi"/>
                <w:sz w:val="18"/>
                <w:szCs w:val="18"/>
              </w:rPr>
              <w:t>Комітет з питань гуманітарної та інформаційної політики</w:t>
            </w:r>
          </w:p>
        </w:tc>
        <w:tc>
          <w:tcPr>
            <w:tcW w:w="1800" w:type="dxa"/>
            <w:tcMar>
              <w:left w:w="113" w:type="dxa"/>
              <w:right w:w="113" w:type="dxa"/>
            </w:tcMar>
          </w:tcPr>
          <w:p w14:paraId="3A92FBE7" w14:textId="77777777" w:rsidR="0004006C" w:rsidRPr="001D55F8" w:rsidRDefault="0004006C" w:rsidP="00FB4156">
            <w:pPr>
              <w:spacing w:before="40" w:after="40"/>
              <w:jc w:val="center"/>
              <w:rPr>
                <w:rFonts w:asciiTheme="minorHAnsi" w:hAnsiTheme="minorHAnsi" w:cstheme="minorHAnsi"/>
                <w:sz w:val="18"/>
                <w:szCs w:val="18"/>
              </w:rPr>
            </w:pPr>
          </w:p>
        </w:tc>
      </w:tr>
      <w:tr w:rsidR="0004006C" w:rsidRPr="001D55F8" w14:paraId="0A0643E8" w14:textId="77777777" w:rsidTr="00CC4606">
        <w:trPr>
          <w:gridAfter w:val="1"/>
          <w:wAfter w:w="11" w:type="dxa"/>
          <w:jc w:val="center"/>
        </w:trPr>
        <w:tc>
          <w:tcPr>
            <w:tcW w:w="421" w:type="dxa"/>
            <w:tcMar>
              <w:left w:w="113" w:type="dxa"/>
              <w:right w:w="113" w:type="dxa"/>
            </w:tcMar>
          </w:tcPr>
          <w:p w14:paraId="00000CE5" w14:textId="77777777" w:rsidR="0004006C" w:rsidRPr="001D55F8" w:rsidRDefault="0004006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CE7" w14:textId="02FF6020" w:rsidR="0004006C" w:rsidRPr="001D55F8" w:rsidRDefault="0004006C" w:rsidP="00FB4156">
            <w:pPr>
              <w:pBdr>
                <w:top w:val="nil"/>
                <w:left w:val="nil"/>
                <w:bottom w:val="nil"/>
                <w:right w:val="nil"/>
                <w:between w:val="nil"/>
              </w:pBd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захист професійної діяльності журналістів”</w:t>
            </w:r>
          </w:p>
        </w:tc>
        <w:tc>
          <w:tcPr>
            <w:tcW w:w="3598" w:type="dxa"/>
            <w:tcMar>
              <w:left w:w="113" w:type="dxa"/>
              <w:right w:w="113" w:type="dxa"/>
            </w:tcMar>
          </w:tcPr>
          <w:p w14:paraId="00000CE9" w14:textId="554C71EA" w:rsidR="0004006C" w:rsidRPr="005A650C" w:rsidRDefault="0004006C" w:rsidP="00FB4156">
            <w:pPr>
              <w:spacing w:before="40" w:after="40"/>
              <w:jc w:val="center"/>
              <w:rPr>
                <w:rFonts w:asciiTheme="minorHAnsi" w:hAnsiTheme="minorHAnsi" w:cstheme="minorHAnsi"/>
                <w:strike/>
                <w:sz w:val="18"/>
                <w:szCs w:val="18"/>
              </w:rPr>
            </w:pPr>
            <w:r w:rsidRPr="001D55F8">
              <w:rPr>
                <w:rFonts w:asciiTheme="minorHAnsi" w:hAnsiTheme="minorHAnsi" w:cstheme="minorHAnsi"/>
                <w:sz w:val="18"/>
                <w:szCs w:val="18"/>
              </w:rPr>
              <w:t xml:space="preserve">Удосконалення механізмів притягнення винних осіб до кримінальної відповідальності за вчинення злочинів проти журналістів, а також врахування рекомендацій експертів Ради Європи, направлених на посилення захисту законної професійної діяльності журналістів </w:t>
            </w:r>
          </w:p>
        </w:tc>
        <w:tc>
          <w:tcPr>
            <w:tcW w:w="1434" w:type="dxa"/>
            <w:tcMar>
              <w:left w:w="113" w:type="dxa"/>
              <w:right w:w="113" w:type="dxa"/>
            </w:tcMar>
          </w:tcPr>
          <w:p w14:paraId="00000CEA" w14:textId="77777777" w:rsidR="0004006C" w:rsidRPr="001D55F8" w:rsidRDefault="0004006C"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Грудень 2021 р.</w:t>
            </w:r>
          </w:p>
        </w:tc>
        <w:tc>
          <w:tcPr>
            <w:tcW w:w="1798" w:type="dxa"/>
            <w:tcMar>
              <w:left w:w="113" w:type="dxa"/>
              <w:right w:w="113" w:type="dxa"/>
            </w:tcMar>
          </w:tcPr>
          <w:p w14:paraId="00000CEB" w14:textId="77777777" w:rsidR="0004006C" w:rsidRPr="001D55F8" w:rsidRDefault="0004006C"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МКІП</w:t>
            </w:r>
          </w:p>
        </w:tc>
        <w:tc>
          <w:tcPr>
            <w:tcW w:w="1545" w:type="dxa"/>
            <w:tcMar>
              <w:left w:w="113" w:type="dxa"/>
              <w:right w:w="113" w:type="dxa"/>
            </w:tcMar>
          </w:tcPr>
          <w:p w14:paraId="00000CEC" w14:textId="77777777" w:rsidR="0004006C" w:rsidRPr="001D55F8" w:rsidRDefault="0004006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CED" w14:textId="3223DB16" w:rsidR="0004006C" w:rsidRPr="001D55F8" w:rsidRDefault="0004006C"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гуманітарної та інформаційної політики</w:t>
            </w:r>
          </w:p>
        </w:tc>
        <w:tc>
          <w:tcPr>
            <w:tcW w:w="1800" w:type="dxa"/>
            <w:tcMar>
              <w:left w:w="113" w:type="dxa"/>
              <w:right w:w="113" w:type="dxa"/>
            </w:tcMar>
          </w:tcPr>
          <w:p w14:paraId="00000CEE" w14:textId="77777777" w:rsidR="0004006C" w:rsidRPr="001D55F8" w:rsidRDefault="0004006C" w:rsidP="00FB4156">
            <w:pPr>
              <w:spacing w:before="40" w:after="40"/>
              <w:jc w:val="center"/>
              <w:rPr>
                <w:rFonts w:asciiTheme="minorHAnsi" w:hAnsiTheme="minorHAnsi" w:cstheme="minorHAnsi"/>
                <w:sz w:val="18"/>
                <w:szCs w:val="18"/>
              </w:rPr>
            </w:pPr>
          </w:p>
        </w:tc>
      </w:tr>
      <w:tr w:rsidR="005A650C" w:rsidRPr="001D55F8" w14:paraId="634FAD04" w14:textId="77777777" w:rsidTr="00CC4606">
        <w:trPr>
          <w:gridAfter w:val="1"/>
          <w:wAfter w:w="11" w:type="dxa"/>
          <w:jc w:val="center"/>
        </w:trPr>
        <w:tc>
          <w:tcPr>
            <w:tcW w:w="421" w:type="dxa"/>
            <w:tcMar>
              <w:left w:w="113" w:type="dxa"/>
              <w:right w:w="113" w:type="dxa"/>
            </w:tcMar>
          </w:tcPr>
          <w:p w14:paraId="6FBC9CD8" w14:textId="77777777" w:rsidR="005A650C" w:rsidRPr="001D55F8" w:rsidRDefault="005A650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31D9F817" w14:textId="62D82996" w:rsidR="005A650C" w:rsidRPr="005A650C" w:rsidRDefault="005A650C" w:rsidP="00FB4156">
            <w:pPr>
              <w:pBdr>
                <w:top w:val="nil"/>
                <w:left w:val="nil"/>
                <w:bottom w:val="nil"/>
                <w:right w:val="nil"/>
                <w:between w:val="nil"/>
              </w:pBdr>
              <w:spacing w:before="40" w:after="40"/>
              <w:rPr>
                <w:rFonts w:asciiTheme="minorHAnsi" w:hAnsiTheme="minorHAnsi" w:cstheme="minorHAnsi"/>
                <w:sz w:val="18"/>
                <w:szCs w:val="18"/>
              </w:rPr>
            </w:pPr>
            <w:r w:rsidRPr="005A650C">
              <w:rPr>
                <w:rFonts w:asciiTheme="minorHAnsi" w:hAnsiTheme="minorHAnsi" w:cstheme="minorHAnsi"/>
                <w:sz w:val="18"/>
                <w:szCs w:val="18"/>
              </w:rPr>
              <w:t>Проект Закону України «Про внесення змін до деяких законів України щодо забезпечення незалежності Національної ради України з питань телебачення і радіомовлення»</w:t>
            </w:r>
          </w:p>
        </w:tc>
        <w:tc>
          <w:tcPr>
            <w:tcW w:w="3598" w:type="dxa"/>
            <w:tcMar>
              <w:left w:w="113" w:type="dxa"/>
              <w:right w:w="113" w:type="dxa"/>
            </w:tcMar>
          </w:tcPr>
          <w:p w14:paraId="120F5A4F" w14:textId="19C0465F" w:rsidR="005A650C" w:rsidRPr="005A650C" w:rsidRDefault="005A650C" w:rsidP="00FB4156">
            <w:pPr>
              <w:spacing w:before="40" w:after="40"/>
              <w:jc w:val="center"/>
              <w:rPr>
                <w:rFonts w:asciiTheme="minorHAnsi" w:hAnsiTheme="minorHAnsi" w:cstheme="minorHAnsi"/>
                <w:sz w:val="18"/>
                <w:szCs w:val="18"/>
              </w:rPr>
            </w:pPr>
            <w:r w:rsidRPr="005A650C">
              <w:rPr>
                <w:rFonts w:asciiTheme="minorHAnsi" w:hAnsiTheme="minorHAnsi" w:cstheme="minorHAnsi"/>
                <w:sz w:val="18"/>
                <w:szCs w:val="18"/>
              </w:rPr>
              <w:t xml:space="preserve">Законопроект має на меті виконання міжнародних зобов’язань щодо імплементації у національне законодавство норм Директиви Європейського парламенту та Ради 2010/13/ЄС про аудіовізуальні медіа послуги від 10 березня 2010 року зі змінами, внесеними Директивою (ЄС) 2018/1808 від 14 листопада 2018 року, в частині забезпечення незалежності державного регулятора в сфері телерадіомовлення. Зокрема, необхідно удосконалити правові норми, що регулюють порядок призначення членів </w:t>
            </w:r>
            <w:r w:rsidRPr="005A650C">
              <w:rPr>
                <w:rFonts w:asciiTheme="minorHAnsi" w:hAnsiTheme="minorHAnsi" w:cstheme="minorHAnsi"/>
                <w:sz w:val="18"/>
                <w:szCs w:val="18"/>
              </w:rPr>
              <w:lastRenderedPageBreak/>
              <w:t>Національної ради України з питань телебачення і радіомовлення Верховною Радою України та Президентом України, а також порядок припинення повноважень членів Національної ради.</w:t>
            </w:r>
          </w:p>
        </w:tc>
        <w:tc>
          <w:tcPr>
            <w:tcW w:w="1434" w:type="dxa"/>
            <w:tcMar>
              <w:left w:w="113" w:type="dxa"/>
              <w:right w:w="113" w:type="dxa"/>
            </w:tcMar>
          </w:tcPr>
          <w:p w14:paraId="00586D0D" w14:textId="77777777" w:rsidR="005A650C" w:rsidRPr="005A650C" w:rsidRDefault="005A650C" w:rsidP="00FB4156">
            <w:pPr>
              <w:spacing w:before="40" w:after="40"/>
              <w:jc w:val="center"/>
              <w:rPr>
                <w:rFonts w:asciiTheme="minorHAnsi" w:hAnsiTheme="minorHAnsi" w:cstheme="minorHAnsi"/>
                <w:sz w:val="18"/>
                <w:szCs w:val="18"/>
              </w:rPr>
            </w:pPr>
            <w:r w:rsidRPr="005A650C">
              <w:rPr>
                <w:rFonts w:asciiTheme="minorHAnsi" w:hAnsiTheme="minorHAnsi" w:cstheme="minorHAnsi"/>
                <w:sz w:val="18"/>
                <w:szCs w:val="18"/>
              </w:rPr>
              <w:lastRenderedPageBreak/>
              <w:t xml:space="preserve">Зареєстровано у ВРУ за № 4107 від 17.09.2020 </w:t>
            </w:r>
          </w:p>
          <w:p w14:paraId="720834E7" w14:textId="5B5C4A96" w:rsidR="005A650C" w:rsidRPr="005A650C" w:rsidRDefault="005A650C" w:rsidP="00FB4156">
            <w:pPr>
              <w:pBdr>
                <w:top w:val="nil"/>
                <w:left w:val="nil"/>
                <w:bottom w:val="nil"/>
                <w:right w:val="nil"/>
                <w:between w:val="nil"/>
              </w:pBdr>
              <w:spacing w:before="40" w:after="40"/>
              <w:jc w:val="center"/>
              <w:rPr>
                <w:rFonts w:asciiTheme="minorHAnsi" w:hAnsiTheme="minorHAnsi" w:cstheme="minorHAnsi"/>
                <w:sz w:val="18"/>
                <w:szCs w:val="18"/>
              </w:rPr>
            </w:pPr>
            <w:r w:rsidRPr="005A650C">
              <w:rPr>
                <w:rFonts w:asciiTheme="minorHAnsi" w:hAnsiTheme="minorHAnsi" w:cstheme="minorHAnsi"/>
                <w:sz w:val="18"/>
                <w:szCs w:val="18"/>
              </w:rPr>
              <w:t>(</w:t>
            </w:r>
            <w:proofErr w:type="spellStart"/>
            <w:r w:rsidRPr="005A650C">
              <w:rPr>
                <w:rFonts w:asciiTheme="minorHAnsi" w:hAnsiTheme="minorHAnsi" w:cstheme="minorHAnsi"/>
                <w:sz w:val="18"/>
                <w:szCs w:val="18"/>
              </w:rPr>
              <w:t>Потураєв</w:t>
            </w:r>
            <w:proofErr w:type="spellEnd"/>
            <w:r w:rsidRPr="005A650C">
              <w:rPr>
                <w:rFonts w:asciiTheme="minorHAnsi" w:hAnsiTheme="minorHAnsi" w:cstheme="minorHAnsi"/>
                <w:sz w:val="18"/>
                <w:szCs w:val="18"/>
              </w:rPr>
              <w:t xml:space="preserve"> М.Р., Кравчук Є.М.)</w:t>
            </w:r>
          </w:p>
        </w:tc>
        <w:tc>
          <w:tcPr>
            <w:tcW w:w="1798" w:type="dxa"/>
            <w:tcMar>
              <w:left w:w="113" w:type="dxa"/>
              <w:right w:w="113" w:type="dxa"/>
            </w:tcMar>
          </w:tcPr>
          <w:p w14:paraId="3FE28890" w14:textId="7EA6458A" w:rsidR="005A650C" w:rsidRPr="005A650C" w:rsidRDefault="005A650C" w:rsidP="00FB4156">
            <w:pPr>
              <w:pBdr>
                <w:top w:val="nil"/>
                <w:left w:val="nil"/>
                <w:bottom w:val="nil"/>
                <w:right w:val="nil"/>
                <w:between w:val="nil"/>
              </w:pBdr>
              <w:spacing w:before="40" w:after="40"/>
              <w:jc w:val="center"/>
              <w:rPr>
                <w:rFonts w:asciiTheme="minorHAnsi" w:hAnsiTheme="minorHAnsi" w:cstheme="minorHAnsi"/>
                <w:sz w:val="18"/>
                <w:szCs w:val="18"/>
              </w:rPr>
            </w:pPr>
            <w:r w:rsidRPr="005A650C">
              <w:rPr>
                <w:rFonts w:asciiTheme="minorHAnsi" w:hAnsiTheme="minorHAnsi" w:cstheme="minorHAnsi"/>
                <w:sz w:val="18"/>
                <w:szCs w:val="18"/>
              </w:rPr>
              <w:t>Комітет Верховної Ради України з питань гуманітарної та інформаційної політики</w:t>
            </w:r>
          </w:p>
        </w:tc>
        <w:tc>
          <w:tcPr>
            <w:tcW w:w="1545" w:type="dxa"/>
            <w:tcMar>
              <w:left w:w="113" w:type="dxa"/>
              <w:right w:w="113" w:type="dxa"/>
            </w:tcMar>
          </w:tcPr>
          <w:p w14:paraId="709DE5E2" w14:textId="4BC6C0AF" w:rsidR="005A650C" w:rsidRPr="005A650C" w:rsidRDefault="005A650C" w:rsidP="00FB4156">
            <w:pPr>
              <w:spacing w:before="40" w:after="40"/>
              <w:jc w:val="center"/>
              <w:rPr>
                <w:rFonts w:asciiTheme="minorHAnsi" w:hAnsiTheme="minorHAnsi" w:cstheme="minorHAnsi"/>
                <w:sz w:val="18"/>
                <w:szCs w:val="18"/>
              </w:rPr>
            </w:pPr>
            <w:r w:rsidRPr="005A650C">
              <w:rPr>
                <w:rFonts w:asciiTheme="minorHAnsi" w:hAnsiTheme="minorHAnsi" w:cstheme="minorHAnsi"/>
                <w:sz w:val="18"/>
                <w:szCs w:val="18"/>
              </w:rPr>
              <w:t>Зміни до чинних законів</w:t>
            </w:r>
          </w:p>
        </w:tc>
        <w:tc>
          <w:tcPr>
            <w:tcW w:w="1740" w:type="dxa"/>
            <w:tcMar>
              <w:left w:w="113" w:type="dxa"/>
              <w:right w:w="113" w:type="dxa"/>
            </w:tcMar>
          </w:tcPr>
          <w:p w14:paraId="74890CAE" w14:textId="22DAD5AA" w:rsidR="005A650C" w:rsidRPr="005A650C" w:rsidRDefault="005A650C" w:rsidP="00FB4156">
            <w:pPr>
              <w:spacing w:before="40" w:after="40"/>
              <w:jc w:val="center"/>
              <w:rPr>
                <w:rFonts w:asciiTheme="minorHAnsi" w:hAnsiTheme="minorHAnsi" w:cstheme="minorHAnsi"/>
                <w:sz w:val="18"/>
                <w:szCs w:val="18"/>
              </w:rPr>
            </w:pPr>
            <w:r w:rsidRPr="005A650C">
              <w:rPr>
                <w:rFonts w:asciiTheme="minorHAnsi" w:hAnsiTheme="minorHAnsi" w:cstheme="minorHAnsi"/>
                <w:sz w:val="18"/>
                <w:szCs w:val="18"/>
              </w:rPr>
              <w:t>Комітет з питань гуманітарної та інформаційної політики</w:t>
            </w:r>
          </w:p>
        </w:tc>
        <w:tc>
          <w:tcPr>
            <w:tcW w:w="1800" w:type="dxa"/>
            <w:tcMar>
              <w:left w:w="113" w:type="dxa"/>
              <w:right w:w="113" w:type="dxa"/>
            </w:tcMar>
          </w:tcPr>
          <w:p w14:paraId="48B85989" w14:textId="77777777" w:rsidR="005A650C" w:rsidRPr="001D55F8" w:rsidRDefault="005A650C" w:rsidP="00FB4156">
            <w:pPr>
              <w:spacing w:before="40" w:after="40"/>
              <w:jc w:val="center"/>
              <w:rPr>
                <w:rFonts w:asciiTheme="minorHAnsi" w:hAnsiTheme="minorHAnsi" w:cstheme="minorHAnsi"/>
                <w:sz w:val="18"/>
                <w:szCs w:val="18"/>
              </w:rPr>
            </w:pPr>
          </w:p>
        </w:tc>
      </w:tr>
      <w:tr w:rsidR="005A650C" w:rsidRPr="001D55F8" w14:paraId="516FB3F9" w14:textId="77777777" w:rsidTr="00CC4606">
        <w:trPr>
          <w:gridAfter w:val="1"/>
          <w:wAfter w:w="11" w:type="dxa"/>
          <w:jc w:val="center"/>
        </w:trPr>
        <w:tc>
          <w:tcPr>
            <w:tcW w:w="421" w:type="dxa"/>
            <w:tcMar>
              <w:left w:w="113" w:type="dxa"/>
              <w:right w:w="113" w:type="dxa"/>
            </w:tcMar>
          </w:tcPr>
          <w:p w14:paraId="537141D9" w14:textId="77777777" w:rsidR="005A650C" w:rsidRPr="001D55F8" w:rsidRDefault="005A650C"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3AF805B6" w14:textId="4043974D" w:rsidR="005A650C" w:rsidRPr="005A650C" w:rsidRDefault="005A650C" w:rsidP="00FB4156">
            <w:pPr>
              <w:pBdr>
                <w:top w:val="nil"/>
                <w:left w:val="nil"/>
                <w:bottom w:val="nil"/>
                <w:right w:val="nil"/>
                <w:between w:val="nil"/>
              </w:pBdr>
              <w:spacing w:before="40" w:after="40"/>
              <w:rPr>
                <w:rFonts w:asciiTheme="minorHAnsi" w:hAnsiTheme="minorHAnsi" w:cstheme="minorHAnsi"/>
                <w:sz w:val="18"/>
                <w:szCs w:val="18"/>
              </w:rPr>
            </w:pPr>
            <w:r w:rsidRPr="005A650C">
              <w:rPr>
                <w:rFonts w:asciiTheme="minorHAnsi" w:hAnsiTheme="minorHAnsi" w:cstheme="minorHAnsi"/>
                <w:sz w:val="18"/>
                <w:szCs w:val="18"/>
              </w:rPr>
              <w:t>Проект Закону України «Про внесення змін до Закону України "Про Суспільне телебачення і радіомовлення України" щодо підвищення ефективності роботи Національної суспільної телерадіокомпанії України»</w:t>
            </w:r>
          </w:p>
        </w:tc>
        <w:tc>
          <w:tcPr>
            <w:tcW w:w="3598" w:type="dxa"/>
            <w:tcMar>
              <w:left w:w="113" w:type="dxa"/>
              <w:right w:w="113" w:type="dxa"/>
            </w:tcMar>
          </w:tcPr>
          <w:p w14:paraId="57FFF5D3" w14:textId="7C1035D1" w:rsidR="005A650C" w:rsidRPr="005A650C" w:rsidRDefault="005A650C" w:rsidP="00FB4156">
            <w:pPr>
              <w:spacing w:before="40" w:after="40"/>
              <w:jc w:val="center"/>
              <w:rPr>
                <w:rFonts w:asciiTheme="minorHAnsi" w:hAnsiTheme="minorHAnsi" w:cstheme="minorHAnsi"/>
                <w:sz w:val="18"/>
                <w:szCs w:val="18"/>
              </w:rPr>
            </w:pPr>
            <w:r w:rsidRPr="005A650C">
              <w:rPr>
                <w:rFonts w:asciiTheme="minorHAnsi" w:hAnsiTheme="minorHAnsi" w:cstheme="minorHAnsi"/>
                <w:sz w:val="18"/>
                <w:szCs w:val="18"/>
              </w:rPr>
              <w:t>Законодавчо забезпечується інституційна спроможність Суспільного мовника завершити реформу та успішно виконувати покладену на нього місію, насамперед у частині забезпечення виробництва якісного і суспільно важливого контенту, кардинального збільшення аудиторії, підвищення показників переглядів програм</w:t>
            </w:r>
          </w:p>
        </w:tc>
        <w:tc>
          <w:tcPr>
            <w:tcW w:w="1434" w:type="dxa"/>
            <w:tcMar>
              <w:left w:w="113" w:type="dxa"/>
              <w:right w:w="113" w:type="dxa"/>
            </w:tcMar>
          </w:tcPr>
          <w:p w14:paraId="14ED92C2" w14:textId="77777777" w:rsidR="005A650C" w:rsidRPr="005A650C" w:rsidRDefault="005A650C" w:rsidP="00FB4156">
            <w:pPr>
              <w:spacing w:before="40" w:after="40"/>
              <w:jc w:val="center"/>
              <w:rPr>
                <w:rFonts w:asciiTheme="minorHAnsi" w:hAnsiTheme="minorHAnsi" w:cstheme="minorHAnsi"/>
                <w:sz w:val="18"/>
                <w:szCs w:val="18"/>
              </w:rPr>
            </w:pPr>
            <w:r w:rsidRPr="005A650C">
              <w:rPr>
                <w:rFonts w:asciiTheme="minorHAnsi" w:hAnsiTheme="minorHAnsi" w:cstheme="minorHAnsi"/>
                <w:sz w:val="18"/>
                <w:szCs w:val="18"/>
              </w:rPr>
              <w:t xml:space="preserve">Зареєстровано у ВРУ за № 2576 від 12.12.2019 </w:t>
            </w:r>
          </w:p>
          <w:p w14:paraId="11869046" w14:textId="7923CB74" w:rsidR="005A650C" w:rsidRPr="005A650C" w:rsidRDefault="005A650C" w:rsidP="00FB4156">
            <w:pPr>
              <w:pBdr>
                <w:top w:val="nil"/>
                <w:left w:val="nil"/>
                <w:bottom w:val="nil"/>
                <w:right w:val="nil"/>
                <w:between w:val="nil"/>
              </w:pBdr>
              <w:spacing w:before="40" w:after="40"/>
              <w:jc w:val="center"/>
              <w:rPr>
                <w:rFonts w:asciiTheme="minorHAnsi" w:hAnsiTheme="minorHAnsi" w:cstheme="minorHAnsi"/>
                <w:sz w:val="18"/>
                <w:szCs w:val="18"/>
              </w:rPr>
            </w:pPr>
            <w:r w:rsidRPr="005A650C">
              <w:rPr>
                <w:rFonts w:asciiTheme="minorHAnsi" w:hAnsiTheme="minorHAnsi" w:cstheme="minorHAnsi"/>
                <w:sz w:val="18"/>
                <w:szCs w:val="18"/>
              </w:rPr>
              <w:t>(Кравчук Є.М. та інші)</w:t>
            </w:r>
          </w:p>
        </w:tc>
        <w:tc>
          <w:tcPr>
            <w:tcW w:w="1798" w:type="dxa"/>
            <w:tcMar>
              <w:left w:w="113" w:type="dxa"/>
              <w:right w:w="113" w:type="dxa"/>
            </w:tcMar>
          </w:tcPr>
          <w:p w14:paraId="72598121" w14:textId="6D411D12" w:rsidR="005A650C" w:rsidRPr="005A650C" w:rsidRDefault="005A650C" w:rsidP="00FB4156">
            <w:pPr>
              <w:pBdr>
                <w:top w:val="nil"/>
                <w:left w:val="nil"/>
                <w:bottom w:val="nil"/>
                <w:right w:val="nil"/>
                <w:between w:val="nil"/>
              </w:pBdr>
              <w:spacing w:before="40" w:after="40"/>
              <w:jc w:val="center"/>
              <w:rPr>
                <w:rFonts w:asciiTheme="minorHAnsi" w:hAnsiTheme="minorHAnsi" w:cstheme="minorHAnsi"/>
                <w:sz w:val="18"/>
                <w:szCs w:val="18"/>
              </w:rPr>
            </w:pPr>
            <w:r w:rsidRPr="005A650C">
              <w:rPr>
                <w:rFonts w:asciiTheme="minorHAnsi" w:hAnsiTheme="minorHAnsi" w:cstheme="minorHAnsi"/>
                <w:sz w:val="18"/>
                <w:szCs w:val="18"/>
              </w:rPr>
              <w:t>Комітет Верховної Ради України з питань гуманітарної та інформаційної політики</w:t>
            </w:r>
          </w:p>
        </w:tc>
        <w:tc>
          <w:tcPr>
            <w:tcW w:w="1545" w:type="dxa"/>
            <w:tcMar>
              <w:left w:w="113" w:type="dxa"/>
              <w:right w:w="113" w:type="dxa"/>
            </w:tcMar>
          </w:tcPr>
          <w:p w14:paraId="6EBBB590" w14:textId="76052629" w:rsidR="005A650C" w:rsidRPr="005A650C" w:rsidRDefault="005A650C" w:rsidP="00FB4156">
            <w:pPr>
              <w:spacing w:before="40" w:after="40"/>
              <w:jc w:val="center"/>
              <w:rPr>
                <w:rFonts w:asciiTheme="minorHAnsi" w:hAnsiTheme="minorHAnsi" w:cstheme="minorHAnsi"/>
                <w:sz w:val="18"/>
                <w:szCs w:val="18"/>
              </w:rPr>
            </w:pPr>
            <w:r w:rsidRPr="005A650C">
              <w:rPr>
                <w:rFonts w:asciiTheme="minorHAnsi" w:hAnsiTheme="minorHAnsi" w:cstheme="minorHAnsi"/>
                <w:sz w:val="18"/>
                <w:szCs w:val="18"/>
              </w:rPr>
              <w:t>Зміни до чинних законів</w:t>
            </w:r>
          </w:p>
        </w:tc>
        <w:tc>
          <w:tcPr>
            <w:tcW w:w="1740" w:type="dxa"/>
            <w:tcMar>
              <w:left w:w="113" w:type="dxa"/>
              <w:right w:w="113" w:type="dxa"/>
            </w:tcMar>
          </w:tcPr>
          <w:p w14:paraId="323148C7" w14:textId="3E95DF04" w:rsidR="005A650C" w:rsidRPr="005A650C" w:rsidRDefault="005A650C" w:rsidP="00FB4156">
            <w:pPr>
              <w:spacing w:before="40" w:after="40"/>
              <w:jc w:val="center"/>
              <w:rPr>
                <w:rFonts w:asciiTheme="minorHAnsi" w:hAnsiTheme="minorHAnsi" w:cstheme="minorHAnsi"/>
                <w:sz w:val="18"/>
                <w:szCs w:val="18"/>
              </w:rPr>
            </w:pPr>
            <w:r w:rsidRPr="005A650C">
              <w:rPr>
                <w:rFonts w:asciiTheme="minorHAnsi" w:hAnsiTheme="minorHAnsi" w:cstheme="minorHAnsi"/>
                <w:sz w:val="18"/>
                <w:szCs w:val="18"/>
              </w:rPr>
              <w:t>Комітет з питань гуманітарної та інформаційної політики</w:t>
            </w:r>
          </w:p>
        </w:tc>
        <w:tc>
          <w:tcPr>
            <w:tcW w:w="1800" w:type="dxa"/>
            <w:tcMar>
              <w:left w:w="113" w:type="dxa"/>
              <w:right w:w="113" w:type="dxa"/>
            </w:tcMar>
          </w:tcPr>
          <w:p w14:paraId="27C1D0B0" w14:textId="77777777" w:rsidR="005A650C" w:rsidRPr="001D55F8" w:rsidRDefault="005A650C" w:rsidP="00FB4156">
            <w:pPr>
              <w:spacing w:before="40" w:after="40"/>
              <w:jc w:val="center"/>
              <w:rPr>
                <w:rFonts w:asciiTheme="minorHAnsi" w:hAnsiTheme="minorHAnsi" w:cstheme="minorHAnsi"/>
                <w:sz w:val="18"/>
                <w:szCs w:val="18"/>
              </w:rPr>
            </w:pPr>
          </w:p>
        </w:tc>
      </w:tr>
      <w:tr w:rsidR="00926864" w:rsidRPr="001D55F8" w14:paraId="754174CD" w14:textId="77777777" w:rsidTr="00B4673D">
        <w:trPr>
          <w:gridAfter w:val="1"/>
          <w:wAfter w:w="11" w:type="dxa"/>
          <w:jc w:val="center"/>
        </w:trPr>
        <w:tc>
          <w:tcPr>
            <w:tcW w:w="15696" w:type="dxa"/>
            <w:gridSpan w:val="8"/>
            <w:tcMar>
              <w:left w:w="113" w:type="dxa"/>
              <w:right w:w="113" w:type="dxa"/>
            </w:tcMar>
          </w:tcPr>
          <w:p w14:paraId="3CE69727" w14:textId="4EB166EE" w:rsidR="00926864" w:rsidRPr="001D55F8" w:rsidRDefault="00926864" w:rsidP="00FB4156">
            <w:pPr>
              <w:spacing w:before="40" w:after="40"/>
              <w:jc w:val="center"/>
              <w:rPr>
                <w:rFonts w:asciiTheme="minorHAnsi" w:hAnsiTheme="minorHAnsi" w:cstheme="minorHAnsi"/>
                <w:sz w:val="18"/>
                <w:szCs w:val="18"/>
              </w:rPr>
            </w:pPr>
            <w:r w:rsidRPr="00926864">
              <w:rPr>
                <w:rFonts w:asciiTheme="minorHAnsi" w:hAnsiTheme="minorHAnsi" w:cstheme="minorHAnsi"/>
                <w:b/>
                <w:sz w:val="18"/>
                <w:szCs w:val="18"/>
              </w:rPr>
              <w:t>16.6. Доступ до публічної інформації</w:t>
            </w:r>
          </w:p>
        </w:tc>
      </w:tr>
      <w:tr w:rsidR="00926864" w:rsidRPr="001D55F8" w14:paraId="1E7F5031" w14:textId="77777777" w:rsidTr="00CC4606">
        <w:trPr>
          <w:gridAfter w:val="1"/>
          <w:wAfter w:w="11" w:type="dxa"/>
          <w:jc w:val="center"/>
        </w:trPr>
        <w:tc>
          <w:tcPr>
            <w:tcW w:w="421" w:type="dxa"/>
            <w:tcMar>
              <w:left w:w="113" w:type="dxa"/>
              <w:right w:w="113" w:type="dxa"/>
            </w:tcMar>
          </w:tcPr>
          <w:p w14:paraId="623ECBF8"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1E23C1A9" w14:textId="0F2FC2F5" w:rsidR="00926864" w:rsidRPr="00926864" w:rsidRDefault="00926864" w:rsidP="00FB4156">
            <w:pPr>
              <w:pBdr>
                <w:top w:val="nil"/>
                <w:left w:val="nil"/>
                <w:bottom w:val="nil"/>
                <w:right w:val="nil"/>
                <w:between w:val="nil"/>
              </w:pBdr>
              <w:spacing w:before="40" w:after="40"/>
              <w:rPr>
                <w:rFonts w:asciiTheme="minorHAnsi" w:hAnsiTheme="minorHAnsi" w:cstheme="minorHAnsi"/>
                <w:sz w:val="18"/>
                <w:szCs w:val="18"/>
              </w:rPr>
            </w:pPr>
            <w:r w:rsidRPr="00926864">
              <w:rPr>
                <w:rFonts w:asciiTheme="minorHAnsi" w:hAnsiTheme="minorHAnsi" w:cstheme="minorHAnsi"/>
                <w:sz w:val="18"/>
                <w:szCs w:val="18"/>
              </w:rPr>
              <w:t>Проект Закону України «Про внесення змін до Закону України «Про доступ до публічної інформації»»</w:t>
            </w:r>
          </w:p>
        </w:tc>
        <w:tc>
          <w:tcPr>
            <w:tcW w:w="3598" w:type="dxa"/>
            <w:tcMar>
              <w:left w:w="113" w:type="dxa"/>
              <w:right w:w="113" w:type="dxa"/>
            </w:tcMar>
          </w:tcPr>
          <w:p w14:paraId="5CC93EB1" w14:textId="3656FD0F" w:rsidR="00926864" w:rsidRPr="00926864" w:rsidRDefault="00926864" w:rsidP="00FB4156">
            <w:pPr>
              <w:spacing w:before="40" w:after="40"/>
              <w:jc w:val="center"/>
              <w:rPr>
                <w:rFonts w:asciiTheme="minorHAnsi" w:hAnsiTheme="minorHAnsi" w:cstheme="minorHAnsi"/>
                <w:sz w:val="18"/>
                <w:szCs w:val="18"/>
              </w:rPr>
            </w:pPr>
            <w:r w:rsidRPr="00926864">
              <w:rPr>
                <w:rFonts w:asciiTheme="minorHAnsi" w:hAnsiTheme="minorHAnsi" w:cstheme="minorHAnsi"/>
                <w:sz w:val="18"/>
                <w:szCs w:val="18"/>
              </w:rPr>
              <w:t>Удосконалення законодавства у сфері доступу до публічної інформації, зокрема стосовно процедури притягнення до адміністративної відповідальності, скасування кримінальної відповідальності та вдосконалення судового оскарження у справах щодо доступу до публічної інформації</w:t>
            </w:r>
          </w:p>
        </w:tc>
        <w:tc>
          <w:tcPr>
            <w:tcW w:w="1434" w:type="dxa"/>
            <w:tcMar>
              <w:left w:w="113" w:type="dxa"/>
              <w:right w:w="113" w:type="dxa"/>
            </w:tcMar>
          </w:tcPr>
          <w:p w14:paraId="2F770563" w14:textId="4236E9F0" w:rsidR="00926864" w:rsidRPr="00926864" w:rsidRDefault="00926864" w:rsidP="00FB4156">
            <w:pPr>
              <w:spacing w:before="40" w:after="40"/>
              <w:jc w:val="center"/>
              <w:rPr>
                <w:rFonts w:asciiTheme="minorHAnsi" w:hAnsiTheme="minorHAnsi" w:cstheme="minorHAnsi"/>
                <w:sz w:val="18"/>
                <w:szCs w:val="18"/>
              </w:rPr>
            </w:pPr>
            <w:r w:rsidRPr="00926864">
              <w:rPr>
                <w:rFonts w:asciiTheme="minorHAnsi" w:hAnsiTheme="minorHAnsi" w:cstheme="minorHAnsi"/>
                <w:sz w:val="18"/>
                <w:szCs w:val="18"/>
              </w:rPr>
              <w:t>Лютий 2021 р.</w:t>
            </w:r>
          </w:p>
        </w:tc>
        <w:tc>
          <w:tcPr>
            <w:tcW w:w="1798" w:type="dxa"/>
            <w:tcMar>
              <w:left w:w="113" w:type="dxa"/>
              <w:right w:w="113" w:type="dxa"/>
            </w:tcMar>
          </w:tcPr>
          <w:p w14:paraId="04166ED3" w14:textId="4FB96C96" w:rsidR="00926864" w:rsidRPr="00926864" w:rsidRDefault="00926864" w:rsidP="00FB4156">
            <w:pPr>
              <w:pBdr>
                <w:top w:val="nil"/>
                <w:left w:val="nil"/>
                <w:bottom w:val="nil"/>
                <w:right w:val="nil"/>
                <w:between w:val="nil"/>
              </w:pBdr>
              <w:spacing w:before="40" w:after="40"/>
              <w:jc w:val="center"/>
              <w:rPr>
                <w:rFonts w:asciiTheme="minorHAnsi" w:hAnsiTheme="minorHAnsi" w:cstheme="minorHAnsi"/>
                <w:sz w:val="18"/>
                <w:szCs w:val="18"/>
              </w:rPr>
            </w:pPr>
            <w:r w:rsidRPr="00926864">
              <w:rPr>
                <w:rFonts w:asciiTheme="minorHAnsi" w:hAnsiTheme="minorHAnsi" w:cstheme="minorHAnsi"/>
                <w:sz w:val="18"/>
                <w:szCs w:val="18"/>
              </w:rPr>
              <w:t>Комітет Верховної Ради України з питань гуманітарної та інформаційної політики</w:t>
            </w:r>
          </w:p>
        </w:tc>
        <w:tc>
          <w:tcPr>
            <w:tcW w:w="1545" w:type="dxa"/>
            <w:tcMar>
              <w:left w:w="113" w:type="dxa"/>
              <w:right w:w="113" w:type="dxa"/>
            </w:tcMar>
          </w:tcPr>
          <w:p w14:paraId="6BA64F8B" w14:textId="17878C83" w:rsidR="00926864" w:rsidRPr="00926864" w:rsidRDefault="00926864" w:rsidP="00FB4156">
            <w:pPr>
              <w:spacing w:before="40" w:after="40"/>
              <w:jc w:val="center"/>
              <w:rPr>
                <w:rFonts w:asciiTheme="minorHAnsi" w:hAnsiTheme="minorHAnsi" w:cstheme="minorHAnsi"/>
                <w:sz w:val="18"/>
                <w:szCs w:val="18"/>
              </w:rPr>
            </w:pPr>
            <w:r w:rsidRPr="00926864">
              <w:rPr>
                <w:rFonts w:asciiTheme="minorHAnsi" w:hAnsiTheme="minorHAnsi" w:cstheme="minorHAnsi"/>
                <w:sz w:val="18"/>
                <w:szCs w:val="18"/>
              </w:rPr>
              <w:t>Зміни до чинних законів</w:t>
            </w:r>
          </w:p>
        </w:tc>
        <w:tc>
          <w:tcPr>
            <w:tcW w:w="1740" w:type="dxa"/>
            <w:tcMar>
              <w:left w:w="113" w:type="dxa"/>
              <w:right w:w="113" w:type="dxa"/>
            </w:tcMar>
          </w:tcPr>
          <w:p w14:paraId="66467EDB" w14:textId="5012B50C" w:rsidR="00926864" w:rsidRPr="005A650C" w:rsidRDefault="00926864" w:rsidP="00FB4156">
            <w:pPr>
              <w:spacing w:before="40" w:after="40"/>
              <w:jc w:val="center"/>
              <w:rPr>
                <w:rFonts w:asciiTheme="minorHAnsi" w:hAnsiTheme="minorHAnsi" w:cstheme="minorHAnsi"/>
                <w:sz w:val="18"/>
                <w:szCs w:val="18"/>
              </w:rPr>
            </w:pPr>
            <w:r w:rsidRPr="005A650C">
              <w:rPr>
                <w:rFonts w:asciiTheme="minorHAnsi" w:hAnsiTheme="minorHAnsi" w:cstheme="minorHAnsi"/>
                <w:sz w:val="18"/>
                <w:szCs w:val="18"/>
              </w:rPr>
              <w:t>Комітет з питань гуманітарної та інформаційної політики</w:t>
            </w:r>
          </w:p>
        </w:tc>
        <w:tc>
          <w:tcPr>
            <w:tcW w:w="1800" w:type="dxa"/>
            <w:tcMar>
              <w:left w:w="113" w:type="dxa"/>
              <w:right w:w="113" w:type="dxa"/>
            </w:tcMar>
          </w:tcPr>
          <w:p w14:paraId="397D7F09" w14:textId="77777777"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7111906E" w14:textId="77777777" w:rsidTr="00B4673D">
        <w:trPr>
          <w:gridAfter w:val="1"/>
          <w:wAfter w:w="11" w:type="dxa"/>
          <w:jc w:val="center"/>
        </w:trPr>
        <w:tc>
          <w:tcPr>
            <w:tcW w:w="15696" w:type="dxa"/>
            <w:gridSpan w:val="8"/>
            <w:tcMar>
              <w:left w:w="113" w:type="dxa"/>
              <w:right w:w="113" w:type="dxa"/>
            </w:tcMar>
          </w:tcPr>
          <w:p w14:paraId="16BD23C2" w14:textId="4200294F" w:rsidR="00926864" w:rsidRPr="001D55F8" w:rsidRDefault="00926864" w:rsidP="00FB4156">
            <w:pPr>
              <w:spacing w:before="40" w:after="40"/>
              <w:jc w:val="center"/>
              <w:rPr>
                <w:rFonts w:asciiTheme="minorHAnsi" w:hAnsiTheme="minorHAnsi" w:cstheme="minorHAnsi"/>
                <w:sz w:val="18"/>
                <w:szCs w:val="18"/>
              </w:rPr>
            </w:pPr>
            <w:r w:rsidRPr="00926864">
              <w:rPr>
                <w:rFonts w:asciiTheme="minorHAnsi" w:hAnsiTheme="minorHAnsi" w:cstheme="minorHAnsi"/>
                <w:b/>
                <w:sz w:val="18"/>
                <w:szCs w:val="18"/>
              </w:rPr>
              <w:t>16.7. Туризм</w:t>
            </w:r>
          </w:p>
        </w:tc>
      </w:tr>
      <w:tr w:rsidR="00926864" w:rsidRPr="001D55F8" w14:paraId="5AA9B1A1" w14:textId="77777777" w:rsidTr="00CC4606">
        <w:trPr>
          <w:gridAfter w:val="1"/>
          <w:wAfter w:w="11" w:type="dxa"/>
          <w:jc w:val="center"/>
        </w:trPr>
        <w:tc>
          <w:tcPr>
            <w:tcW w:w="421" w:type="dxa"/>
            <w:tcMar>
              <w:left w:w="113" w:type="dxa"/>
              <w:right w:w="113" w:type="dxa"/>
            </w:tcMar>
          </w:tcPr>
          <w:p w14:paraId="63AD7792"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10D1095D" w14:textId="1554472F" w:rsidR="00926864" w:rsidRPr="00926864" w:rsidRDefault="00926864" w:rsidP="00FB4156">
            <w:pPr>
              <w:pBdr>
                <w:top w:val="nil"/>
                <w:left w:val="nil"/>
                <w:bottom w:val="nil"/>
                <w:right w:val="nil"/>
                <w:between w:val="nil"/>
              </w:pBdr>
              <w:spacing w:before="40" w:after="40"/>
              <w:rPr>
                <w:rFonts w:asciiTheme="minorHAnsi" w:hAnsiTheme="minorHAnsi" w:cstheme="minorHAnsi"/>
                <w:sz w:val="18"/>
                <w:szCs w:val="18"/>
              </w:rPr>
            </w:pPr>
            <w:r w:rsidRPr="00926864">
              <w:rPr>
                <w:rFonts w:asciiTheme="minorHAnsi" w:hAnsiTheme="minorHAnsi" w:cstheme="minorHAnsi"/>
                <w:sz w:val="18"/>
                <w:szCs w:val="18"/>
              </w:rPr>
              <w:t>Проект Закону України «Про внесення змін до Закону України "Про туризм" та деяких інших законодавчих актів щодо основних засад розвитку туризму»</w:t>
            </w:r>
          </w:p>
        </w:tc>
        <w:tc>
          <w:tcPr>
            <w:tcW w:w="3598" w:type="dxa"/>
            <w:tcMar>
              <w:left w:w="113" w:type="dxa"/>
              <w:right w:w="113" w:type="dxa"/>
            </w:tcMar>
          </w:tcPr>
          <w:p w14:paraId="3E60E8C9" w14:textId="5D3B9F94" w:rsidR="00926864" w:rsidRPr="00926864" w:rsidRDefault="00926864" w:rsidP="00FB4156">
            <w:pPr>
              <w:spacing w:before="40" w:after="40"/>
              <w:jc w:val="center"/>
              <w:rPr>
                <w:rFonts w:asciiTheme="minorHAnsi" w:hAnsiTheme="minorHAnsi" w:cstheme="minorHAnsi"/>
                <w:sz w:val="18"/>
                <w:szCs w:val="18"/>
              </w:rPr>
            </w:pPr>
            <w:r w:rsidRPr="00926864">
              <w:rPr>
                <w:rFonts w:asciiTheme="minorHAnsi" w:hAnsiTheme="minorHAnsi" w:cstheme="minorHAnsi"/>
                <w:sz w:val="18"/>
                <w:szCs w:val="18"/>
              </w:rPr>
              <w:t xml:space="preserve">Системне вирішення питання підтримки та розвитку туристичної галузі України, зокрема запровадження механізмів стратегічного планування розвитку туризму, розширення кола суб’єктів туристичної діяльності, створення електронної системи з інформацією про суб’єктів туристичної діяльності, заміна ліцензування </w:t>
            </w:r>
            <w:proofErr w:type="spellStart"/>
            <w:r w:rsidRPr="00926864">
              <w:rPr>
                <w:rFonts w:asciiTheme="minorHAnsi" w:hAnsiTheme="minorHAnsi" w:cstheme="minorHAnsi"/>
                <w:sz w:val="18"/>
                <w:szCs w:val="18"/>
              </w:rPr>
              <w:t>туроператорської</w:t>
            </w:r>
            <w:proofErr w:type="spellEnd"/>
            <w:r w:rsidRPr="00926864">
              <w:rPr>
                <w:rFonts w:asciiTheme="minorHAnsi" w:hAnsiTheme="minorHAnsi" w:cstheme="minorHAnsi"/>
                <w:sz w:val="18"/>
                <w:szCs w:val="18"/>
              </w:rPr>
              <w:t xml:space="preserve"> діяльності на внесення відомостей про суб’єкта туристичної діяльності до електронної системи з інформацією про суб’єктів туристичної діяльності, зміна умов фінансового забезпечення туроператора шляхом запровадження такого виду фінансового забезпечення, як страхування.</w:t>
            </w:r>
          </w:p>
        </w:tc>
        <w:tc>
          <w:tcPr>
            <w:tcW w:w="1434" w:type="dxa"/>
            <w:tcMar>
              <w:left w:w="113" w:type="dxa"/>
              <w:right w:w="113" w:type="dxa"/>
            </w:tcMar>
          </w:tcPr>
          <w:p w14:paraId="5365D1DF" w14:textId="77777777" w:rsidR="00926864" w:rsidRPr="00926864" w:rsidRDefault="00926864" w:rsidP="00FB4156">
            <w:pPr>
              <w:spacing w:before="40" w:after="40"/>
              <w:jc w:val="center"/>
              <w:rPr>
                <w:rFonts w:asciiTheme="minorHAnsi" w:hAnsiTheme="minorHAnsi" w:cstheme="minorHAnsi"/>
                <w:sz w:val="18"/>
                <w:szCs w:val="18"/>
              </w:rPr>
            </w:pPr>
            <w:r w:rsidRPr="00926864">
              <w:rPr>
                <w:rFonts w:asciiTheme="minorHAnsi" w:hAnsiTheme="minorHAnsi" w:cstheme="minorHAnsi"/>
                <w:sz w:val="18"/>
                <w:szCs w:val="18"/>
              </w:rPr>
              <w:t xml:space="preserve">Зареєстровано у ВРУ за № 4162 від 29.09.2020 </w:t>
            </w:r>
          </w:p>
          <w:p w14:paraId="26CF431C" w14:textId="04314171" w:rsidR="00926864" w:rsidRPr="00926864" w:rsidRDefault="00926864" w:rsidP="00FB4156">
            <w:pPr>
              <w:spacing w:before="40" w:after="40"/>
              <w:jc w:val="center"/>
              <w:rPr>
                <w:rFonts w:asciiTheme="minorHAnsi" w:hAnsiTheme="minorHAnsi" w:cstheme="minorHAnsi"/>
                <w:sz w:val="18"/>
                <w:szCs w:val="18"/>
              </w:rPr>
            </w:pPr>
            <w:r w:rsidRPr="00926864">
              <w:rPr>
                <w:rFonts w:asciiTheme="minorHAnsi" w:hAnsiTheme="minorHAnsi" w:cstheme="minorHAnsi"/>
                <w:sz w:val="18"/>
                <w:szCs w:val="18"/>
              </w:rPr>
              <w:t>(</w:t>
            </w:r>
            <w:proofErr w:type="spellStart"/>
            <w:r w:rsidRPr="00926864">
              <w:rPr>
                <w:rFonts w:asciiTheme="minorHAnsi" w:hAnsiTheme="minorHAnsi" w:cstheme="minorHAnsi"/>
                <w:sz w:val="18"/>
                <w:szCs w:val="18"/>
              </w:rPr>
              <w:t>Нальотов</w:t>
            </w:r>
            <w:proofErr w:type="spellEnd"/>
            <w:r w:rsidRPr="00926864">
              <w:rPr>
                <w:rFonts w:asciiTheme="minorHAnsi" w:hAnsiTheme="minorHAnsi" w:cstheme="minorHAnsi"/>
                <w:sz w:val="18"/>
                <w:szCs w:val="18"/>
              </w:rPr>
              <w:t xml:space="preserve"> Д.О., </w:t>
            </w:r>
            <w:proofErr w:type="spellStart"/>
            <w:r w:rsidRPr="00926864">
              <w:rPr>
                <w:rFonts w:asciiTheme="minorHAnsi" w:hAnsiTheme="minorHAnsi" w:cstheme="minorHAnsi"/>
                <w:sz w:val="18"/>
                <w:szCs w:val="18"/>
              </w:rPr>
              <w:t>Потураєв</w:t>
            </w:r>
            <w:proofErr w:type="spellEnd"/>
            <w:r w:rsidRPr="00926864">
              <w:rPr>
                <w:rFonts w:asciiTheme="minorHAnsi" w:hAnsiTheme="minorHAnsi" w:cstheme="minorHAnsi"/>
                <w:sz w:val="18"/>
                <w:szCs w:val="18"/>
              </w:rPr>
              <w:t xml:space="preserve"> М.Р., Кравчук Є.М. та інші)</w:t>
            </w:r>
          </w:p>
        </w:tc>
        <w:tc>
          <w:tcPr>
            <w:tcW w:w="1798" w:type="dxa"/>
            <w:tcMar>
              <w:left w:w="113" w:type="dxa"/>
              <w:right w:w="113" w:type="dxa"/>
            </w:tcMar>
          </w:tcPr>
          <w:p w14:paraId="784E45B6" w14:textId="70A82EF7" w:rsidR="00926864" w:rsidRPr="00926864" w:rsidRDefault="00926864" w:rsidP="00FB4156">
            <w:pPr>
              <w:pBdr>
                <w:top w:val="nil"/>
                <w:left w:val="nil"/>
                <w:bottom w:val="nil"/>
                <w:right w:val="nil"/>
                <w:between w:val="nil"/>
              </w:pBdr>
              <w:spacing w:before="40" w:after="40"/>
              <w:jc w:val="center"/>
              <w:rPr>
                <w:rFonts w:asciiTheme="minorHAnsi" w:hAnsiTheme="minorHAnsi" w:cstheme="minorHAnsi"/>
                <w:sz w:val="18"/>
                <w:szCs w:val="18"/>
              </w:rPr>
            </w:pPr>
            <w:r w:rsidRPr="00926864">
              <w:rPr>
                <w:rFonts w:asciiTheme="minorHAnsi" w:hAnsiTheme="minorHAnsi" w:cstheme="minorHAnsi"/>
                <w:sz w:val="18"/>
                <w:szCs w:val="18"/>
              </w:rPr>
              <w:t>Комітет Верховної Ради України з питань гуманітарної та інформаційної політики</w:t>
            </w:r>
          </w:p>
        </w:tc>
        <w:tc>
          <w:tcPr>
            <w:tcW w:w="1545" w:type="dxa"/>
            <w:tcMar>
              <w:left w:w="113" w:type="dxa"/>
              <w:right w:w="113" w:type="dxa"/>
            </w:tcMar>
          </w:tcPr>
          <w:p w14:paraId="7F1EAC4B" w14:textId="77777777" w:rsidR="00926864" w:rsidRPr="00926864" w:rsidRDefault="00926864" w:rsidP="00FB4156">
            <w:pPr>
              <w:spacing w:before="40" w:after="40"/>
              <w:jc w:val="center"/>
              <w:rPr>
                <w:rFonts w:asciiTheme="minorHAnsi" w:hAnsiTheme="minorHAnsi" w:cstheme="minorHAnsi"/>
                <w:sz w:val="18"/>
                <w:szCs w:val="18"/>
              </w:rPr>
            </w:pPr>
            <w:r w:rsidRPr="00926864">
              <w:rPr>
                <w:rFonts w:asciiTheme="minorHAnsi" w:hAnsiTheme="minorHAnsi" w:cstheme="minorHAnsi"/>
                <w:sz w:val="18"/>
                <w:szCs w:val="18"/>
              </w:rPr>
              <w:t>Зміни до чинних законів</w:t>
            </w:r>
          </w:p>
          <w:p w14:paraId="6DD54E53" w14:textId="56C4AF1B" w:rsidR="00926864" w:rsidRPr="00926864" w:rsidRDefault="00926864" w:rsidP="00FB4156">
            <w:pPr>
              <w:spacing w:before="40" w:after="40"/>
              <w:jc w:val="center"/>
              <w:rPr>
                <w:rFonts w:asciiTheme="minorHAnsi" w:hAnsiTheme="minorHAnsi" w:cstheme="minorHAnsi"/>
                <w:sz w:val="18"/>
                <w:szCs w:val="18"/>
              </w:rPr>
            </w:pPr>
            <w:r w:rsidRPr="00926864">
              <w:rPr>
                <w:rFonts w:asciiTheme="minorHAnsi" w:hAnsiTheme="minorHAnsi" w:cstheme="minorHAnsi"/>
                <w:sz w:val="18"/>
                <w:szCs w:val="18"/>
              </w:rPr>
              <w:t>(зокрема викладення Закону України «Про туризм» у новій редакції)</w:t>
            </w:r>
          </w:p>
        </w:tc>
        <w:tc>
          <w:tcPr>
            <w:tcW w:w="1740" w:type="dxa"/>
            <w:tcMar>
              <w:left w:w="113" w:type="dxa"/>
              <w:right w:w="113" w:type="dxa"/>
            </w:tcMar>
          </w:tcPr>
          <w:p w14:paraId="2B2AC60E" w14:textId="527E945F" w:rsidR="00926864" w:rsidRPr="00926864" w:rsidRDefault="00926864" w:rsidP="00FB4156">
            <w:pPr>
              <w:spacing w:before="40" w:after="40"/>
              <w:jc w:val="center"/>
              <w:rPr>
                <w:rFonts w:asciiTheme="minorHAnsi" w:hAnsiTheme="minorHAnsi" w:cstheme="minorHAnsi"/>
                <w:sz w:val="18"/>
                <w:szCs w:val="18"/>
              </w:rPr>
            </w:pPr>
            <w:r w:rsidRPr="00926864">
              <w:rPr>
                <w:rFonts w:asciiTheme="minorHAnsi" w:hAnsiTheme="minorHAnsi" w:cstheme="minorHAnsi"/>
                <w:sz w:val="18"/>
                <w:szCs w:val="18"/>
              </w:rPr>
              <w:t>Комітет з питань гуманітарної та інформаційної політики</w:t>
            </w:r>
          </w:p>
        </w:tc>
        <w:tc>
          <w:tcPr>
            <w:tcW w:w="1800" w:type="dxa"/>
            <w:tcMar>
              <w:left w:w="113" w:type="dxa"/>
              <w:right w:w="113" w:type="dxa"/>
            </w:tcMar>
          </w:tcPr>
          <w:p w14:paraId="22FCE353" w14:textId="77777777"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2D67E430" w14:textId="77777777" w:rsidTr="00CC4606">
        <w:trPr>
          <w:trHeight w:val="180"/>
          <w:jc w:val="center"/>
        </w:trPr>
        <w:tc>
          <w:tcPr>
            <w:tcW w:w="15707" w:type="dxa"/>
            <w:gridSpan w:val="9"/>
            <w:shd w:val="clear" w:color="auto" w:fill="00FF00"/>
            <w:tcMar>
              <w:left w:w="113" w:type="dxa"/>
              <w:right w:w="113" w:type="dxa"/>
            </w:tcMar>
          </w:tcPr>
          <w:p w14:paraId="00000CEF" w14:textId="06FBE613" w:rsidR="00926864" w:rsidRPr="001D55F8" w:rsidRDefault="00926864" w:rsidP="00FB4156">
            <w:pPr>
              <w:pBdr>
                <w:top w:val="nil"/>
                <w:left w:val="nil"/>
                <w:bottom w:val="nil"/>
                <w:right w:val="nil"/>
                <w:between w:val="nil"/>
              </w:pBdr>
              <w:spacing w:before="40" w:after="40"/>
              <w:jc w:val="center"/>
              <w:rPr>
                <w:rFonts w:asciiTheme="minorHAnsi" w:hAnsiTheme="minorHAnsi" w:cstheme="minorHAnsi"/>
                <w:b/>
                <w:sz w:val="18"/>
                <w:szCs w:val="18"/>
              </w:rPr>
            </w:pPr>
            <w:r>
              <w:rPr>
                <w:rFonts w:asciiTheme="minorHAnsi" w:hAnsiTheme="minorHAnsi" w:cstheme="minorHAnsi"/>
                <w:b/>
                <w:sz w:val="18"/>
                <w:szCs w:val="18"/>
              </w:rPr>
              <w:t>17</w:t>
            </w:r>
            <w:r w:rsidRPr="001D55F8">
              <w:rPr>
                <w:rFonts w:asciiTheme="minorHAnsi" w:hAnsiTheme="minorHAnsi" w:cstheme="minorHAnsi"/>
                <w:b/>
                <w:sz w:val="18"/>
                <w:szCs w:val="18"/>
              </w:rPr>
              <w:t>. Безпека та оборона</w:t>
            </w:r>
          </w:p>
        </w:tc>
      </w:tr>
      <w:tr w:rsidR="00926864" w:rsidRPr="001D55F8" w14:paraId="05A9D52A" w14:textId="77777777" w:rsidTr="00CC4606">
        <w:trPr>
          <w:trHeight w:val="180"/>
          <w:jc w:val="center"/>
        </w:trPr>
        <w:tc>
          <w:tcPr>
            <w:tcW w:w="15707" w:type="dxa"/>
            <w:gridSpan w:val="9"/>
            <w:shd w:val="clear" w:color="auto" w:fill="auto"/>
            <w:tcMar>
              <w:left w:w="113" w:type="dxa"/>
              <w:right w:w="113" w:type="dxa"/>
            </w:tcMar>
          </w:tcPr>
          <w:p w14:paraId="00000CF7" w14:textId="6F682BF5" w:rsidR="00926864" w:rsidRPr="001D55F8" w:rsidRDefault="00926864" w:rsidP="00FB4156">
            <w:pPr>
              <w:spacing w:before="40" w:after="40"/>
              <w:jc w:val="center"/>
              <w:rPr>
                <w:rFonts w:asciiTheme="minorHAnsi" w:hAnsiTheme="minorHAnsi" w:cstheme="minorHAnsi"/>
                <w:b/>
                <w:sz w:val="18"/>
                <w:szCs w:val="18"/>
              </w:rPr>
            </w:pPr>
            <w:r>
              <w:rPr>
                <w:rFonts w:asciiTheme="minorHAnsi" w:hAnsiTheme="minorHAnsi" w:cstheme="minorHAnsi"/>
                <w:b/>
                <w:sz w:val="18"/>
                <w:szCs w:val="18"/>
              </w:rPr>
              <w:t>17</w:t>
            </w:r>
            <w:r w:rsidRPr="001D55F8">
              <w:rPr>
                <w:rFonts w:asciiTheme="minorHAnsi" w:hAnsiTheme="minorHAnsi" w:cstheme="minorHAnsi"/>
                <w:b/>
                <w:sz w:val="18"/>
                <w:szCs w:val="18"/>
              </w:rPr>
              <w:t>.1. Реформування сектору національної безпеки і оборони (разом з іншими складовими сектору)</w:t>
            </w:r>
          </w:p>
        </w:tc>
      </w:tr>
      <w:tr w:rsidR="00926864" w:rsidRPr="001D55F8" w14:paraId="5F6369EC" w14:textId="77777777" w:rsidTr="00CC4606">
        <w:trPr>
          <w:gridAfter w:val="1"/>
          <w:wAfter w:w="11" w:type="dxa"/>
          <w:jc w:val="center"/>
        </w:trPr>
        <w:tc>
          <w:tcPr>
            <w:tcW w:w="421" w:type="dxa"/>
            <w:shd w:val="clear" w:color="auto" w:fill="auto"/>
            <w:tcMar>
              <w:left w:w="113" w:type="dxa"/>
              <w:right w:w="113" w:type="dxa"/>
            </w:tcMar>
          </w:tcPr>
          <w:p w14:paraId="00000CFF"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D00"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особливості функціонування держави у разі оголошення стану війни”</w:t>
            </w:r>
          </w:p>
        </w:tc>
        <w:tc>
          <w:tcPr>
            <w:tcW w:w="3598" w:type="dxa"/>
            <w:shd w:val="clear" w:color="auto" w:fill="auto"/>
            <w:tcMar>
              <w:left w:w="113" w:type="dxa"/>
              <w:right w:w="113" w:type="dxa"/>
            </w:tcMar>
          </w:tcPr>
          <w:p w14:paraId="00000D01"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Удосконалення на законодавчому рівні особливостей функціонування держави у разі оголошення стану війни з урахуванням досвіду держав-членів НАТО і держав-членів Європейського Союзу</w:t>
            </w:r>
          </w:p>
        </w:tc>
        <w:tc>
          <w:tcPr>
            <w:tcW w:w="1434" w:type="dxa"/>
            <w:shd w:val="clear" w:color="auto" w:fill="auto"/>
            <w:tcMar>
              <w:left w:w="113" w:type="dxa"/>
              <w:right w:w="113" w:type="dxa"/>
            </w:tcMar>
          </w:tcPr>
          <w:p w14:paraId="00000D02"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Листопад 2021 р.</w:t>
            </w:r>
          </w:p>
        </w:tc>
        <w:tc>
          <w:tcPr>
            <w:tcW w:w="1798" w:type="dxa"/>
            <w:shd w:val="clear" w:color="auto" w:fill="auto"/>
            <w:tcMar>
              <w:left w:w="113" w:type="dxa"/>
              <w:right w:w="113" w:type="dxa"/>
            </w:tcMar>
          </w:tcPr>
          <w:p w14:paraId="00000D03"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Міноборони</w:t>
            </w:r>
          </w:p>
        </w:tc>
        <w:tc>
          <w:tcPr>
            <w:tcW w:w="1545" w:type="dxa"/>
            <w:tcMar>
              <w:left w:w="113" w:type="dxa"/>
              <w:right w:w="113" w:type="dxa"/>
            </w:tcMar>
          </w:tcPr>
          <w:p w14:paraId="00000D04"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D05"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національної безпеки, оборони та розвідки</w:t>
            </w:r>
          </w:p>
        </w:tc>
        <w:tc>
          <w:tcPr>
            <w:tcW w:w="1800" w:type="dxa"/>
            <w:tcMar>
              <w:left w:w="113" w:type="dxa"/>
              <w:right w:w="113" w:type="dxa"/>
            </w:tcMar>
          </w:tcPr>
          <w:p w14:paraId="00000D06" w14:textId="77777777"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03E36F62" w14:textId="77777777" w:rsidTr="00CC4606">
        <w:trPr>
          <w:gridAfter w:val="1"/>
          <w:wAfter w:w="11" w:type="dxa"/>
          <w:jc w:val="center"/>
        </w:trPr>
        <w:tc>
          <w:tcPr>
            <w:tcW w:w="421" w:type="dxa"/>
            <w:shd w:val="clear" w:color="auto" w:fill="auto"/>
            <w:tcMar>
              <w:left w:w="113" w:type="dxa"/>
              <w:right w:w="113" w:type="dxa"/>
            </w:tcMar>
          </w:tcPr>
          <w:p w14:paraId="00000D07"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D08"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територіальну оборону України”</w:t>
            </w:r>
          </w:p>
        </w:tc>
        <w:tc>
          <w:tcPr>
            <w:tcW w:w="3598" w:type="dxa"/>
            <w:tcMar>
              <w:left w:w="0" w:type="dxa"/>
              <w:right w:w="0" w:type="dxa"/>
            </w:tcMar>
          </w:tcPr>
          <w:p w14:paraId="00000D09" w14:textId="0BAD3EC8"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Удосконалення системи територіальної оборони з урахуванням досвіду, набутого під час проведення на сході України антитерористичної операції та операції Об’єднаних сил</w:t>
            </w:r>
          </w:p>
        </w:tc>
        <w:tc>
          <w:tcPr>
            <w:tcW w:w="1434" w:type="dxa"/>
            <w:shd w:val="clear" w:color="auto" w:fill="auto"/>
            <w:tcMar>
              <w:left w:w="113" w:type="dxa"/>
              <w:right w:w="113" w:type="dxa"/>
            </w:tcMar>
          </w:tcPr>
          <w:p w14:paraId="00000D0A"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Травень 2021 р.</w:t>
            </w:r>
          </w:p>
        </w:tc>
        <w:tc>
          <w:tcPr>
            <w:tcW w:w="1798" w:type="dxa"/>
            <w:shd w:val="clear" w:color="auto" w:fill="auto"/>
            <w:tcMar>
              <w:left w:w="113" w:type="dxa"/>
              <w:right w:w="113" w:type="dxa"/>
            </w:tcMar>
          </w:tcPr>
          <w:p w14:paraId="00000D0B"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Міноборони</w:t>
            </w:r>
          </w:p>
        </w:tc>
        <w:tc>
          <w:tcPr>
            <w:tcW w:w="1545" w:type="dxa"/>
            <w:tcMar>
              <w:left w:w="113" w:type="dxa"/>
              <w:right w:w="113" w:type="dxa"/>
            </w:tcMar>
          </w:tcPr>
          <w:p w14:paraId="00000D0C"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D0D"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національної безпеки, оборони та розвідки</w:t>
            </w:r>
          </w:p>
        </w:tc>
        <w:tc>
          <w:tcPr>
            <w:tcW w:w="1800" w:type="dxa"/>
            <w:tcMar>
              <w:left w:w="113" w:type="dxa"/>
              <w:right w:w="113" w:type="dxa"/>
            </w:tcMar>
          </w:tcPr>
          <w:p w14:paraId="00000D0E" w14:textId="77777777"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4734C49D" w14:textId="77777777" w:rsidTr="00CC4606">
        <w:trPr>
          <w:gridAfter w:val="1"/>
          <w:wAfter w:w="11" w:type="dxa"/>
          <w:jc w:val="center"/>
        </w:trPr>
        <w:tc>
          <w:tcPr>
            <w:tcW w:w="421" w:type="dxa"/>
            <w:shd w:val="clear" w:color="auto" w:fill="auto"/>
            <w:tcMar>
              <w:left w:w="113" w:type="dxa"/>
              <w:right w:w="113" w:type="dxa"/>
            </w:tcMar>
          </w:tcPr>
          <w:p w14:paraId="00000D0F"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D10"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впорядкування окремих питань забезпечення безпеки в кіберпросторі”</w:t>
            </w:r>
          </w:p>
        </w:tc>
        <w:tc>
          <w:tcPr>
            <w:tcW w:w="3598" w:type="dxa"/>
            <w:tcMar>
              <w:left w:w="0" w:type="dxa"/>
              <w:right w:w="0" w:type="dxa"/>
            </w:tcMar>
          </w:tcPr>
          <w:p w14:paraId="00000D11"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Визначення повноважень Міністерства оборони України щодо діяльності в кіберпросторі та функції Збройних Сил України щодо ведення </w:t>
            </w:r>
            <w:proofErr w:type="spellStart"/>
            <w:r w:rsidRPr="001D55F8">
              <w:rPr>
                <w:rFonts w:asciiTheme="minorHAnsi" w:hAnsiTheme="minorHAnsi" w:cstheme="minorHAnsi"/>
                <w:sz w:val="18"/>
                <w:szCs w:val="18"/>
              </w:rPr>
              <w:t>кібероборони</w:t>
            </w:r>
            <w:proofErr w:type="spellEnd"/>
            <w:r w:rsidRPr="001D55F8">
              <w:rPr>
                <w:rFonts w:asciiTheme="minorHAnsi" w:hAnsiTheme="minorHAnsi" w:cstheme="minorHAnsi"/>
                <w:sz w:val="18"/>
                <w:szCs w:val="18"/>
              </w:rPr>
              <w:t xml:space="preserve">, </w:t>
            </w:r>
            <w:proofErr w:type="spellStart"/>
            <w:r w:rsidRPr="001D55F8">
              <w:rPr>
                <w:rFonts w:asciiTheme="minorHAnsi" w:hAnsiTheme="minorHAnsi" w:cstheme="minorHAnsi"/>
                <w:sz w:val="18"/>
                <w:szCs w:val="18"/>
              </w:rPr>
              <w:t>кіберрозвідки</w:t>
            </w:r>
            <w:proofErr w:type="spellEnd"/>
            <w:r w:rsidRPr="001D55F8">
              <w:rPr>
                <w:rFonts w:asciiTheme="minorHAnsi" w:hAnsiTheme="minorHAnsi" w:cstheme="minorHAnsi"/>
                <w:sz w:val="18"/>
                <w:szCs w:val="18"/>
              </w:rPr>
              <w:t xml:space="preserve">, забезпечення </w:t>
            </w:r>
            <w:proofErr w:type="spellStart"/>
            <w:r w:rsidRPr="001D55F8">
              <w:rPr>
                <w:rFonts w:asciiTheme="minorHAnsi" w:hAnsiTheme="minorHAnsi" w:cstheme="minorHAnsi"/>
                <w:sz w:val="18"/>
                <w:szCs w:val="18"/>
              </w:rPr>
              <w:t>кіберзахисту</w:t>
            </w:r>
            <w:proofErr w:type="spellEnd"/>
            <w:r w:rsidRPr="001D55F8">
              <w:rPr>
                <w:rFonts w:asciiTheme="minorHAnsi" w:hAnsiTheme="minorHAnsi" w:cstheme="minorHAnsi"/>
                <w:sz w:val="18"/>
                <w:szCs w:val="18"/>
              </w:rPr>
              <w:t>, ведення дій (операцій) у кіберпросторі</w:t>
            </w:r>
          </w:p>
        </w:tc>
        <w:tc>
          <w:tcPr>
            <w:tcW w:w="1434" w:type="dxa"/>
            <w:shd w:val="clear" w:color="auto" w:fill="auto"/>
            <w:tcMar>
              <w:left w:w="113" w:type="dxa"/>
              <w:right w:w="113" w:type="dxa"/>
            </w:tcMar>
          </w:tcPr>
          <w:p w14:paraId="00000D12"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Травень 2021 р.</w:t>
            </w:r>
          </w:p>
        </w:tc>
        <w:tc>
          <w:tcPr>
            <w:tcW w:w="1798" w:type="dxa"/>
            <w:shd w:val="clear" w:color="auto" w:fill="auto"/>
            <w:tcMar>
              <w:left w:w="113" w:type="dxa"/>
              <w:right w:w="113" w:type="dxa"/>
            </w:tcMar>
          </w:tcPr>
          <w:p w14:paraId="00000D13"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Міноборони</w:t>
            </w:r>
          </w:p>
        </w:tc>
        <w:tc>
          <w:tcPr>
            <w:tcW w:w="1545" w:type="dxa"/>
            <w:tcMar>
              <w:left w:w="113" w:type="dxa"/>
              <w:right w:w="113" w:type="dxa"/>
            </w:tcMar>
          </w:tcPr>
          <w:p w14:paraId="00000D14"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D15"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національної безпеки, оборони та розвідки</w:t>
            </w:r>
          </w:p>
        </w:tc>
        <w:tc>
          <w:tcPr>
            <w:tcW w:w="1800" w:type="dxa"/>
            <w:tcMar>
              <w:left w:w="113" w:type="dxa"/>
              <w:right w:w="113" w:type="dxa"/>
            </w:tcMar>
          </w:tcPr>
          <w:p w14:paraId="00000D16" w14:textId="4D8A9F9C"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4E6795D9" w14:textId="77777777" w:rsidTr="00CC4606">
        <w:trPr>
          <w:gridAfter w:val="1"/>
          <w:wAfter w:w="11" w:type="dxa"/>
          <w:trHeight w:val="975"/>
          <w:jc w:val="center"/>
        </w:trPr>
        <w:tc>
          <w:tcPr>
            <w:tcW w:w="421" w:type="dxa"/>
            <w:shd w:val="clear" w:color="auto" w:fill="auto"/>
            <w:tcMar>
              <w:left w:w="113" w:type="dxa"/>
              <w:right w:w="113" w:type="dxa"/>
            </w:tcMar>
          </w:tcPr>
          <w:p w14:paraId="00000D17"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D18"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захист класифікованої інформації” (нова редакція Закону України “Про державну таємницю”)</w:t>
            </w:r>
          </w:p>
        </w:tc>
        <w:tc>
          <w:tcPr>
            <w:tcW w:w="3598" w:type="dxa"/>
            <w:tcMar>
              <w:left w:w="0" w:type="dxa"/>
              <w:right w:w="0" w:type="dxa"/>
            </w:tcMar>
          </w:tcPr>
          <w:p w14:paraId="00000D19" w14:textId="06F28BA4"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Реформування системи охорони державної таємниці та іншої інформації з обмеженим доступом, зокрема службової інформації з урахуванням досвіду держав - членів НАТО і ЄС</w:t>
            </w:r>
          </w:p>
        </w:tc>
        <w:tc>
          <w:tcPr>
            <w:tcW w:w="1434" w:type="dxa"/>
            <w:shd w:val="clear" w:color="auto" w:fill="auto"/>
            <w:tcMar>
              <w:left w:w="113" w:type="dxa"/>
              <w:right w:w="113" w:type="dxa"/>
            </w:tcMar>
          </w:tcPr>
          <w:p w14:paraId="00000D1A"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січень-червень</w:t>
            </w:r>
          </w:p>
          <w:p w14:paraId="00000D1B"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І-ІІ квартал</w:t>
            </w:r>
          </w:p>
          <w:p w14:paraId="00000D1C" w14:textId="77777777" w:rsidR="00926864" w:rsidRPr="001D55F8" w:rsidRDefault="00926864" w:rsidP="00FB4156">
            <w:pPr>
              <w:spacing w:before="40" w:after="40"/>
              <w:jc w:val="center"/>
              <w:rPr>
                <w:rFonts w:asciiTheme="minorHAnsi" w:hAnsiTheme="minorHAnsi" w:cstheme="minorHAnsi"/>
                <w:sz w:val="18"/>
                <w:szCs w:val="18"/>
              </w:rPr>
            </w:pPr>
          </w:p>
        </w:tc>
        <w:tc>
          <w:tcPr>
            <w:tcW w:w="1798" w:type="dxa"/>
            <w:shd w:val="clear" w:color="auto" w:fill="auto"/>
            <w:tcMar>
              <w:left w:w="113" w:type="dxa"/>
              <w:right w:w="113" w:type="dxa"/>
            </w:tcMar>
          </w:tcPr>
          <w:p w14:paraId="00000D1D"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національної безпеки, оборони та розвідки</w:t>
            </w:r>
          </w:p>
          <w:p w14:paraId="00000D1E"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Міноборони</w:t>
            </w:r>
          </w:p>
        </w:tc>
        <w:tc>
          <w:tcPr>
            <w:tcW w:w="1545" w:type="dxa"/>
            <w:tcMar>
              <w:left w:w="113" w:type="dxa"/>
              <w:right w:w="113" w:type="dxa"/>
            </w:tcMar>
          </w:tcPr>
          <w:p w14:paraId="00000D1F" w14:textId="1B1DD1A3"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D20" w14:textId="7DEDA068" w:rsidR="00926864" w:rsidRPr="001D55F8" w:rsidRDefault="00926864" w:rsidP="00FB4156">
            <w:pPr>
              <w:spacing w:before="40" w:after="40"/>
              <w:jc w:val="center"/>
              <w:rPr>
                <w:rFonts w:asciiTheme="minorHAnsi" w:hAnsiTheme="minorHAnsi" w:cstheme="minorHAnsi"/>
                <w:sz w:val="18"/>
                <w:szCs w:val="18"/>
                <w:shd w:val="clear" w:color="auto" w:fill="38761D"/>
              </w:rPr>
            </w:pPr>
            <w:r w:rsidRPr="001D55F8">
              <w:rPr>
                <w:rFonts w:asciiTheme="minorHAnsi" w:hAnsiTheme="minorHAnsi" w:cstheme="minorHAnsi"/>
                <w:sz w:val="18"/>
                <w:szCs w:val="18"/>
              </w:rPr>
              <w:t>Комітет з питань національної безпеки, оборони та розвідки</w:t>
            </w:r>
          </w:p>
        </w:tc>
        <w:tc>
          <w:tcPr>
            <w:tcW w:w="1800" w:type="dxa"/>
            <w:tcMar>
              <w:left w:w="113" w:type="dxa"/>
              <w:right w:w="113" w:type="dxa"/>
            </w:tcMar>
          </w:tcPr>
          <w:p w14:paraId="00000D21" w14:textId="5A1A0AB2" w:rsidR="00926864" w:rsidRPr="001D55F8" w:rsidRDefault="00926864" w:rsidP="00FB4156">
            <w:pPr>
              <w:spacing w:before="40" w:after="40"/>
              <w:jc w:val="center"/>
              <w:rPr>
                <w:rFonts w:asciiTheme="minorHAnsi" w:hAnsiTheme="minorHAnsi" w:cstheme="minorHAnsi"/>
                <w:sz w:val="18"/>
                <w:szCs w:val="18"/>
                <w:shd w:val="clear" w:color="auto" w:fill="38761D"/>
              </w:rPr>
            </w:pPr>
          </w:p>
        </w:tc>
      </w:tr>
      <w:tr w:rsidR="00926864" w:rsidRPr="001D55F8" w14:paraId="76EC855D" w14:textId="77777777" w:rsidTr="00CC4606">
        <w:trPr>
          <w:gridAfter w:val="1"/>
          <w:wAfter w:w="11" w:type="dxa"/>
          <w:jc w:val="center"/>
        </w:trPr>
        <w:tc>
          <w:tcPr>
            <w:tcW w:w="421" w:type="dxa"/>
            <w:shd w:val="clear" w:color="auto" w:fill="auto"/>
            <w:tcMar>
              <w:left w:w="113" w:type="dxa"/>
              <w:right w:w="113" w:type="dxa"/>
            </w:tcMar>
          </w:tcPr>
          <w:p w14:paraId="00000D22"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D23"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військову поліцію”</w:t>
            </w:r>
          </w:p>
        </w:tc>
        <w:tc>
          <w:tcPr>
            <w:tcW w:w="3598" w:type="dxa"/>
            <w:tcMar>
              <w:left w:w="0" w:type="dxa"/>
              <w:right w:w="0" w:type="dxa"/>
            </w:tcMar>
          </w:tcPr>
          <w:p w14:paraId="00000D24" w14:textId="21E3CE13"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Реформування Військової служби правопорядку у Збройних Силах України</w:t>
            </w:r>
          </w:p>
        </w:tc>
        <w:tc>
          <w:tcPr>
            <w:tcW w:w="1434" w:type="dxa"/>
            <w:shd w:val="clear" w:color="auto" w:fill="auto"/>
            <w:tcMar>
              <w:left w:w="113" w:type="dxa"/>
              <w:right w:w="113" w:type="dxa"/>
            </w:tcMar>
          </w:tcPr>
          <w:p w14:paraId="00000D25"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протягом року</w:t>
            </w:r>
          </w:p>
        </w:tc>
        <w:tc>
          <w:tcPr>
            <w:tcW w:w="1798" w:type="dxa"/>
            <w:shd w:val="clear" w:color="auto" w:fill="auto"/>
            <w:tcMar>
              <w:left w:w="113" w:type="dxa"/>
              <w:right w:w="113" w:type="dxa"/>
            </w:tcMar>
          </w:tcPr>
          <w:p w14:paraId="00000D26"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національної безпеки, оборони та розвідки</w:t>
            </w:r>
          </w:p>
          <w:p w14:paraId="00000D27"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Міноборони</w:t>
            </w:r>
          </w:p>
        </w:tc>
        <w:tc>
          <w:tcPr>
            <w:tcW w:w="1545" w:type="dxa"/>
            <w:tcMar>
              <w:left w:w="113" w:type="dxa"/>
              <w:right w:w="113" w:type="dxa"/>
            </w:tcMar>
          </w:tcPr>
          <w:p w14:paraId="00000D28" w14:textId="18594410"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D29" w14:textId="202FA833" w:rsidR="00926864" w:rsidRPr="001D55F8" w:rsidRDefault="00926864" w:rsidP="00FB4156">
            <w:pPr>
              <w:spacing w:before="40" w:after="40"/>
              <w:jc w:val="center"/>
              <w:rPr>
                <w:rFonts w:asciiTheme="minorHAnsi" w:hAnsiTheme="minorHAnsi" w:cstheme="minorHAnsi"/>
                <w:sz w:val="18"/>
                <w:szCs w:val="18"/>
                <w:shd w:val="clear" w:color="auto" w:fill="38761D"/>
              </w:rPr>
            </w:pPr>
            <w:r w:rsidRPr="001D55F8">
              <w:rPr>
                <w:rFonts w:asciiTheme="minorHAnsi" w:hAnsiTheme="minorHAnsi" w:cstheme="minorHAnsi"/>
                <w:sz w:val="18"/>
                <w:szCs w:val="18"/>
              </w:rPr>
              <w:t>Комітет з питань національної безпеки, оборони та розвідки</w:t>
            </w:r>
          </w:p>
        </w:tc>
        <w:tc>
          <w:tcPr>
            <w:tcW w:w="1800" w:type="dxa"/>
            <w:tcMar>
              <w:left w:w="113" w:type="dxa"/>
              <w:right w:w="113" w:type="dxa"/>
            </w:tcMar>
          </w:tcPr>
          <w:p w14:paraId="00000D2A" w14:textId="34194580" w:rsidR="00926864" w:rsidRPr="001D55F8" w:rsidRDefault="00926864" w:rsidP="00FB4156">
            <w:pPr>
              <w:spacing w:before="40" w:after="40"/>
              <w:jc w:val="center"/>
              <w:rPr>
                <w:rFonts w:asciiTheme="minorHAnsi" w:hAnsiTheme="minorHAnsi" w:cstheme="minorHAnsi"/>
                <w:sz w:val="18"/>
                <w:szCs w:val="18"/>
                <w:shd w:val="clear" w:color="auto" w:fill="38761D"/>
              </w:rPr>
            </w:pPr>
          </w:p>
        </w:tc>
      </w:tr>
      <w:tr w:rsidR="00926864" w:rsidRPr="001D55F8" w14:paraId="6AC53153" w14:textId="77777777" w:rsidTr="00CC4606">
        <w:trPr>
          <w:gridAfter w:val="1"/>
          <w:wAfter w:w="11" w:type="dxa"/>
          <w:jc w:val="center"/>
        </w:trPr>
        <w:tc>
          <w:tcPr>
            <w:tcW w:w="421" w:type="dxa"/>
            <w:shd w:val="clear" w:color="auto" w:fill="auto"/>
            <w:tcMar>
              <w:left w:w="113" w:type="dxa"/>
              <w:right w:w="113" w:type="dxa"/>
            </w:tcMar>
          </w:tcPr>
          <w:p w14:paraId="00000D2B"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D2C"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деяких законодавчих актів України щодо удосконалення окремих питань виконання військового обов’язку та ведення військового обліку”</w:t>
            </w:r>
          </w:p>
          <w:p w14:paraId="00000D2D"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(у пакеті з проектом Закону України </w:t>
            </w:r>
            <w:proofErr w:type="spellStart"/>
            <w:r w:rsidRPr="001D55F8">
              <w:rPr>
                <w:rFonts w:asciiTheme="minorHAnsi" w:hAnsiTheme="minorHAnsi" w:cstheme="minorHAnsi"/>
                <w:sz w:val="18"/>
                <w:szCs w:val="18"/>
              </w:rPr>
              <w:t>України</w:t>
            </w:r>
            <w:proofErr w:type="spellEnd"/>
            <w:r w:rsidRPr="001D55F8">
              <w:rPr>
                <w:rFonts w:asciiTheme="minorHAnsi" w:hAnsiTheme="minorHAnsi" w:cstheme="minorHAnsi"/>
                <w:sz w:val="18"/>
                <w:szCs w:val="18"/>
              </w:rPr>
              <w:t xml:space="preserve"> “Про внесення змін до Податкового кодексу України щодо окремих питань вдосконалення забезпечення” (реєстр. № 3553)</w:t>
            </w:r>
          </w:p>
        </w:tc>
        <w:tc>
          <w:tcPr>
            <w:tcW w:w="3598" w:type="dxa"/>
            <w:tcMar>
              <w:left w:w="0" w:type="dxa"/>
              <w:right w:w="0" w:type="dxa"/>
            </w:tcMar>
          </w:tcPr>
          <w:p w14:paraId="00000D2E" w14:textId="3B656AEC"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Реформування місцевих органів військового управління на європейських принципах та підходах (перетворення військових комісаріатів на територіальні центри комплектування та соціальної підтримки), забезпечення гарантованого та оперативного доукомплектування резервістами Збройних Сил України та інших військових формувань в особливий період, уточнення окремих питань проходження військової служби та виконання військового обов’язку в запасі</w:t>
            </w:r>
          </w:p>
        </w:tc>
        <w:tc>
          <w:tcPr>
            <w:tcW w:w="1434" w:type="dxa"/>
            <w:shd w:val="clear" w:color="auto" w:fill="auto"/>
            <w:tcMar>
              <w:left w:w="113" w:type="dxa"/>
              <w:right w:w="113" w:type="dxa"/>
            </w:tcMar>
          </w:tcPr>
          <w:p w14:paraId="00000D2F"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І квартал</w:t>
            </w:r>
          </w:p>
        </w:tc>
        <w:tc>
          <w:tcPr>
            <w:tcW w:w="1798" w:type="dxa"/>
            <w:shd w:val="clear" w:color="auto" w:fill="auto"/>
            <w:tcMar>
              <w:left w:w="113" w:type="dxa"/>
              <w:right w:w="113" w:type="dxa"/>
            </w:tcMar>
          </w:tcPr>
          <w:p w14:paraId="00000D30"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національної безпеки, оборони та розвідки</w:t>
            </w:r>
          </w:p>
          <w:p w14:paraId="00000D31"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Міноборони</w:t>
            </w:r>
          </w:p>
        </w:tc>
        <w:tc>
          <w:tcPr>
            <w:tcW w:w="1545" w:type="dxa"/>
            <w:tcMar>
              <w:left w:w="113" w:type="dxa"/>
              <w:right w:w="113" w:type="dxa"/>
            </w:tcMar>
          </w:tcPr>
          <w:p w14:paraId="00000D32" w14:textId="769B302C"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D33" w14:textId="5F546E17" w:rsidR="00926864" w:rsidRPr="001D55F8" w:rsidRDefault="00926864" w:rsidP="00FB4156">
            <w:pPr>
              <w:spacing w:before="40" w:after="40"/>
              <w:jc w:val="center"/>
              <w:rPr>
                <w:rFonts w:asciiTheme="minorHAnsi" w:hAnsiTheme="minorHAnsi" w:cstheme="minorHAnsi"/>
                <w:sz w:val="18"/>
                <w:szCs w:val="18"/>
                <w:shd w:val="clear" w:color="auto" w:fill="38761D"/>
              </w:rPr>
            </w:pPr>
            <w:r w:rsidRPr="001D55F8">
              <w:rPr>
                <w:rFonts w:asciiTheme="minorHAnsi" w:hAnsiTheme="minorHAnsi" w:cstheme="minorHAnsi"/>
                <w:sz w:val="18"/>
                <w:szCs w:val="18"/>
              </w:rPr>
              <w:t>Комітет з питань національної безпеки, оборони та розвідки</w:t>
            </w:r>
          </w:p>
        </w:tc>
        <w:tc>
          <w:tcPr>
            <w:tcW w:w="1800" w:type="dxa"/>
            <w:tcMar>
              <w:left w:w="113" w:type="dxa"/>
              <w:right w:w="113" w:type="dxa"/>
            </w:tcMar>
          </w:tcPr>
          <w:p w14:paraId="00000D34" w14:textId="488C1C7C" w:rsidR="00926864" w:rsidRPr="001D55F8" w:rsidRDefault="00926864" w:rsidP="00FB4156">
            <w:pPr>
              <w:spacing w:before="40" w:after="40"/>
              <w:jc w:val="center"/>
              <w:rPr>
                <w:rFonts w:asciiTheme="minorHAnsi" w:hAnsiTheme="minorHAnsi" w:cstheme="minorHAnsi"/>
                <w:sz w:val="18"/>
                <w:szCs w:val="18"/>
                <w:shd w:val="clear" w:color="auto" w:fill="38761D"/>
              </w:rPr>
            </w:pPr>
          </w:p>
        </w:tc>
      </w:tr>
      <w:tr w:rsidR="00926864" w:rsidRPr="001D55F8" w14:paraId="2A0236C3" w14:textId="77777777" w:rsidTr="00CC4606">
        <w:trPr>
          <w:gridAfter w:val="1"/>
          <w:wAfter w:w="11" w:type="dxa"/>
          <w:jc w:val="center"/>
        </w:trPr>
        <w:tc>
          <w:tcPr>
            <w:tcW w:w="421" w:type="dxa"/>
            <w:shd w:val="clear" w:color="auto" w:fill="auto"/>
            <w:tcMar>
              <w:left w:w="113" w:type="dxa"/>
              <w:right w:w="113" w:type="dxa"/>
            </w:tcMar>
          </w:tcPr>
          <w:p w14:paraId="00000D35"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D36"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державну охорону органів державної влади України та посадових осіб” та деяких інших законодавчих актів України щодо здійснення державної охорони”</w:t>
            </w:r>
          </w:p>
        </w:tc>
        <w:tc>
          <w:tcPr>
            <w:tcW w:w="3598" w:type="dxa"/>
            <w:tcMar>
              <w:left w:w="0" w:type="dxa"/>
              <w:right w:w="0" w:type="dxa"/>
            </w:tcMar>
          </w:tcPr>
          <w:p w14:paraId="00000D37" w14:textId="3CC3A62B"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Удосконалення правового статусу, функцій і повноважень Управління державної охорони України та приведення їх у відповідність із сучасними вимогами безпеки у сфері державної охорони, забезпечення належного </w:t>
            </w:r>
            <w:r w:rsidRPr="001D55F8">
              <w:rPr>
                <w:rFonts w:asciiTheme="minorHAnsi" w:hAnsiTheme="minorHAnsi" w:cstheme="minorHAnsi"/>
                <w:sz w:val="18"/>
                <w:szCs w:val="18"/>
              </w:rPr>
              <w:lastRenderedPageBreak/>
              <w:t>рівня правового захисту військовослужбовців та працівників, які здійснюють заходи</w:t>
            </w:r>
          </w:p>
        </w:tc>
        <w:tc>
          <w:tcPr>
            <w:tcW w:w="1434" w:type="dxa"/>
            <w:shd w:val="clear" w:color="auto" w:fill="auto"/>
            <w:tcMar>
              <w:left w:w="113" w:type="dxa"/>
              <w:right w:w="113" w:type="dxa"/>
            </w:tcMar>
          </w:tcPr>
          <w:p w14:paraId="00000D38"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протягом року</w:t>
            </w:r>
          </w:p>
        </w:tc>
        <w:tc>
          <w:tcPr>
            <w:tcW w:w="1798" w:type="dxa"/>
            <w:shd w:val="clear" w:color="auto" w:fill="auto"/>
            <w:tcMar>
              <w:left w:w="113" w:type="dxa"/>
              <w:right w:w="113" w:type="dxa"/>
            </w:tcMar>
          </w:tcPr>
          <w:p w14:paraId="00000D39"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національної безпеки, оборони та розвідки</w:t>
            </w:r>
          </w:p>
          <w:p w14:paraId="00000D3A"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Міноборони</w:t>
            </w:r>
          </w:p>
        </w:tc>
        <w:tc>
          <w:tcPr>
            <w:tcW w:w="1545" w:type="dxa"/>
            <w:tcMar>
              <w:left w:w="113" w:type="dxa"/>
              <w:right w:w="113" w:type="dxa"/>
            </w:tcMar>
          </w:tcPr>
          <w:p w14:paraId="00000D3B" w14:textId="4D79D0ED"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D3C" w14:textId="45103FB9" w:rsidR="00926864" w:rsidRPr="001D55F8" w:rsidRDefault="00926864" w:rsidP="00FB4156">
            <w:pPr>
              <w:spacing w:before="40" w:after="40"/>
              <w:jc w:val="center"/>
              <w:rPr>
                <w:rFonts w:asciiTheme="minorHAnsi" w:hAnsiTheme="minorHAnsi" w:cstheme="minorHAnsi"/>
                <w:sz w:val="18"/>
                <w:szCs w:val="18"/>
                <w:shd w:val="clear" w:color="auto" w:fill="38761D"/>
              </w:rPr>
            </w:pPr>
            <w:r w:rsidRPr="001D55F8">
              <w:rPr>
                <w:rFonts w:asciiTheme="minorHAnsi" w:hAnsiTheme="minorHAnsi" w:cstheme="minorHAnsi"/>
                <w:sz w:val="18"/>
                <w:szCs w:val="18"/>
              </w:rPr>
              <w:t>Комітет з питань національної безпеки, оборони та розвідки</w:t>
            </w:r>
          </w:p>
        </w:tc>
        <w:tc>
          <w:tcPr>
            <w:tcW w:w="1800" w:type="dxa"/>
            <w:tcMar>
              <w:left w:w="113" w:type="dxa"/>
              <w:right w:w="113" w:type="dxa"/>
            </w:tcMar>
          </w:tcPr>
          <w:p w14:paraId="00000D3D" w14:textId="4D118F03" w:rsidR="00926864" w:rsidRPr="001D55F8" w:rsidRDefault="00926864" w:rsidP="00FB4156">
            <w:pPr>
              <w:spacing w:before="40" w:after="40"/>
              <w:jc w:val="center"/>
              <w:rPr>
                <w:rFonts w:asciiTheme="minorHAnsi" w:hAnsiTheme="minorHAnsi" w:cstheme="minorHAnsi"/>
                <w:sz w:val="18"/>
                <w:szCs w:val="18"/>
                <w:shd w:val="clear" w:color="auto" w:fill="38761D"/>
              </w:rPr>
            </w:pPr>
          </w:p>
        </w:tc>
      </w:tr>
      <w:tr w:rsidR="00926864" w:rsidRPr="001D55F8" w14:paraId="31FBA930" w14:textId="77777777" w:rsidTr="00CC4606">
        <w:trPr>
          <w:gridAfter w:val="1"/>
          <w:wAfter w:w="11" w:type="dxa"/>
          <w:jc w:val="center"/>
        </w:trPr>
        <w:tc>
          <w:tcPr>
            <w:tcW w:w="421" w:type="dxa"/>
            <w:shd w:val="clear" w:color="auto" w:fill="auto"/>
            <w:tcMar>
              <w:left w:w="113" w:type="dxa"/>
              <w:right w:w="113" w:type="dxa"/>
            </w:tcMar>
          </w:tcPr>
          <w:p w14:paraId="00000D3E"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D3F"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Раду національної безпеки і оборони України”</w:t>
            </w:r>
          </w:p>
        </w:tc>
        <w:tc>
          <w:tcPr>
            <w:tcW w:w="3598" w:type="dxa"/>
            <w:tcMar>
              <w:left w:w="0" w:type="dxa"/>
              <w:right w:w="0" w:type="dxa"/>
            </w:tcMar>
          </w:tcPr>
          <w:p w14:paraId="00000D40" w14:textId="38CA8F92"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Удосконалення окремих положень Закону України «Про Раду національної безпеки і оборони України»</w:t>
            </w:r>
          </w:p>
        </w:tc>
        <w:tc>
          <w:tcPr>
            <w:tcW w:w="1434" w:type="dxa"/>
            <w:shd w:val="clear" w:color="auto" w:fill="auto"/>
            <w:tcMar>
              <w:left w:w="113" w:type="dxa"/>
              <w:right w:w="113" w:type="dxa"/>
            </w:tcMar>
          </w:tcPr>
          <w:p w14:paraId="00000D41"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протягом року</w:t>
            </w:r>
          </w:p>
        </w:tc>
        <w:tc>
          <w:tcPr>
            <w:tcW w:w="1798" w:type="dxa"/>
            <w:shd w:val="clear" w:color="auto" w:fill="auto"/>
            <w:tcMar>
              <w:left w:w="113" w:type="dxa"/>
              <w:right w:w="113" w:type="dxa"/>
            </w:tcMar>
          </w:tcPr>
          <w:p w14:paraId="00000D42"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національної безпеки, оборони та розвідки</w:t>
            </w:r>
          </w:p>
          <w:p w14:paraId="00000D43"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Міноборони</w:t>
            </w:r>
          </w:p>
        </w:tc>
        <w:tc>
          <w:tcPr>
            <w:tcW w:w="1545" w:type="dxa"/>
            <w:tcMar>
              <w:left w:w="113" w:type="dxa"/>
              <w:right w:w="113" w:type="dxa"/>
            </w:tcMar>
          </w:tcPr>
          <w:p w14:paraId="00000D44" w14:textId="429AD4F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D45" w14:textId="1B696E1B" w:rsidR="00926864" w:rsidRPr="001D55F8" w:rsidRDefault="00926864" w:rsidP="00FB4156">
            <w:pPr>
              <w:spacing w:before="40" w:after="40"/>
              <w:jc w:val="center"/>
              <w:rPr>
                <w:rFonts w:asciiTheme="minorHAnsi" w:hAnsiTheme="minorHAnsi" w:cstheme="minorHAnsi"/>
                <w:sz w:val="18"/>
                <w:szCs w:val="18"/>
                <w:shd w:val="clear" w:color="auto" w:fill="38761D"/>
              </w:rPr>
            </w:pPr>
            <w:r w:rsidRPr="001D55F8">
              <w:rPr>
                <w:rFonts w:asciiTheme="minorHAnsi" w:hAnsiTheme="minorHAnsi" w:cstheme="minorHAnsi"/>
                <w:sz w:val="18"/>
                <w:szCs w:val="18"/>
              </w:rPr>
              <w:t>Комітет з питань національної безпеки, оборони та розвідки</w:t>
            </w:r>
          </w:p>
        </w:tc>
        <w:tc>
          <w:tcPr>
            <w:tcW w:w="1800" w:type="dxa"/>
            <w:tcMar>
              <w:left w:w="113" w:type="dxa"/>
              <w:right w:w="113" w:type="dxa"/>
            </w:tcMar>
          </w:tcPr>
          <w:p w14:paraId="00000D46" w14:textId="35A841CE" w:rsidR="00926864" w:rsidRPr="001D55F8" w:rsidRDefault="00926864" w:rsidP="00FB4156">
            <w:pPr>
              <w:spacing w:before="40" w:after="40"/>
              <w:jc w:val="center"/>
              <w:rPr>
                <w:rFonts w:asciiTheme="minorHAnsi" w:hAnsiTheme="minorHAnsi" w:cstheme="minorHAnsi"/>
                <w:sz w:val="18"/>
                <w:szCs w:val="18"/>
                <w:shd w:val="clear" w:color="auto" w:fill="38761D"/>
              </w:rPr>
            </w:pPr>
          </w:p>
        </w:tc>
      </w:tr>
      <w:tr w:rsidR="00926864" w:rsidRPr="001D55F8" w14:paraId="1E9661D1" w14:textId="77777777" w:rsidTr="00CC4606">
        <w:trPr>
          <w:gridAfter w:val="1"/>
          <w:wAfter w:w="11" w:type="dxa"/>
          <w:jc w:val="center"/>
        </w:trPr>
        <w:tc>
          <w:tcPr>
            <w:tcW w:w="421" w:type="dxa"/>
            <w:shd w:val="clear" w:color="auto" w:fill="auto"/>
            <w:tcMar>
              <w:left w:w="113" w:type="dxa"/>
              <w:right w:w="113" w:type="dxa"/>
            </w:tcMar>
          </w:tcPr>
          <w:p w14:paraId="00000D47"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D48"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приватні військові компанії”</w:t>
            </w:r>
          </w:p>
        </w:tc>
        <w:tc>
          <w:tcPr>
            <w:tcW w:w="3598" w:type="dxa"/>
            <w:tcMar>
              <w:left w:w="0" w:type="dxa"/>
              <w:right w:w="0" w:type="dxa"/>
            </w:tcMar>
          </w:tcPr>
          <w:p w14:paraId="00000D49" w14:textId="4DF2A69C"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Законодавче врегулювання питань, пов’язаних з діяльністю приватних військових компаній</w:t>
            </w:r>
          </w:p>
        </w:tc>
        <w:tc>
          <w:tcPr>
            <w:tcW w:w="1434" w:type="dxa"/>
            <w:shd w:val="clear" w:color="auto" w:fill="auto"/>
            <w:tcMar>
              <w:left w:w="113" w:type="dxa"/>
              <w:right w:w="113" w:type="dxa"/>
            </w:tcMar>
          </w:tcPr>
          <w:p w14:paraId="00000D4A"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протягом року</w:t>
            </w:r>
          </w:p>
        </w:tc>
        <w:tc>
          <w:tcPr>
            <w:tcW w:w="1798" w:type="dxa"/>
            <w:shd w:val="clear" w:color="auto" w:fill="auto"/>
            <w:tcMar>
              <w:left w:w="113" w:type="dxa"/>
              <w:right w:w="113" w:type="dxa"/>
            </w:tcMar>
          </w:tcPr>
          <w:p w14:paraId="00000D4B"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національної безпеки, оборони та розвідки</w:t>
            </w:r>
          </w:p>
          <w:p w14:paraId="00000D4C"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Міноборони</w:t>
            </w:r>
          </w:p>
        </w:tc>
        <w:tc>
          <w:tcPr>
            <w:tcW w:w="1545" w:type="dxa"/>
            <w:tcMar>
              <w:left w:w="113" w:type="dxa"/>
              <w:right w:w="113" w:type="dxa"/>
            </w:tcMar>
          </w:tcPr>
          <w:p w14:paraId="00000D4D" w14:textId="505F2689"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 закон</w:t>
            </w:r>
          </w:p>
        </w:tc>
        <w:tc>
          <w:tcPr>
            <w:tcW w:w="1740" w:type="dxa"/>
            <w:tcMar>
              <w:left w:w="113" w:type="dxa"/>
              <w:right w:w="113" w:type="dxa"/>
            </w:tcMar>
          </w:tcPr>
          <w:p w14:paraId="00000D4E" w14:textId="36B1C9BE" w:rsidR="00926864" w:rsidRPr="001D55F8" w:rsidRDefault="00926864" w:rsidP="00FB4156">
            <w:pPr>
              <w:spacing w:before="40" w:after="40"/>
              <w:jc w:val="center"/>
              <w:rPr>
                <w:rFonts w:asciiTheme="minorHAnsi" w:hAnsiTheme="minorHAnsi" w:cstheme="minorHAnsi"/>
                <w:sz w:val="18"/>
                <w:szCs w:val="18"/>
                <w:shd w:val="clear" w:color="auto" w:fill="38761D"/>
              </w:rPr>
            </w:pPr>
            <w:r w:rsidRPr="001D55F8">
              <w:rPr>
                <w:rFonts w:asciiTheme="minorHAnsi" w:hAnsiTheme="minorHAnsi" w:cstheme="minorHAnsi"/>
                <w:sz w:val="18"/>
                <w:szCs w:val="18"/>
              </w:rPr>
              <w:t>Комітет з питань національної безпеки, оборони та розвідки</w:t>
            </w:r>
          </w:p>
        </w:tc>
        <w:tc>
          <w:tcPr>
            <w:tcW w:w="1800" w:type="dxa"/>
            <w:tcMar>
              <w:left w:w="113" w:type="dxa"/>
              <w:right w:w="113" w:type="dxa"/>
            </w:tcMar>
          </w:tcPr>
          <w:p w14:paraId="00000D4F" w14:textId="12F13BE7" w:rsidR="00926864" w:rsidRPr="001D55F8" w:rsidRDefault="00926864" w:rsidP="00FB4156">
            <w:pPr>
              <w:spacing w:before="40" w:after="40"/>
              <w:jc w:val="center"/>
              <w:rPr>
                <w:rFonts w:asciiTheme="minorHAnsi" w:hAnsiTheme="minorHAnsi" w:cstheme="minorHAnsi"/>
                <w:sz w:val="18"/>
                <w:szCs w:val="18"/>
                <w:shd w:val="clear" w:color="auto" w:fill="38761D"/>
              </w:rPr>
            </w:pPr>
          </w:p>
        </w:tc>
      </w:tr>
      <w:tr w:rsidR="00926864" w:rsidRPr="001D55F8" w14:paraId="5ABBB8BD" w14:textId="77777777" w:rsidTr="00CC4606">
        <w:trPr>
          <w:gridAfter w:val="1"/>
          <w:wAfter w:w="11" w:type="dxa"/>
          <w:jc w:val="center"/>
        </w:trPr>
        <w:tc>
          <w:tcPr>
            <w:tcW w:w="421" w:type="dxa"/>
            <w:shd w:val="clear" w:color="auto" w:fill="auto"/>
            <w:tcMar>
              <w:left w:w="113" w:type="dxa"/>
              <w:right w:w="113" w:type="dxa"/>
            </w:tcMar>
          </w:tcPr>
          <w:p w14:paraId="27322BBE"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4AC4CCFF" w14:textId="3B5DE09C" w:rsidR="00926864" w:rsidRPr="001D55F8" w:rsidRDefault="00926864" w:rsidP="00FB4156">
            <w:pPr>
              <w:spacing w:before="40" w:after="40"/>
              <w:rPr>
                <w:rFonts w:asciiTheme="minorHAnsi" w:hAnsiTheme="minorHAnsi" w:cstheme="minorHAnsi"/>
                <w:color w:val="000000" w:themeColor="text1"/>
                <w:sz w:val="18"/>
                <w:szCs w:val="18"/>
              </w:rPr>
            </w:pPr>
            <w:r w:rsidRPr="001D55F8">
              <w:rPr>
                <w:rFonts w:asciiTheme="minorHAnsi" w:hAnsiTheme="minorHAnsi" w:cstheme="minorHAnsi"/>
                <w:color w:val="000000" w:themeColor="text1"/>
                <w:sz w:val="18"/>
                <w:szCs w:val="18"/>
              </w:rPr>
              <w:t>Проект Закону України ”Про внесення змін до Закону України "Про Службу безпеки України" щодо удосконалення організаційно-правових засад діяльності Служби безпеки України”</w:t>
            </w:r>
          </w:p>
        </w:tc>
        <w:tc>
          <w:tcPr>
            <w:tcW w:w="3598" w:type="dxa"/>
            <w:tcMar>
              <w:left w:w="0" w:type="dxa"/>
              <w:right w:w="0" w:type="dxa"/>
            </w:tcMar>
          </w:tcPr>
          <w:p w14:paraId="7AF93C95" w14:textId="1B7E933F" w:rsidR="00926864" w:rsidRPr="001D55F8" w:rsidRDefault="00926864" w:rsidP="00FB4156">
            <w:pPr>
              <w:spacing w:before="40" w:after="40"/>
              <w:jc w:val="center"/>
              <w:rPr>
                <w:rFonts w:asciiTheme="minorHAnsi" w:hAnsiTheme="minorHAnsi" w:cstheme="minorHAnsi"/>
                <w:color w:val="000000" w:themeColor="text1"/>
                <w:sz w:val="18"/>
                <w:szCs w:val="18"/>
              </w:rPr>
            </w:pPr>
            <w:r w:rsidRPr="001D55F8">
              <w:rPr>
                <w:rFonts w:asciiTheme="minorHAnsi" w:hAnsiTheme="minorHAnsi" w:cstheme="minorHAnsi"/>
                <w:color w:val="000000" w:themeColor="text1"/>
                <w:sz w:val="18"/>
                <w:szCs w:val="18"/>
              </w:rPr>
              <w:t>На виконання Закону України «Про національну безпеку України» з метою створення правового підґрунтя для системного реформування Служби безпеки України, створення динамічної та гнучкої в управлінні, укомплектованої високопрофесійними фахівцями, забезпеченої сучасними матеріальними та технічними засобами спеціальної служби, спроможної своєчасно виявляти і нейтралізувати загрози національній безпеці України</w:t>
            </w:r>
          </w:p>
        </w:tc>
        <w:tc>
          <w:tcPr>
            <w:tcW w:w="1434" w:type="dxa"/>
            <w:shd w:val="clear" w:color="auto" w:fill="auto"/>
            <w:tcMar>
              <w:left w:w="113" w:type="dxa"/>
              <w:right w:w="113" w:type="dxa"/>
            </w:tcMar>
          </w:tcPr>
          <w:p w14:paraId="61E391CE" w14:textId="77777777" w:rsidR="00926864" w:rsidRPr="001D55F8" w:rsidRDefault="00926864" w:rsidP="00FB4156">
            <w:pPr>
              <w:spacing w:before="40" w:after="40"/>
              <w:jc w:val="center"/>
              <w:rPr>
                <w:rFonts w:asciiTheme="minorHAnsi" w:hAnsiTheme="minorHAnsi" w:cstheme="minorHAnsi"/>
                <w:color w:val="000000" w:themeColor="text1"/>
                <w:sz w:val="18"/>
                <w:szCs w:val="18"/>
              </w:rPr>
            </w:pPr>
            <w:r w:rsidRPr="001D55F8">
              <w:rPr>
                <w:rFonts w:asciiTheme="minorHAnsi" w:hAnsiTheme="minorHAnsi" w:cstheme="minorHAnsi"/>
                <w:color w:val="000000" w:themeColor="text1"/>
                <w:sz w:val="18"/>
                <w:szCs w:val="18"/>
              </w:rPr>
              <w:t>І квартал</w:t>
            </w:r>
          </w:p>
          <w:p w14:paraId="46961A30" w14:textId="725D7555" w:rsidR="00926864" w:rsidRPr="001D55F8" w:rsidRDefault="00926864" w:rsidP="00FB4156">
            <w:pPr>
              <w:spacing w:before="40" w:after="40"/>
              <w:jc w:val="center"/>
              <w:rPr>
                <w:rFonts w:asciiTheme="minorHAnsi" w:hAnsiTheme="minorHAnsi" w:cstheme="minorHAnsi"/>
                <w:color w:val="000000" w:themeColor="text1"/>
                <w:sz w:val="18"/>
                <w:szCs w:val="18"/>
              </w:rPr>
            </w:pPr>
            <w:r w:rsidRPr="001D55F8">
              <w:rPr>
                <w:rFonts w:asciiTheme="minorHAnsi" w:hAnsiTheme="minorHAnsi" w:cstheme="minorHAnsi"/>
                <w:color w:val="000000" w:themeColor="text1"/>
                <w:sz w:val="18"/>
                <w:szCs w:val="18"/>
              </w:rPr>
              <w:t>(реєстр. № 3196-д)</w:t>
            </w:r>
          </w:p>
        </w:tc>
        <w:tc>
          <w:tcPr>
            <w:tcW w:w="1798" w:type="dxa"/>
            <w:shd w:val="clear" w:color="auto" w:fill="auto"/>
            <w:tcMar>
              <w:left w:w="113" w:type="dxa"/>
              <w:right w:w="113" w:type="dxa"/>
            </w:tcMar>
          </w:tcPr>
          <w:p w14:paraId="066B347F" w14:textId="77777777" w:rsidR="00926864" w:rsidRPr="001D55F8" w:rsidRDefault="00926864" w:rsidP="00FB4156">
            <w:pPr>
              <w:spacing w:before="40" w:after="40"/>
              <w:jc w:val="center"/>
              <w:rPr>
                <w:rFonts w:asciiTheme="minorHAnsi" w:hAnsiTheme="minorHAnsi" w:cstheme="minorHAnsi"/>
                <w:color w:val="000000" w:themeColor="text1"/>
                <w:sz w:val="18"/>
                <w:szCs w:val="18"/>
              </w:rPr>
            </w:pPr>
            <w:r w:rsidRPr="001D55F8">
              <w:rPr>
                <w:rFonts w:asciiTheme="minorHAnsi" w:hAnsiTheme="minorHAnsi" w:cstheme="minorHAnsi"/>
                <w:color w:val="000000" w:themeColor="text1"/>
                <w:sz w:val="18"/>
                <w:szCs w:val="18"/>
              </w:rPr>
              <w:t>Комітет з питань національної безпеки, оборони та розвідки</w:t>
            </w:r>
          </w:p>
          <w:p w14:paraId="0777793C" w14:textId="59C98DEE" w:rsidR="00926864" w:rsidRPr="001D55F8" w:rsidRDefault="00926864" w:rsidP="00FB4156">
            <w:pPr>
              <w:spacing w:before="40" w:after="40"/>
              <w:jc w:val="center"/>
              <w:rPr>
                <w:rFonts w:asciiTheme="minorHAnsi" w:hAnsiTheme="minorHAnsi" w:cstheme="minorHAnsi"/>
                <w:color w:val="000000" w:themeColor="text1"/>
                <w:sz w:val="18"/>
                <w:szCs w:val="18"/>
              </w:rPr>
            </w:pPr>
            <w:r w:rsidRPr="001D55F8">
              <w:rPr>
                <w:rFonts w:asciiTheme="minorHAnsi" w:hAnsiTheme="minorHAnsi" w:cstheme="minorHAnsi"/>
                <w:color w:val="000000" w:themeColor="text1"/>
                <w:sz w:val="18"/>
                <w:szCs w:val="18"/>
              </w:rPr>
              <w:t>Міноборони</w:t>
            </w:r>
          </w:p>
        </w:tc>
        <w:tc>
          <w:tcPr>
            <w:tcW w:w="1545" w:type="dxa"/>
            <w:tcMar>
              <w:left w:w="113" w:type="dxa"/>
              <w:right w:w="113" w:type="dxa"/>
            </w:tcMar>
          </w:tcPr>
          <w:p w14:paraId="0D72A574" w14:textId="12042A7A" w:rsidR="00926864" w:rsidRPr="001D55F8" w:rsidRDefault="00926864" w:rsidP="00FB4156">
            <w:pPr>
              <w:spacing w:before="40" w:after="40"/>
              <w:jc w:val="center"/>
              <w:rPr>
                <w:rFonts w:asciiTheme="minorHAnsi" w:hAnsiTheme="minorHAnsi" w:cstheme="minorHAnsi"/>
                <w:color w:val="000000" w:themeColor="text1"/>
                <w:sz w:val="18"/>
                <w:szCs w:val="18"/>
              </w:rPr>
            </w:pPr>
            <w:r w:rsidRPr="001D55F8">
              <w:rPr>
                <w:rFonts w:asciiTheme="minorHAnsi" w:hAnsiTheme="minorHAnsi" w:cstheme="minorHAnsi"/>
                <w:color w:val="000000" w:themeColor="text1"/>
                <w:sz w:val="18"/>
                <w:szCs w:val="18"/>
              </w:rPr>
              <w:t>Новий закон</w:t>
            </w:r>
          </w:p>
        </w:tc>
        <w:tc>
          <w:tcPr>
            <w:tcW w:w="1740" w:type="dxa"/>
            <w:tcMar>
              <w:left w:w="113" w:type="dxa"/>
              <w:right w:w="113" w:type="dxa"/>
            </w:tcMar>
          </w:tcPr>
          <w:p w14:paraId="2E3329F3" w14:textId="77777777" w:rsidR="00926864" w:rsidRPr="001D55F8" w:rsidRDefault="00926864" w:rsidP="00FB4156">
            <w:pPr>
              <w:spacing w:before="40" w:after="40"/>
              <w:jc w:val="center"/>
              <w:rPr>
                <w:rFonts w:asciiTheme="minorHAnsi" w:hAnsiTheme="minorHAnsi" w:cstheme="minorHAnsi"/>
                <w:color w:val="000000" w:themeColor="text1"/>
                <w:sz w:val="18"/>
                <w:szCs w:val="18"/>
              </w:rPr>
            </w:pPr>
            <w:r w:rsidRPr="001D55F8">
              <w:rPr>
                <w:rFonts w:asciiTheme="minorHAnsi" w:hAnsiTheme="minorHAnsi" w:cstheme="minorHAnsi"/>
                <w:color w:val="000000" w:themeColor="text1"/>
                <w:sz w:val="18"/>
                <w:szCs w:val="18"/>
              </w:rPr>
              <w:t>Комітет з питань національної безпеки, оборони та розвідки</w:t>
            </w:r>
          </w:p>
          <w:p w14:paraId="0241FE87" w14:textId="7BDD11CF" w:rsidR="00926864" w:rsidRPr="001D55F8" w:rsidRDefault="00926864" w:rsidP="00FB4156">
            <w:pPr>
              <w:spacing w:before="40" w:after="40"/>
              <w:jc w:val="center"/>
              <w:rPr>
                <w:rFonts w:asciiTheme="minorHAnsi" w:hAnsiTheme="minorHAnsi" w:cstheme="minorHAnsi"/>
                <w:color w:val="000000" w:themeColor="text1"/>
                <w:sz w:val="18"/>
                <w:szCs w:val="18"/>
              </w:rPr>
            </w:pPr>
            <w:r w:rsidRPr="001D55F8">
              <w:rPr>
                <w:rFonts w:asciiTheme="minorHAnsi" w:hAnsiTheme="minorHAnsi" w:cstheme="minorHAnsi"/>
                <w:color w:val="000000" w:themeColor="text1"/>
                <w:sz w:val="18"/>
                <w:szCs w:val="18"/>
              </w:rPr>
              <w:t>Міноборони</w:t>
            </w:r>
          </w:p>
        </w:tc>
        <w:tc>
          <w:tcPr>
            <w:tcW w:w="1800" w:type="dxa"/>
            <w:tcMar>
              <w:left w:w="113" w:type="dxa"/>
              <w:right w:w="113" w:type="dxa"/>
            </w:tcMar>
          </w:tcPr>
          <w:p w14:paraId="38CE3B0A" w14:textId="77777777" w:rsidR="00926864" w:rsidRPr="001D55F8" w:rsidRDefault="00926864" w:rsidP="00FB4156">
            <w:pPr>
              <w:spacing w:before="40" w:after="40"/>
              <w:jc w:val="center"/>
              <w:rPr>
                <w:rFonts w:asciiTheme="minorHAnsi" w:hAnsiTheme="minorHAnsi" w:cstheme="minorHAnsi"/>
                <w:sz w:val="18"/>
                <w:szCs w:val="18"/>
                <w:shd w:val="clear" w:color="auto" w:fill="38761D"/>
              </w:rPr>
            </w:pPr>
          </w:p>
        </w:tc>
      </w:tr>
      <w:tr w:rsidR="00926864" w:rsidRPr="001D55F8" w14:paraId="2CC2DC57" w14:textId="77777777" w:rsidTr="00CC4606">
        <w:trPr>
          <w:gridAfter w:val="1"/>
          <w:wAfter w:w="11" w:type="dxa"/>
          <w:jc w:val="center"/>
        </w:trPr>
        <w:tc>
          <w:tcPr>
            <w:tcW w:w="421" w:type="dxa"/>
            <w:shd w:val="clear" w:color="auto" w:fill="auto"/>
            <w:tcMar>
              <w:left w:w="113" w:type="dxa"/>
              <w:right w:w="113" w:type="dxa"/>
            </w:tcMar>
          </w:tcPr>
          <w:p w14:paraId="771FE120"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1D0C8A8E" w14:textId="6B013DCA" w:rsidR="00926864" w:rsidRPr="001D55F8" w:rsidRDefault="00926864" w:rsidP="00FB4156">
            <w:pPr>
              <w:spacing w:before="40" w:after="40"/>
              <w:rPr>
                <w:rFonts w:asciiTheme="minorHAnsi" w:hAnsiTheme="minorHAnsi" w:cstheme="minorHAnsi"/>
                <w:color w:val="000000" w:themeColor="text1"/>
                <w:sz w:val="18"/>
                <w:szCs w:val="18"/>
              </w:rPr>
            </w:pPr>
            <w:r w:rsidRPr="001D55F8">
              <w:rPr>
                <w:rFonts w:asciiTheme="minorHAnsi" w:hAnsiTheme="minorHAnsi" w:cstheme="minorHAnsi"/>
                <w:color w:val="000000" w:themeColor="text1"/>
                <w:sz w:val="18"/>
                <w:szCs w:val="18"/>
              </w:rPr>
              <w:t>Проект Закону України ”Про внесення змін до Закону України «Про державний контроль за міжнародними передачами товарів військового призначення та подвійного використання» ”</w:t>
            </w:r>
          </w:p>
        </w:tc>
        <w:tc>
          <w:tcPr>
            <w:tcW w:w="3598" w:type="dxa"/>
            <w:tcMar>
              <w:left w:w="0" w:type="dxa"/>
              <w:right w:w="0" w:type="dxa"/>
            </w:tcMar>
          </w:tcPr>
          <w:p w14:paraId="052C1BDE" w14:textId="29AC5782" w:rsidR="00926864" w:rsidRPr="001D55F8" w:rsidRDefault="00926864" w:rsidP="00FB4156">
            <w:pPr>
              <w:spacing w:before="40" w:after="40"/>
              <w:jc w:val="center"/>
              <w:rPr>
                <w:rFonts w:asciiTheme="minorHAnsi" w:hAnsiTheme="minorHAnsi" w:cstheme="minorHAnsi"/>
                <w:color w:val="000000" w:themeColor="text1"/>
                <w:sz w:val="18"/>
                <w:szCs w:val="18"/>
              </w:rPr>
            </w:pPr>
            <w:r w:rsidRPr="001D55F8">
              <w:rPr>
                <w:rFonts w:asciiTheme="minorHAnsi" w:hAnsiTheme="minorHAnsi" w:cstheme="minorHAnsi"/>
                <w:color w:val="000000" w:themeColor="text1"/>
                <w:sz w:val="18"/>
                <w:szCs w:val="18"/>
              </w:rPr>
              <w:t xml:space="preserve">Удосконалення процедур державного експортного контролю, їх адаптація до законодавства ЄС, забезпечення впровадження електронної системи у сфері державного експортного контролю, приведення у відповідність з вимогами </w:t>
            </w:r>
            <w:hyperlink r:id="rId47" w:tgtFrame="_blank" w:history="1">
              <w:r w:rsidRPr="001D55F8">
                <w:rPr>
                  <w:rFonts w:asciiTheme="minorHAnsi" w:hAnsiTheme="minorHAnsi" w:cstheme="minorHAnsi"/>
                  <w:color w:val="000000" w:themeColor="text1"/>
                  <w:sz w:val="18"/>
                  <w:szCs w:val="18"/>
                </w:rPr>
                <w:t>Закону України</w:t>
              </w:r>
            </w:hyperlink>
            <w:r w:rsidRPr="001D55F8">
              <w:rPr>
                <w:rFonts w:asciiTheme="minorHAnsi" w:hAnsiTheme="minorHAnsi" w:cstheme="minorHAnsi"/>
                <w:color w:val="000000" w:themeColor="text1"/>
                <w:sz w:val="18"/>
                <w:szCs w:val="18"/>
              </w:rPr>
              <w:t xml:space="preserve"> «Про адміністративні послуги»</w:t>
            </w:r>
          </w:p>
        </w:tc>
        <w:tc>
          <w:tcPr>
            <w:tcW w:w="1434" w:type="dxa"/>
            <w:shd w:val="clear" w:color="auto" w:fill="auto"/>
            <w:tcMar>
              <w:left w:w="113" w:type="dxa"/>
              <w:right w:w="113" w:type="dxa"/>
            </w:tcMar>
          </w:tcPr>
          <w:p w14:paraId="0835C28F" w14:textId="53A5EA12" w:rsidR="00926864" w:rsidRPr="001D55F8" w:rsidRDefault="00926864" w:rsidP="00FB4156">
            <w:pPr>
              <w:spacing w:before="40" w:after="40"/>
              <w:jc w:val="center"/>
              <w:rPr>
                <w:rFonts w:asciiTheme="minorHAnsi" w:hAnsiTheme="minorHAnsi" w:cstheme="minorHAnsi"/>
                <w:color w:val="000000" w:themeColor="text1"/>
                <w:sz w:val="18"/>
                <w:szCs w:val="18"/>
              </w:rPr>
            </w:pPr>
            <w:r w:rsidRPr="001D55F8">
              <w:rPr>
                <w:rFonts w:asciiTheme="minorHAnsi" w:hAnsiTheme="minorHAnsi" w:cstheme="minorHAnsi"/>
                <w:color w:val="000000" w:themeColor="text1"/>
                <w:sz w:val="18"/>
                <w:szCs w:val="18"/>
              </w:rPr>
              <w:t>протягом року</w:t>
            </w:r>
          </w:p>
        </w:tc>
        <w:tc>
          <w:tcPr>
            <w:tcW w:w="1798" w:type="dxa"/>
            <w:shd w:val="clear" w:color="auto" w:fill="auto"/>
            <w:tcMar>
              <w:left w:w="113" w:type="dxa"/>
              <w:right w:w="113" w:type="dxa"/>
            </w:tcMar>
          </w:tcPr>
          <w:p w14:paraId="1F119832" w14:textId="77777777" w:rsidR="00926864" w:rsidRPr="001D55F8" w:rsidRDefault="00926864" w:rsidP="00FB4156">
            <w:pPr>
              <w:spacing w:before="40" w:after="40"/>
              <w:jc w:val="center"/>
              <w:rPr>
                <w:rFonts w:asciiTheme="minorHAnsi" w:hAnsiTheme="minorHAnsi" w:cstheme="minorHAnsi"/>
                <w:color w:val="000000" w:themeColor="text1"/>
                <w:sz w:val="18"/>
                <w:szCs w:val="18"/>
              </w:rPr>
            </w:pPr>
            <w:r w:rsidRPr="001D55F8">
              <w:rPr>
                <w:rFonts w:asciiTheme="minorHAnsi" w:hAnsiTheme="minorHAnsi" w:cstheme="minorHAnsi"/>
                <w:color w:val="000000" w:themeColor="text1"/>
                <w:sz w:val="18"/>
                <w:szCs w:val="18"/>
              </w:rPr>
              <w:t xml:space="preserve">У </w:t>
            </w:r>
          </w:p>
          <w:p w14:paraId="11759030" w14:textId="01087FF9" w:rsidR="00926864" w:rsidRPr="001D55F8" w:rsidRDefault="00926864" w:rsidP="00FB4156">
            <w:pPr>
              <w:spacing w:before="40" w:after="40"/>
              <w:jc w:val="center"/>
              <w:rPr>
                <w:rFonts w:asciiTheme="minorHAnsi" w:hAnsiTheme="minorHAnsi" w:cstheme="minorHAnsi"/>
                <w:color w:val="000000" w:themeColor="text1"/>
                <w:sz w:val="18"/>
                <w:szCs w:val="18"/>
              </w:rPr>
            </w:pPr>
            <w:r w:rsidRPr="001D55F8">
              <w:rPr>
                <w:rFonts w:asciiTheme="minorHAnsi" w:hAnsiTheme="minorHAnsi" w:cstheme="minorHAnsi"/>
                <w:color w:val="000000" w:themeColor="text1"/>
                <w:sz w:val="18"/>
                <w:szCs w:val="18"/>
              </w:rPr>
              <w:t>Комітет з питань національної безпеки, оборони та розвідки</w:t>
            </w:r>
          </w:p>
        </w:tc>
        <w:tc>
          <w:tcPr>
            <w:tcW w:w="1545" w:type="dxa"/>
            <w:tcMar>
              <w:left w:w="113" w:type="dxa"/>
              <w:right w:w="113" w:type="dxa"/>
            </w:tcMar>
          </w:tcPr>
          <w:p w14:paraId="662949AB" w14:textId="3E2223B6" w:rsidR="00926864" w:rsidRPr="001D55F8" w:rsidRDefault="00926864" w:rsidP="00FB4156">
            <w:pPr>
              <w:spacing w:before="40" w:after="40"/>
              <w:jc w:val="center"/>
              <w:rPr>
                <w:rFonts w:asciiTheme="minorHAnsi" w:hAnsiTheme="minorHAnsi" w:cstheme="minorHAnsi"/>
                <w:color w:val="000000" w:themeColor="text1"/>
                <w:sz w:val="18"/>
                <w:szCs w:val="18"/>
              </w:rPr>
            </w:pPr>
            <w:r w:rsidRPr="001D55F8">
              <w:rPr>
                <w:rFonts w:asciiTheme="minorHAnsi" w:hAnsiTheme="minorHAnsi" w:cstheme="minorHAnsi"/>
                <w:color w:val="000000" w:themeColor="text1"/>
                <w:sz w:val="18"/>
                <w:szCs w:val="18"/>
              </w:rPr>
              <w:t>Зміни до чинних законів</w:t>
            </w:r>
          </w:p>
        </w:tc>
        <w:tc>
          <w:tcPr>
            <w:tcW w:w="1740" w:type="dxa"/>
            <w:tcMar>
              <w:left w:w="113" w:type="dxa"/>
              <w:right w:w="113" w:type="dxa"/>
            </w:tcMar>
          </w:tcPr>
          <w:p w14:paraId="3EC0D60F" w14:textId="77777777" w:rsidR="00926864" w:rsidRPr="001D55F8" w:rsidRDefault="00926864" w:rsidP="00FB4156">
            <w:pPr>
              <w:spacing w:before="40" w:after="40"/>
              <w:jc w:val="center"/>
              <w:rPr>
                <w:rFonts w:asciiTheme="minorHAnsi" w:hAnsiTheme="minorHAnsi" w:cstheme="minorHAnsi"/>
                <w:color w:val="000000" w:themeColor="text1"/>
                <w:sz w:val="18"/>
                <w:szCs w:val="18"/>
              </w:rPr>
            </w:pPr>
            <w:r w:rsidRPr="001D55F8">
              <w:rPr>
                <w:rFonts w:asciiTheme="minorHAnsi" w:hAnsiTheme="minorHAnsi" w:cstheme="minorHAnsi"/>
                <w:color w:val="000000" w:themeColor="text1"/>
                <w:sz w:val="18"/>
                <w:szCs w:val="18"/>
              </w:rPr>
              <w:t>Комітет з питань національної безпеки, оборони та розвідки</w:t>
            </w:r>
          </w:p>
          <w:p w14:paraId="58FC02DB" w14:textId="06E0D3B2" w:rsidR="00926864" w:rsidRPr="001D55F8" w:rsidRDefault="00926864" w:rsidP="00FB4156">
            <w:pPr>
              <w:spacing w:before="40" w:after="40"/>
              <w:jc w:val="center"/>
              <w:rPr>
                <w:rFonts w:asciiTheme="minorHAnsi" w:hAnsiTheme="minorHAnsi" w:cstheme="minorHAnsi"/>
                <w:color w:val="000000" w:themeColor="text1"/>
                <w:sz w:val="18"/>
                <w:szCs w:val="18"/>
              </w:rPr>
            </w:pPr>
            <w:r w:rsidRPr="001D55F8">
              <w:rPr>
                <w:rFonts w:asciiTheme="minorHAnsi" w:hAnsiTheme="minorHAnsi" w:cstheme="minorHAnsi"/>
                <w:color w:val="000000" w:themeColor="text1"/>
                <w:sz w:val="18"/>
                <w:szCs w:val="18"/>
              </w:rPr>
              <w:t>Міноборони</w:t>
            </w:r>
          </w:p>
        </w:tc>
        <w:tc>
          <w:tcPr>
            <w:tcW w:w="1800" w:type="dxa"/>
            <w:tcMar>
              <w:left w:w="113" w:type="dxa"/>
              <w:right w:w="113" w:type="dxa"/>
            </w:tcMar>
          </w:tcPr>
          <w:p w14:paraId="57066E50" w14:textId="77777777" w:rsidR="00926864" w:rsidRPr="001D55F8" w:rsidRDefault="00926864" w:rsidP="00FB4156">
            <w:pPr>
              <w:spacing w:before="40" w:after="40"/>
              <w:jc w:val="center"/>
              <w:rPr>
                <w:rFonts w:asciiTheme="minorHAnsi" w:hAnsiTheme="minorHAnsi" w:cstheme="minorHAnsi"/>
                <w:sz w:val="18"/>
                <w:szCs w:val="18"/>
                <w:shd w:val="clear" w:color="auto" w:fill="38761D"/>
              </w:rPr>
            </w:pPr>
          </w:p>
        </w:tc>
      </w:tr>
      <w:tr w:rsidR="00926864" w:rsidRPr="001D55F8" w14:paraId="0A335E6E" w14:textId="77777777" w:rsidTr="00CC4606">
        <w:trPr>
          <w:trHeight w:val="180"/>
          <w:jc w:val="center"/>
        </w:trPr>
        <w:tc>
          <w:tcPr>
            <w:tcW w:w="15707" w:type="dxa"/>
            <w:gridSpan w:val="9"/>
            <w:shd w:val="clear" w:color="auto" w:fill="auto"/>
            <w:tcMar>
              <w:left w:w="113" w:type="dxa"/>
              <w:right w:w="113" w:type="dxa"/>
            </w:tcMar>
          </w:tcPr>
          <w:p w14:paraId="00000D50" w14:textId="527A56F7" w:rsidR="00926864" w:rsidRPr="001D55F8" w:rsidRDefault="00926864"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1</w:t>
            </w:r>
            <w:r>
              <w:rPr>
                <w:rFonts w:asciiTheme="minorHAnsi" w:hAnsiTheme="minorHAnsi" w:cstheme="minorHAnsi"/>
                <w:b/>
                <w:sz w:val="18"/>
                <w:szCs w:val="18"/>
              </w:rPr>
              <w:t>7</w:t>
            </w:r>
            <w:r w:rsidRPr="001D55F8">
              <w:rPr>
                <w:rFonts w:asciiTheme="minorHAnsi" w:hAnsiTheme="minorHAnsi" w:cstheme="minorHAnsi"/>
                <w:b/>
                <w:sz w:val="18"/>
                <w:szCs w:val="18"/>
              </w:rPr>
              <w:t>.2. Ефективні Збройні Сили</w:t>
            </w:r>
          </w:p>
        </w:tc>
      </w:tr>
      <w:tr w:rsidR="00926864" w:rsidRPr="001D55F8" w14:paraId="6FBA4AB8" w14:textId="77777777" w:rsidTr="00CC4606">
        <w:trPr>
          <w:gridAfter w:val="1"/>
          <w:wAfter w:w="11" w:type="dxa"/>
          <w:jc w:val="center"/>
        </w:trPr>
        <w:tc>
          <w:tcPr>
            <w:tcW w:w="421" w:type="dxa"/>
            <w:shd w:val="clear" w:color="auto" w:fill="auto"/>
            <w:tcMar>
              <w:left w:w="113" w:type="dxa"/>
              <w:right w:w="113" w:type="dxa"/>
            </w:tcMar>
          </w:tcPr>
          <w:p w14:paraId="00000D58"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D59"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схвалення рішення Президента України про допуск підрозділів збройних сил інших держав на територію України у 2021 році для участі у багатонаціональних навчаннях”</w:t>
            </w:r>
          </w:p>
        </w:tc>
        <w:tc>
          <w:tcPr>
            <w:tcW w:w="3598" w:type="dxa"/>
            <w:shd w:val="clear" w:color="auto" w:fill="auto"/>
            <w:tcMar>
              <w:left w:w="113" w:type="dxa"/>
              <w:right w:w="113" w:type="dxa"/>
            </w:tcMar>
          </w:tcPr>
          <w:p w14:paraId="00000D5A"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Врегулювання порядку допуску підрозділів збройних сил інших держав на територію України для участі у багатонаціональних навчаннях у 2021 році</w:t>
            </w:r>
          </w:p>
        </w:tc>
        <w:tc>
          <w:tcPr>
            <w:tcW w:w="1434" w:type="dxa"/>
            <w:shd w:val="clear" w:color="auto" w:fill="auto"/>
            <w:tcMar>
              <w:left w:w="113" w:type="dxa"/>
              <w:right w:w="113" w:type="dxa"/>
            </w:tcMar>
          </w:tcPr>
          <w:p w14:paraId="00000D5B"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shd w:val="clear" w:color="auto" w:fill="auto"/>
            <w:tcMar>
              <w:left w:w="113" w:type="dxa"/>
              <w:right w:w="113" w:type="dxa"/>
            </w:tcMar>
          </w:tcPr>
          <w:p w14:paraId="00000D5C"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Міноборони</w:t>
            </w:r>
          </w:p>
        </w:tc>
        <w:tc>
          <w:tcPr>
            <w:tcW w:w="1545" w:type="dxa"/>
            <w:tcMar>
              <w:left w:w="113" w:type="dxa"/>
              <w:right w:w="113" w:type="dxa"/>
            </w:tcMar>
          </w:tcPr>
          <w:p w14:paraId="00000D5D"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D5E"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національної безпеки, оборони та розвідки</w:t>
            </w:r>
          </w:p>
        </w:tc>
        <w:tc>
          <w:tcPr>
            <w:tcW w:w="1800" w:type="dxa"/>
            <w:tcMar>
              <w:left w:w="113" w:type="dxa"/>
              <w:right w:w="113" w:type="dxa"/>
            </w:tcMar>
          </w:tcPr>
          <w:p w14:paraId="00000D5F" w14:textId="7F31AD5F"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58D16DDA" w14:textId="77777777" w:rsidTr="00CC4606">
        <w:trPr>
          <w:gridAfter w:val="1"/>
          <w:wAfter w:w="11" w:type="dxa"/>
          <w:jc w:val="center"/>
        </w:trPr>
        <w:tc>
          <w:tcPr>
            <w:tcW w:w="421" w:type="dxa"/>
            <w:shd w:val="clear" w:color="auto" w:fill="auto"/>
            <w:tcMar>
              <w:left w:w="113" w:type="dxa"/>
              <w:right w:w="113" w:type="dxa"/>
            </w:tcMar>
          </w:tcPr>
          <w:p w14:paraId="00000D60"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D61"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Закону України “Про чисельність Збройних Сил України” </w:t>
            </w:r>
          </w:p>
        </w:tc>
        <w:tc>
          <w:tcPr>
            <w:tcW w:w="3598" w:type="dxa"/>
            <w:shd w:val="clear" w:color="auto" w:fill="auto"/>
            <w:tcMar>
              <w:left w:w="113" w:type="dxa"/>
              <w:right w:w="113" w:type="dxa"/>
            </w:tcMar>
          </w:tcPr>
          <w:p w14:paraId="00000D62"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Визначення необхідної кількості працівників (цивільного обслуговуючого персоналу), які залучатимуться до організації харчування особового складу </w:t>
            </w:r>
            <w:r w:rsidRPr="001D55F8">
              <w:rPr>
                <w:rFonts w:asciiTheme="minorHAnsi" w:hAnsiTheme="minorHAnsi" w:cstheme="minorHAnsi"/>
                <w:sz w:val="18"/>
                <w:szCs w:val="18"/>
              </w:rPr>
              <w:lastRenderedPageBreak/>
              <w:t>Збройних Сил України, понад затверджену чисельність</w:t>
            </w:r>
          </w:p>
        </w:tc>
        <w:tc>
          <w:tcPr>
            <w:tcW w:w="1434" w:type="dxa"/>
            <w:shd w:val="clear" w:color="auto" w:fill="auto"/>
            <w:tcMar>
              <w:left w:w="113" w:type="dxa"/>
              <w:right w:w="113" w:type="dxa"/>
            </w:tcMar>
          </w:tcPr>
          <w:p w14:paraId="00000D63"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Січень 2021 р.</w:t>
            </w:r>
          </w:p>
        </w:tc>
        <w:tc>
          <w:tcPr>
            <w:tcW w:w="1798" w:type="dxa"/>
            <w:shd w:val="clear" w:color="auto" w:fill="auto"/>
            <w:tcMar>
              <w:left w:w="113" w:type="dxa"/>
              <w:right w:w="113" w:type="dxa"/>
            </w:tcMar>
          </w:tcPr>
          <w:p w14:paraId="00000D64"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Міноборони</w:t>
            </w:r>
          </w:p>
        </w:tc>
        <w:tc>
          <w:tcPr>
            <w:tcW w:w="1545" w:type="dxa"/>
            <w:tcMar>
              <w:left w:w="113" w:type="dxa"/>
              <w:right w:w="113" w:type="dxa"/>
            </w:tcMar>
          </w:tcPr>
          <w:p w14:paraId="00000D65"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D66"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національної безпеки, оборони та розвідки</w:t>
            </w:r>
          </w:p>
        </w:tc>
        <w:tc>
          <w:tcPr>
            <w:tcW w:w="1800" w:type="dxa"/>
            <w:tcMar>
              <w:left w:w="113" w:type="dxa"/>
              <w:right w:w="113" w:type="dxa"/>
            </w:tcMar>
          </w:tcPr>
          <w:p w14:paraId="00000D67" w14:textId="77777777"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75702B85" w14:textId="77777777" w:rsidTr="00CC4606">
        <w:trPr>
          <w:gridAfter w:val="1"/>
          <w:wAfter w:w="11" w:type="dxa"/>
          <w:jc w:val="center"/>
        </w:trPr>
        <w:tc>
          <w:tcPr>
            <w:tcW w:w="421" w:type="dxa"/>
            <w:shd w:val="clear" w:color="auto" w:fill="auto"/>
            <w:tcMar>
              <w:left w:w="113" w:type="dxa"/>
              <w:right w:w="113" w:type="dxa"/>
            </w:tcMar>
          </w:tcPr>
          <w:p w14:paraId="00000D68"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D69"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деяких законів України з питань національної безпеки”</w:t>
            </w:r>
          </w:p>
        </w:tc>
        <w:tc>
          <w:tcPr>
            <w:tcW w:w="3598" w:type="dxa"/>
            <w:shd w:val="clear" w:color="auto" w:fill="auto"/>
            <w:tcMar>
              <w:left w:w="113" w:type="dxa"/>
              <w:right w:w="113" w:type="dxa"/>
            </w:tcMar>
          </w:tcPr>
          <w:p w14:paraId="00000D6A"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Впровадження нової </w:t>
            </w:r>
            <w:proofErr w:type="spellStart"/>
            <w:r w:rsidRPr="001D55F8">
              <w:rPr>
                <w:rFonts w:asciiTheme="minorHAnsi" w:hAnsiTheme="minorHAnsi" w:cstheme="minorHAnsi"/>
                <w:sz w:val="18"/>
                <w:szCs w:val="18"/>
              </w:rPr>
              <w:t>обʼєднаної</w:t>
            </w:r>
            <w:proofErr w:type="spellEnd"/>
            <w:r w:rsidRPr="001D55F8">
              <w:rPr>
                <w:rFonts w:asciiTheme="minorHAnsi" w:hAnsiTheme="minorHAnsi" w:cstheme="minorHAnsi"/>
                <w:sz w:val="18"/>
                <w:szCs w:val="18"/>
              </w:rPr>
              <w:t xml:space="preserve"> системи керівництва та управління силами оборони</w:t>
            </w:r>
          </w:p>
        </w:tc>
        <w:tc>
          <w:tcPr>
            <w:tcW w:w="1434" w:type="dxa"/>
            <w:shd w:val="clear" w:color="auto" w:fill="auto"/>
            <w:tcMar>
              <w:left w:w="113" w:type="dxa"/>
              <w:right w:w="113" w:type="dxa"/>
            </w:tcMar>
          </w:tcPr>
          <w:p w14:paraId="00000D6B"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Квітень 2021 р.</w:t>
            </w:r>
          </w:p>
        </w:tc>
        <w:tc>
          <w:tcPr>
            <w:tcW w:w="1798" w:type="dxa"/>
            <w:shd w:val="clear" w:color="auto" w:fill="auto"/>
            <w:tcMar>
              <w:left w:w="113" w:type="dxa"/>
              <w:right w:w="113" w:type="dxa"/>
            </w:tcMar>
          </w:tcPr>
          <w:p w14:paraId="00000D6C"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Міноборони</w:t>
            </w:r>
          </w:p>
        </w:tc>
        <w:tc>
          <w:tcPr>
            <w:tcW w:w="1545" w:type="dxa"/>
            <w:tcMar>
              <w:left w:w="113" w:type="dxa"/>
              <w:right w:w="113" w:type="dxa"/>
            </w:tcMar>
          </w:tcPr>
          <w:p w14:paraId="00000D6D"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D6E"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національної безпеки, оборони та розвідки</w:t>
            </w:r>
          </w:p>
        </w:tc>
        <w:tc>
          <w:tcPr>
            <w:tcW w:w="1800" w:type="dxa"/>
            <w:tcMar>
              <w:left w:w="113" w:type="dxa"/>
              <w:right w:w="113" w:type="dxa"/>
            </w:tcMar>
          </w:tcPr>
          <w:p w14:paraId="00000D6F" w14:textId="2FD52440"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6B4279A9" w14:textId="77777777" w:rsidTr="00CC4606">
        <w:trPr>
          <w:gridAfter w:val="1"/>
          <w:wAfter w:w="11" w:type="dxa"/>
          <w:jc w:val="center"/>
        </w:trPr>
        <w:tc>
          <w:tcPr>
            <w:tcW w:w="421" w:type="dxa"/>
            <w:shd w:val="clear" w:color="auto" w:fill="auto"/>
            <w:tcMar>
              <w:left w:w="113" w:type="dxa"/>
              <w:right w:w="113" w:type="dxa"/>
            </w:tcMar>
          </w:tcPr>
          <w:p w14:paraId="00000D70"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D71"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статутів Збройних Сил України”</w:t>
            </w:r>
          </w:p>
        </w:tc>
        <w:tc>
          <w:tcPr>
            <w:tcW w:w="3598" w:type="dxa"/>
            <w:shd w:val="clear" w:color="auto" w:fill="auto"/>
            <w:tcMar>
              <w:left w:w="113" w:type="dxa"/>
              <w:right w:w="113" w:type="dxa"/>
            </w:tcMar>
          </w:tcPr>
          <w:p w14:paraId="00000D72"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Приведення положень статутів у відповідність до Закону України “Про національну безпеку України”</w:t>
            </w:r>
          </w:p>
        </w:tc>
        <w:tc>
          <w:tcPr>
            <w:tcW w:w="1434" w:type="dxa"/>
            <w:shd w:val="clear" w:color="auto" w:fill="auto"/>
            <w:tcMar>
              <w:left w:w="113" w:type="dxa"/>
              <w:right w:w="113" w:type="dxa"/>
            </w:tcMar>
          </w:tcPr>
          <w:p w14:paraId="00000D73"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Травень 2021 р.</w:t>
            </w:r>
          </w:p>
        </w:tc>
        <w:tc>
          <w:tcPr>
            <w:tcW w:w="1798" w:type="dxa"/>
            <w:shd w:val="clear" w:color="auto" w:fill="auto"/>
            <w:tcMar>
              <w:left w:w="113" w:type="dxa"/>
              <w:right w:w="113" w:type="dxa"/>
            </w:tcMar>
          </w:tcPr>
          <w:p w14:paraId="00000D74"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Міноборони</w:t>
            </w:r>
          </w:p>
        </w:tc>
        <w:tc>
          <w:tcPr>
            <w:tcW w:w="1545" w:type="dxa"/>
            <w:tcMar>
              <w:left w:w="113" w:type="dxa"/>
              <w:right w:w="113" w:type="dxa"/>
            </w:tcMar>
          </w:tcPr>
          <w:p w14:paraId="00000D75"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D76"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національної безпеки, оборони та розвідки</w:t>
            </w:r>
          </w:p>
        </w:tc>
        <w:tc>
          <w:tcPr>
            <w:tcW w:w="1800" w:type="dxa"/>
            <w:tcMar>
              <w:left w:w="113" w:type="dxa"/>
              <w:right w:w="113" w:type="dxa"/>
            </w:tcMar>
          </w:tcPr>
          <w:p w14:paraId="00000D77" w14:textId="77777777"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70423B68" w14:textId="77777777" w:rsidTr="00CC4606">
        <w:trPr>
          <w:gridAfter w:val="1"/>
          <w:wAfter w:w="11" w:type="dxa"/>
          <w:jc w:val="center"/>
        </w:trPr>
        <w:tc>
          <w:tcPr>
            <w:tcW w:w="421" w:type="dxa"/>
            <w:shd w:val="clear" w:color="auto" w:fill="auto"/>
            <w:tcMar>
              <w:left w:w="113" w:type="dxa"/>
              <w:right w:w="113" w:type="dxa"/>
            </w:tcMar>
          </w:tcPr>
          <w:p w14:paraId="00000D78"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D79"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зміцнення демократичного цивільного контролю за сектором безпеки і оборони”</w:t>
            </w:r>
          </w:p>
          <w:p w14:paraId="00000D7A" w14:textId="77777777" w:rsidR="00926864" w:rsidRPr="001D55F8" w:rsidRDefault="00926864" w:rsidP="00FB4156">
            <w:pPr>
              <w:spacing w:before="40" w:after="40"/>
              <w:rPr>
                <w:rFonts w:asciiTheme="minorHAnsi" w:hAnsiTheme="minorHAnsi" w:cstheme="minorHAnsi"/>
                <w:sz w:val="18"/>
                <w:szCs w:val="18"/>
              </w:rPr>
            </w:pPr>
          </w:p>
        </w:tc>
        <w:tc>
          <w:tcPr>
            <w:tcW w:w="3598" w:type="dxa"/>
            <w:shd w:val="clear" w:color="auto" w:fill="auto"/>
            <w:tcMar>
              <w:left w:w="113" w:type="dxa"/>
              <w:right w:w="113" w:type="dxa"/>
            </w:tcMar>
          </w:tcPr>
          <w:p w14:paraId="00000D7B"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Зміцнення демократичного цивільного контролю за сектором безпеки і оборони України, посилення відповідальності посадових і службових осіб органів сектору безпеки і оборони України</w:t>
            </w:r>
          </w:p>
        </w:tc>
        <w:tc>
          <w:tcPr>
            <w:tcW w:w="1434" w:type="dxa"/>
            <w:shd w:val="clear" w:color="auto" w:fill="auto"/>
            <w:tcMar>
              <w:left w:w="113" w:type="dxa"/>
              <w:right w:w="113" w:type="dxa"/>
            </w:tcMar>
          </w:tcPr>
          <w:p w14:paraId="00000D7C"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Листопад 2021 р.</w:t>
            </w:r>
          </w:p>
          <w:p w14:paraId="00000D7D" w14:textId="77777777" w:rsidR="00926864" w:rsidRPr="001D55F8" w:rsidRDefault="00926864" w:rsidP="00FB4156">
            <w:pPr>
              <w:spacing w:before="40" w:after="40"/>
              <w:jc w:val="center"/>
              <w:rPr>
                <w:rFonts w:asciiTheme="minorHAnsi" w:hAnsiTheme="minorHAnsi" w:cstheme="minorHAnsi"/>
                <w:sz w:val="18"/>
                <w:szCs w:val="18"/>
              </w:rPr>
            </w:pPr>
          </w:p>
          <w:p w14:paraId="00000D7E" w14:textId="77777777" w:rsidR="00926864" w:rsidRPr="001D55F8" w:rsidRDefault="00926864" w:rsidP="00FB4156">
            <w:pPr>
              <w:spacing w:before="40" w:after="40"/>
              <w:jc w:val="center"/>
              <w:rPr>
                <w:rFonts w:asciiTheme="minorHAnsi" w:hAnsiTheme="minorHAnsi" w:cstheme="minorHAnsi"/>
                <w:sz w:val="18"/>
                <w:szCs w:val="18"/>
              </w:rPr>
            </w:pPr>
          </w:p>
        </w:tc>
        <w:tc>
          <w:tcPr>
            <w:tcW w:w="1798" w:type="dxa"/>
            <w:shd w:val="clear" w:color="auto" w:fill="auto"/>
            <w:tcMar>
              <w:left w:w="113" w:type="dxa"/>
              <w:right w:w="113" w:type="dxa"/>
            </w:tcMar>
          </w:tcPr>
          <w:p w14:paraId="00000D7F"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Міноборони</w:t>
            </w:r>
          </w:p>
        </w:tc>
        <w:tc>
          <w:tcPr>
            <w:tcW w:w="1545" w:type="dxa"/>
            <w:tcMar>
              <w:left w:w="113" w:type="dxa"/>
              <w:right w:w="113" w:type="dxa"/>
            </w:tcMar>
          </w:tcPr>
          <w:p w14:paraId="00000D80"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D81"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національної безпеки, оборони та розвідки</w:t>
            </w:r>
          </w:p>
        </w:tc>
        <w:tc>
          <w:tcPr>
            <w:tcW w:w="1800" w:type="dxa"/>
            <w:tcMar>
              <w:left w:w="113" w:type="dxa"/>
              <w:right w:w="113" w:type="dxa"/>
            </w:tcMar>
          </w:tcPr>
          <w:p w14:paraId="00000D82" w14:textId="77777777"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37EDFE17" w14:textId="77777777" w:rsidTr="00CC4606">
        <w:trPr>
          <w:trHeight w:val="180"/>
          <w:jc w:val="center"/>
        </w:trPr>
        <w:tc>
          <w:tcPr>
            <w:tcW w:w="15707" w:type="dxa"/>
            <w:gridSpan w:val="9"/>
            <w:shd w:val="clear" w:color="auto" w:fill="auto"/>
            <w:tcMar>
              <w:left w:w="113" w:type="dxa"/>
              <w:right w:w="113" w:type="dxa"/>
            </w:tcMar>
          </w:tcPr>
          <w:p w14:paraId="00000D83" w14:textId="33117793" w:rsidR="00926864" w:rsidRPr="001D55F8" w:rsidRDefault="00926864"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1</w:t>
            </w:r>
            <w:r>
              <w:rPr>
                <w:rFonts w:asciiTheme="minorHAnsi" w:hAnsiTheme="minorHAnsi" w:cstheme="minorHAnsi"/>
                <w:b/>
                <w:sz w:val="18"/>
                <w:szCs w:val="18"/>
              </w:rPr>
              <w:t>7.3</w:t>
            </w:r>
            <w:r w:rsidRPr="001D55F8">
              <w:rPr>
                <w:rFonts w:asciiTheme="minorHAnsi" w:hAnsiTheme="minorHAnsi" w:cstheme="minorHAnsi"/>
                <w:b/>
                <w:sz w:val="18"/>
                <w:szCs w:val="18"/>
              </w:rPr>
              <w:t>. Належне забезпечення та освіта військовослужбовців</w:t>
            </w:r>
          </w:p>
        </w:tc>
      </w:tr>
      <w:tr w:rsidR="00926864" w:rsidRPr="001D55F8" w14:paraId="40399531" w14:textId="77777777" w:rsidTr="00CC4606">
        <w:trPr>
          <w:gridAfter w:val="1"/>
          <w:wAfter w:w="11" w:type="dxa"/>
          <w:jc w:val="center"/>
        </w:trPr>
        <w:tc>
          <w:tcPr>
            <w:tcW w:w="421" w:type="dxa"/>
            <w:shd w:val="clear" w:color="auto" w:fill="auto"/>
            <w:tcMar>
              <w:left w:w="113" w:type="dxa"/>
              <w:right w:w="113" w:type="dxa"/>
            </w:tcMar>
          </w:tcPr>
          <w:p w14:paraId="00000D8B"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D8C"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соціальний і правовий захист військовослужбовців та членів їх сімей” (реєстр. № 2343)</w:t>
            </w:r>
          </w:p>
        </w:tc>
        <w:tc>
          <w:tcPr>
            <w:tcW w:w="3598" w:type="dxa"/>
            <w:shd w:val="clear" w:color="auto" w:fill="auto"/>
            <w:tcMar>
              <w:left w:w="113" w:type="dxa"/>
              <w:right w:w="113" w:type="dxa"/>
            </w:tcMar>
          </w:tcPr>
          <w:p w14:paraId="00000D8D" w14:textId="139D9CE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Впорядкування питань, пов’язаних з наданням відпусток військовослужбовцям; уточнення окремих питань реалізації права військовослужбовців на забезпечення житлом; приведення термінології </w:t>
            </w:r>
            <w:hyperlink r:id="rId48" w:tgtFrame="_blank" w:history="1">
              <w:r w:rsidRPr="001D55F8">
                <w:rPr>
                  <w:rFonts w:asciiTheme="minorHAnsi" w:hAnsiTheme="minorHAnsi" w:cstheme="minorHAnsi"/>
                  <w:sz w:val="18"/>
                  <w:szCs w:val="18"/>
                </w:rPr>
                <w:t>Закону України</w:t>
              </w:r>
            </w:hyperlink>
            <w:r w:rsidRPr="001D55F8">
              <w:rPr>
                <w:rFonts w:asciiTheme="minorHAnsi" w:hAnsiTheme="minorHAnsi" w:cstheme="minorHAnsi"/>
                <w:sz w:val="18"/>
                <w:szCs w:val="18"/>
              </w:rPr>
              <w:t xml:space="preserve"> «Про соціальний і правовий захист військовослужбовців та членів їх сімей» у відповідність із законами України </w:t>
            </w:r>
            <w:hyperlink r:id="rId49" w:tgtFrame="_blank" w:history="1">
              <w:r w:rsidRPr="001D55F8">
                <w:rPr>
                  <w:rFonts w:asciiTheme="minorHAnsi" w:hAnsiTheme="minorHAnsi" w:cstheme="minorHAnsi"/>
                  <w:sz w:val="18"/>
                  <w:szCs w:val="18"/>
                </w:rPr>
                <w:t>«Про освіту»</w:t>
              </w:r>
            </w:hyperlink>
            <w:r w:rsidRPr="001D55F8">
              <w:rPr>
                <w:rFonts w:asciiTheme="minorHAnsi" w:hAnsiTheme="minorHAnsi" w:cstheme="minorHAnsi"/>
                <w:sz w:val="18"/>
                <w:szCs w:val="18"/>
              </w:rPr>
              <w:t xml:space="preserve">, </w:t>
            </w:r>
            <w:hyperlink r:id="rId50" w:tgtFrame="_blank" w:history="1">
              <w:r w:rsidRPr="001D55F8">
                <w:rPr>
                  <w:rFonts w:asciiTheme="minorHAnsi" w:hAnsiTheme="minorHAnsi" w:cstheme="minorHAnsi"/>
                  <w:sz w:val="18"/>
                  <w:szCs w:val="18"/>
                </w:rPr>
                <w:t>«Про вищу освіту»</w:t>
              </w:r>
            </w:hyperlink>
            <w:r w:rsidRPr="001D55F8">
              <w:rPr>
                <w:rFonts w:asciiTheme="minorHAnsi" w:hAnsiTheme="minorHAnsi" w:cstheme="minorHAnsi"/>
                <w:sz w:val="18"/>
                <w:szCs w:val="18"/>
              </w:rPr>
              <w:t xml:space="preserve"> та іншими законами України; уточнення джерел фінансового забезпечення заходів, пов’язаних з реалізацією прав та соціальних гарантій військовослужбовців, передбачених Законом України «Про соціальний і правовий захист військовослужбовців та членів їх сімей»</w:t>
            </w:r>
          </w:p>
        </w:tc>
        <w:tc>
          <w:tcPr>
            <w:tcW w:w="1434" w:type="dxa"/>
            <w:shd w:val="clear" w:color="auto" w:fill="auto"/>
            <w:tcMar>
              <w:left w:w="113" w:type="dxa"/>
              <w:right w:w="113" w:type="dxa"/>
            </w:tcMar>
          </w:tcPr>
          <w:p w14:paraId="00000D8E"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І квартал</w:t>
            </w:r>
          </w:p>
        </w:tc>
        <w:tc>
          <w:tcPr>
            <w:tcW w:w="1798" w:type="dxa"/>
            <w:shd w:val="clear" w:color="auto" w:fill="auto"/>
            <w:tcMar>
              <w:left w:w="113" w:type="dxa"/>
              <w:right w:w="113" w:type="dxa"/>
            </w:tcMar>
          </w:tcPr>
          <w:p w14:paraId="00000D8F"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національної безпеки, оборони та розвідки</w:t>
            </w:r>
          </w:p>
          <w:p w14:paraId="00000D90"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Міноборони</w:t>
            </w:r>
          </w:p>
        </w:tc>
        <w:tc>
          <w:tcPr>
            <w:tcW w:w="1545" w:type="dxa"/>
            <w:tcMar>
              <w:left w:w="113" w:type="dxa"/>
              <w:right w:w="113" w:type="dxa"/>
            </w:tcMar>
          </w:tcPr>
          <w:p w14:paraId="00000D91" w14:textId="5BBBA4FB" w:rsidR="00926864" w:rsidRPr="001D55F8" w:rsidRDefault="00926864" w:rsidP="00FB4156">
            <w:pPr>
              <w:spacing w:before="40" w:after="40"/>
              <w:jc w:val="center"/>
              <w:rPr>
                <w:rFonts w:asciiTheme="minorHAnsi" w:hAnsiTheme="minorHAnsi" w:cstheme="minorHAnsi"/>
                <w:sz w:val="18"/>
                <w:szCs w:val="18"/>
                <w:highlight w:val="green"/>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D92" w14:textId="48B51CEE" w:rsidR="00926864" w:rsidRPr="001D55F8" w:rsidRDefault="00926864" w:rsidP="00FB4156">
            <w:pPr>
              <w:spacing w:before="40" w:after="40"/>
              <w:jc w:val="center"/>
              <w:rPr>
                <w:rFonts w:asciiTheme="minorHAnsi" w:hAnsiTheme="minorHAnsi" w:cstheme="minorHAnsi"/>
                <w:sz w:val="18"/>
                <w:szCs w:val="18"/>
                <w:highlight w:val="green"/>
              </w:rPr>
            </w:pPr>
            <w:r w:rsidRPr="001D55F8">
              <w:rPr>
                <w:rFonts w:asciiTheme="minorHAnsi" w:hAnsiTheme="minorHAnsi" w:cstheme="minorHAnsi"/>
                <w:sz w:val="18"/>
                <w:szCs w:val="18"/>
              </w:rPr>
              <w:t>Комітет з питань національної безпеки, оборони та розвідки</w:t>
            </w:r>
          </w:p>
        </w:tc>
        <w:tc>
          <w:tcPr>
            <w:tcW w:w="1800" w:type="dxa"/>
            <w:tcMar>
              <w:left w:w="113" w:type="dxa"/>
              <w:right w:w="113" w:type="dxa"/>
            </w:tcMar>
          </w:tcPr>
          <w:p w14:paraId="00000D93" w14:textId="66354D2C" w:rsidR="00926864" w:rsidRPr="001D55F8" w:rsidRDefault="00926864" w:rsidP="00FB4156">
            <w:pPr>
              <w:spacing w:before="40" w:after="40"/>
              <w:jc w:val="center"/>
              <w:rPr>
                <w:rFonts w:asciiTheme="minorHAnsi" w:hAnsiTheme="minorHAnsi" w:cstheme="minorHAnsi"/>
                <w:sz w:val="18"/>
                <w:szCs w:val="18"/>
                <w:highlight w:val="green"/>
              </w:rPr>
            </w:pPr>
          </w:p>
        </w:tc>
      </w:tr>
      <w:tr w:rsidR="00926864" w:rsidRPr="001D55F8" w14:paraId="7C1D54A9" w14:textId="77777777" w:rsidTr="00CC4606">
        <w:trPr>
          <w:gridAfter w:val="1"/>
          <w:wAfter w:w="11" w:type="dxa"/>
          <w:jc w:val="center"/>
        </w:trPr>
        <w:tc>
          <w:tcPr>
            <w:tcW w:w="421" w:type="dxa"/>
            <w:shd w:val="clear" w:color="auto" w:fill="auto"/>
            <w:tcMar>
              <w:left w:w="113" w:type="dxa"/>
              <w:right w:w="113" w:type="dxa"/>
            </w:tcMar>
          </w:tcPr>
          <w:p w14:paraId="00000D94"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D95"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деяких законодавчих актів України щодо додаткових коштів для будівництва (придбання) житла для військовослужбовців Збройних Сил України”</w:t>
            </w:r>
          </w:p>
        </w:tc>
        <w:tc>
          <w:tcPr>
            <w:tcW w:w="3598" w:type="dxa"/>
            <w:shd w:val="clear" w:color="auto" w:fill="auto"/>
            <w:tcMar>
              <w:left w:w="113" w:type="dxa"/>
              <w:right w:w="113" w:type="dxa"/>
            </w:tcMar>
          </w:tcPr>
          <w:p w14:paraId="00000D96" w14:textId="2098FA40"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Можливість отримання додаткових коштів до загального та спеціального фондів Державного бюджету України, з яких кошти спеціального фонду спрямовуються виключно на будівництво (придбання) житла для військовослужбовців Збройних Сил України</w:t>
            </w:r>
          </w:p>
        </w:tc>
        <w:tc>
          <w:tcPr>
            <w:tcW w:w="1434" w:type="dxa"/>
            <w:shd w:val="clear" w:color="auto" w:fill="auto"/>
            <w:tcMar>
              <w:left w:w="113" w:type="dxa"/>
              <w:right w:w="113" w:type="dxa"/>
            </w:tcMar>
          </w:tcPr>
          <w:p w14:paraId="00000D97"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протягом року</w:t>
            </w:r>
          </w:p>
        </w:tc>
        <w:tc>
          <w:tcPr>
            <w:tcW w:w="1798" w:type="dxa"/>
            <w:shd w:val="clear" w:color="auto" w:fill="auto"/>
            <w:tcMar>
              <w:left w:w="113" w:type="dxa"/>
              <w:right w:w="113" w:type="dxa"/>
            </w:tcMar>
          </w:tcPr>
          <w:p w14:paraId="00000D98"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національної безпеки, оборони та розвідки Міноборони</w:t>
            </w:r>
          </w:p>
        </w:tc>
        <w:tc>
          <w:tcPr>
            <w:tcW w:w="1545" w:type="dxa"/>
            <w:tcMar>
              <w:left w:w="113" w:type="dxa"/>
              <w:right w:w="113" w:type="dxa"/>
            </w:tcMar>
          </w:tcPr>
          <w:p w14:paraId="00000D99" w14:textId="6723B7F1" w:rsidR="00926864" w:rsidRPr="001D55F8" w:rsidRDefault="00926864" w:rsidP="00FB4156">
            <w:pPr>
              <w:spacing w:before="40" w:after="40"/>
              <w:jc w:val="center"/>
              <w:rPr>
                <w:rFonts w:asciiTheme="minorHAnsi" w:hAnsiTheme="minorHAnsi" w:cstheme="minorHAnsi"/>
                <w:sz w:val="18"/>
                <w:szCs w:val="18"/>
                <w:highlight w:val="green"/>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D9A" w14:textId="60547E74" w:rsidR="00926864" w:rsidRPr="001D55F8" w:rsidRDefault="00926864" w:rsidP="00FB4156">
            <w:pPr>
              <w:spacing w:before="40" w:after="40"/>
              <w:jc w:val="center"/>
              <w:rPr>
                <w:rFonts w:asciiTheme="minorHAnsi" w:hAnsiTheme="minorHAnsi" w:cstheme="minorHAnsi"/>
                <w:sz w:val="18"/>
                <w:szCs w:val="18"/>
                <w:highlight w:val="green"/>
              </w:rPr>
            </w:pPr>
            <w:r w:rsidRPr="001D55F8">
              <w:rPr>
                <w:rFonts w:asciiTheme="minorHAnsi" w:hAnsiTheme="minorHAnsi" w:cstheme="minorHAnsi"/>
                <w:sz w:val="18"/>
                <w:szCs w:val="18"/>
              </w:rPr>
              <w:t>Комітет з питань національної безпеки, оборони та розвідки</w:t>
            </w:r>
          </w:p>
        </w:tc>
        <w:tc>
          <w:tcPr>
            <w:tcW w:w="1800" w:type="dxa"/>
            <w:tcMar>
              <w:left w:w="113" w:type="dxa"/>
              <w:right w:w="113" w:type="dxa"/>
            </w:tcMar>
          </w:tcPr>
          <w:p w14:paraId="00000D9B" w14:textId="25DE8F04" w:rsidR="00926864" w:rsidRPr="001D55F8" w:rsidRDefault="00926864" w:rsidP="00FB4156">
            <w:pPr>
              <w:spacing w:before="40" w:after="40"/>
              <w:jc w:val="center"/>
              <w:rPr>
                <w:rFonts w:asciiTheme="minorHAnsi" w:hAnsiTheme="minorHAnsi" w:cstheme="minorHAnsi"/>
                <w:sz w:val="18"/>
                <w:szCs w:val="18"/>
                <w:highlight w:val="green"/>
              </w:rPr>
            </w:pPr>
          </w:p>
        </w:tc>
      </w:tr>
      <w:tr w:rsidR="00926864" w:rsidRPr="001D55F8" w14:paraId="0C45CBC3" w14:textId="77777777" w:rsidTr="00CC4606">
        <w:trPr>
          <w:trHeight w:val="180"/>
          <w:jc w:val="center"/>
        </w:trPr>
        <w:tc>
          <w:tcPr>
            <w:tcW w:w="15707" w:type="dxa"/>
            <w:gridSpan w:val="9"/>
            <w:shd w:val="clear" w:color="auto" w:fill="00FF00"/>
            <w:tcMar>
              <w:left w:w="113" w:type="dxa"/>
              <w:right w:w="113" w:type="dxa"/>
            </w:tcMar>
          </w:tcPr>
          <w:p w14:paraId="00000D9C" w14:textId="23D17B53" w:rsidR="00926864" w:rsidRPr="001D55F8" w:rsidRDefault="00926864" w:rsidP="00FB4156">
            <w:pPr>
              <w:spacing w:before="40" w:after="40"/>
              <w:jc w:val="center"/>
              <w:rPr>
                <w:rFonts w:asciiTheme="minorHAnsi" w:hAnsiTheme="minorHAnsi" w:cstheme="minorHAnsi"/>
                <w:b/>
                <w:sz w:val="18"/>
                <w:szCs w:val="18"/>
              </w:rPr>
            </w:pPr>
            <w:r>
              <w:rPr>
                <w:rFonts w:asciiTheme="minorHAnsi" w:hAnsiTheme="minorHAnsi" w:cstheme="minorHAnsi"/>
                <w:b/>
                <w:sz w:val="18"/>
                <w:szCs w:val="18"/>
              </w:rPr>
              <w:t>18</w:t>
            </w:r>
            <w:r w:rsidRPr="001D55F8">
              <w:rPr>
                <w:rFonts w:asciiTheme="minorHAnsi" w:hAnsiTheme="minorHAnsi" w:cstheme="minorHAnsi"/>
                <w:b/>
                <w:sz w:val="18"/>
                <w:szCs w:val="18"/>
              </w:rPr>
              <w:t>. Захист інтересів України на міжнародній арені</w:t>
            </w:r>
          </w:p>
        </w:tc>
      </w:tr>
      <w:tr w:rsidR="00926864" w:rsidRPr="001D55F8" w14:paraId="6CA6AEC3" w14:textId="77777777" w:rsidTr="00CC4606">
        <w:trPr>
          <w:trHeight w:val="180"/>
          <w:jc w:val="center"/>
        </w:trPr>
        <w:tc>
          <w:tcPr>
            <w:tcW w:w="15707" w:type="dxa"/>
            <w:gridSpan w:val="9"/>
            <w:shd w:val="clear" w:color="auto" w:fill="auto"/>
            <w:tcMar>
              <w:left w:w="113" w:type="dxa"/>
              <w:right w:w="113" w:type="dxa"/>
            </w:tcMar>
          </w:tcPr>
          <w:p w14:paraId="00000DA4" w14:textId="3C00E1AE" w:rsidR="00926864" w:rsidRPr="001D55F8" w:rsidRDefault="00926864" w:rsidP="00FB4156">
            <w:pPr>
              <w:spacing w:before="40" w:after="40"/>
              <w:jc w:val="center"/>
              <w:rPr>
                <w:rFonts w:asciiTheme="minorHAnsi" w:hAnsiTheme="minorHAnsi" w:cstheme="minorHAnsi"/>
                <w:b/>
                <w:sz w:val="18"/>
                <w:szCs w:val="18"/>
              </w:rPr>
            </w:pPr>
            <w:r>
              <w:rPr>
                <w:rFonts w:asciiTheme="minorHAnsi" w:hAnsiTheme="minorHAnsi" w:cstheme="minorHAnsi"/>
                <w:b/>
                <w:sz w:val="18"/>
                <w:szCs w:val="18"/>
              </w:rPr>
              <w:t>18</w:t>
            </w:r>
            <w:r w:rsidRPr="001D55F8">
              <w:rPr>
                <w:rFonts w:asciiTheme="minorHAnsi" w:hAnsiTheme="minorHAnsi" w:cstheme="minorHAnsi"/>
                <w:b/>
                <w:sz w:val="18"/>
                <w:szCs w:val="18"/>
              </w:rPr>
              <w:t>.1. Протидія агресії Російської федерації політико-дипломатичними засобами</w:t>
            </w:r>
          </w:p>
        </w:tc>
      </w:tr>
      <w:tr w:rsidR="00926864" w:rsidRPr="001D55F8" w14:paraId="518B4E26" w14:textId="77777777" w:rsidTr="00CC4606">
        <w:trPr>
          <w:gridAfter w:val="1"/>
          <w:wAfter w:w="11" w:type="dxa"/>
          <w:jc w:val="center"/>
        </w:trPr>
        <w:tc>
          <w:tcPr>
            <w:tcW w:w="421" w:type="dxa"/>
            <w:shd w:val="clear" w:color="auto" w:fill="auto"/>
            <w:tcMar>
              <w:left w:w="113" w:type="dxa"/>
              <w:right w:w="113" w:type="dxa"/>
            </w:tcMar>
          </w:tcPr>
          <w:p w14:paraId="00000DAC"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DAD" w14:textId="77777777" w:rsidR="00926864" w:rsidRPr="001D55F8" w:rsidRDefault="00926864" w:rsidP="00FB4156">
            <w:pPr>
              <w:shd w:val="clear" w:color="auto" w:fill="FFFFFF"/>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визнання публічного заперечення збройної агресії Російської Федерації проти України, тимчасової окупації та спроби легалізувати анексію частин території України протиправним діянням”</w:t>
            </w:r>
          </w:p>
          <w:p w14:paraId="00000DAE" w14:textId="77777777" w:rsidR="00926864" w:rsidRPr="001D55F8" w:rsidRDefault="00926864" w:rsidP="00FB4156">
            <w:pPr>
              <w:shd w:val="clear" w:color="auto" w:fill="FFFFFF"/>
              <w:spacing w:before="40" w:after="40"/>
              <w:rPr>
                <w:rFonts w:asciiTheme="minorHAnsi" w:hAnsiTheme="minorHAnsi" w:cstheme="minorHAnsi"/>
                <w:sz w:val="18"/>
                <w:szCs w:val="18"/>
              </w:rPr>
            </w:pPr>
          </w:p>
          <w:p w14:paraId="00000DAF" w14:textId="77777777" w:rsidR="00926864" w:rsidRPr="001D55F8" w:rsidRDefault="00926864" w:rsidP="00FB4156">
            <w:pPr>
              <w:shd w:val="clear" w:color="auto" w:fill="FFFFFF"/>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Довідково: </w:t>
            </w:r>
            <w:r w:rsidRPr="001D55F8">
              <w:rPr>
                <w:rFonts w:asciiTheme="minorHAnsi" w:hAnsiTheme="minorHAnsi" w:cstheme="minorHAnsi"/>
                <w:i/>
                <w:sz w:val="18"/>
                <w:szCs w:val="18"/>
              </w:rPr>
              <w:t>Подання законопроекту Кабінетом Міністрів до Верховної Ради України у 2021 році буде доцільним лише у разі, якщо Верховною Радою України не будуть прийняті законопроекти №№ 4136, 4085, 4087, 4188, 4189</w:t>
            </w:r>
          </w:p>
        </w:tc>
        <w:tc>
          <w:tcPr>
            <w:tcW w:w="3598" w:type="dxa"/>
            <w:shd w:val="clear" w:color="auto" w:fill="auto"/>
            <w:tcMar>
              <w:left w:w="113" w:type="dxa"/>
              <w:right w:w="113" w:type="dxa"/>
            </w:tcMar>
          </w:tcPr>
          <w:p w14:paraId="00000DB0"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Законодавство України визнаватиме протиправними окремі діяння в умовах міжнародного збройного конфлікту, в аспекті посилення політики невизнання та відповідальності за діяння, що посягають на громадський порядок та становлять актуальну загрозу національним інтересам та національній безпеці України в зовнішньополітичній та інформаційній сферах</w:t>
            </w:r>
          </w:p>
        </w:tc>
        <w:tc>
          <w:tcPr>
            <w:tcW w:w="1434" w:type="dxa"/>
            <w:shd w:val="clear" w:color="auto" w:fill="auto"/>
            <w:tcMar>
              <w:left w:w="113" w:type="dxa"/>
              <w:right w:w="113" w:type="dxa"/>
            </w:tcMar>
          </w:tcPr>
          <w:p w14:paraId="00000DB1"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p w14:paraId="00000DB2" w14:textId="77777777" w:rsidR="00926864" w:rsidRPr="001D55F8" w:rsidRDefault="00926864" w:rsidP="00FB4156">
            <w:pPr>
              <w:spacing w:before="40" w:after="40"/>
              <w:jc w:val="center"/>
              <w:rPr>
                <w:rFonts w:asciiTheme="minorHAnsi" w:hAnsiTheme="minorHAnsi" w:cstheme="minorHAnsi"/>
                <w:sz w:val="18"/>
                <w:szCs w:val="18"/>
              </w:rPr>
            </w:pPr>
          </w:p>
        </w:tc>
        <w:tc>
          <w:tcPr>
            <w:tcW w:w="1798" w:type="dxa"/>
            <w:shd w:val="clear" w:color="auto" w:fill="auto"/>
            <w:tcMar>
              <w:left w:w="113" w:type="dxa"/>
              <w:right w:w="113" w:type="dxa"/>
            </w:tcMar>
          </w:tcPr>
          <w:p w14:paraId="00000DB3"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МЗС</w:t>
            </w:r>
          </w:p>
          <w:p w14:paraId="00000DB4" w14:textId="77777777" w:rsidR="00926864" w:rsidRPr="001D55F8" w:rsidRDefault="00926864" w:rsidP="00FB4156">
            <w:pPr>
              <w:spacing w:before="40" w:after="40"/>
              <w:jc w:val="center"/>
              <w:rPr>
                <w:rFonts w:asciiTheme="minorHAnsi" w:hAnsiTheme="minorHAnsi" w:cstheme="minorHAnsi"/>
                <w:sz w:val="18"/>
                <w:szCs w:val="18"/>
              </w:rPr>
            </w:pPr>
          </w:p>
        </w:tc>
        <w:tc>
          <w:tcPr>
            <w:tcW w:w="1545" w:type="dxa"/>
            <w:tcMar>
              <w:left w:w="113" w:type="dxa"/>
              <w:right w:w="113" w:type="dxa"/>
            </w:tcMar>
          </w:tcPr>
          <w:p w14:paraId="00000DB5"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DB6"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прав людини, </w:t>
            </w:r>
            <w:proofErr w:type="spellStart"/>
            <w:r w:rsidRPr="001D55F8">
              <w:rPr>
                <w:rFonts w:asciiTheme="minorHAnsi" w:hAnsiTheme="minorHAnsi" w:cstheme="minorHAnsi"/>
                <w:sz w:val="18"/>
                <w:szCs w:val="18"/>
              </w:rPr>
              <w:t>деокупації</w:t>
            </w:r>
            <w:proofErr w:type="spellEnd"/>
            <w:r w:rsidRPr="001D55F8">
              <w:rPr>
                <w:rFonts w:asciiTheme="minorHAnsi" w:hAnsiTheme="minorHAnsi" w:cstheme="minorHAnsi"/>
                <w:sz w:val="18"/>
                <w:szCs w:val="18"/>
              </w:rPr>
              <w:t xml:space="preserve"> та реінтеграції тимчасово окупованих територій у Донецькій, Луганській областях та Автономної Республіки Крим, міста Севастополя, національних меншин і міжнаціональних відносин</w:t>
            </w:r>
          </w:p>
        </w:tc>
        <w:tc>
          <w:tcPr>
            <w:tcW w:w="1800" w:type="dxa"/>
            <w:tcMar>
              <w:left w:w="113" w:type="dxa"/>
              <w:right w:w="113" w:type="dxa"/>
            </w:tcMar>
          </w:tcPr>
          <w:p w14:paraId="00000DB7" w14:textId="77777777"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6841E371" w14:textId="77777777" w:rsidTr="00CC4606">
        <w:trPr>
          <w:gridAfter w:val="1"/>
          <w:wAfter w:w="11" w:type="dxa"/>
          <w:jc w:val="center"/>
        </w:trPr>
        <w:tc>
          <w:tcPr>
            <w:tcW w:w="421" w:type="dxa"/>
            <w:shd w:val="clear" w:color="auto" w:fill="auto"/>
            <w:tcMar>
              <w:left w:w="113" w:type="dxa"/>
              <w:right w:w="113" w:type="dxa"/>
            </w:tcMar>
          </w:tcPr>
          <w:p w14:paraId="00000DB8"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DB9" w14:textId="77777777" w:rsidR="00926864" w:rsidRPr="001D55F8" w:rsidRDefault="00926864" w:rsidP="00FB4156">
            <w:pPr>
              <w:shd w:val="clear" w:color="auto" w:fill="FFFFFF"/>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Кодексу України про адміністративні правопорушення”</w:t>
            </w:r>
          </w:p>
          <w:p w14:paraId="00000DBA" w14:textId="77777777" w:rsidR="00926864" w:rsidRPr="001D55F8" w:rsidRDefault="00926864" w:rsidP="00FB4156">
            <w:pPr>
              <w:shd w:val="clear" w:color="auto" w:fill="FFFFFF"/>
              <w:spacing w:before="40" w:after="40"/>
              <w:rPr>
                <w:rFonts w:asciiTheme="minorHAnsi" w:hAnsiTheme="minorHAnsi" w:cstheme="minorHAnsi"/>
                <w:sz w:val="18"/>
                <w:szCs w:val="18"/>
              </w:rPr>
            </w:pPr>
          </w:p>
          <w:p w14:paraId="00000DBB" w14:textId="77777777" w:rsidR="00926864" w:rsidRPr="001D55F8" w:rsidRDefault="00926864" w:rsidP="00FB4156">
            <w:pPr>
              <w:shd w:val="clear" w:color="auto" w:fill="FFFFFF"/>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Довідково: </w:t>
            </w:r>
            <w:r w:rsidRPr="001D55F8">
              <w:rPr>
                <w:rFonts w:asciiTheme="minorHAnsi" w:hAnsiTheme="minorHAnsi" w:cstheme="minorHAnsi"/>
                <w:i/>
                <w:sz w:val="18"/>
                <w:szCs w:val="18"/>
              </w:rPr>
              <w:t>Подання законопроекту Кабінетом Міністрів до Верховної Ради України у 2021 році буде доцільним лише у разі, якщо Верховною Радою України не будуть прийняті законопроекти №№ 4136, 4085, 4087, 4188, 4189</w:t>
            </w:r>
          </w:p>
        </w:tc>
        <w:tc>
          <w:tcPr>
            <w:tcW w:w="3598" w:type="dxa"/>
            <w:shd w:val="clear" w:color="auto" w:fill="auto"/>
            <w:tcMar>
              <w:left w:w="113" w:type="dxa"/>
              <w:right w:w="113" w:type="dxa"/>
            </w:tcMar>
          </w:tcPr>
          <w:p w14:paraId="00000DBC" w14:textId="77777777" w:rsidR="00926864" w:rsidRPr="001D55F8" w:rsidRDefault="00926864"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Запровадження адміністративної відповідальності за вчинення окремих протиправних діянь в умовах особливого періоду, що застосовується для виконання державними органами України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14:paraId="00000DBD" w14:textId="77777777" w:rsidR="00926864" w:rsidRPr="001D55F8" w:rsidRDefault="00926864" w:rsidP="00FB4156">
            <w:pPr>
              <w:shd w:val="clear" w:color="auto" w:fill="FFFFFF"/>
              <w:spacing w:before="40" w:after="40"/>
              <w:jc w:val="center"/>
              <w:rPr>
                <w:rFonts w:asciiTheme="minorHAnsi" w:hAnsiTheme="minorHAnsi" w:cstheme="minorHAnsi"/>
                <w:sz w:val="18"/>
                <w:szCs w:val="18"/>
              </w:rPr>
            </w:pPr>
          </w:p>
          <w:p w14:paraId="00000DBE" w14:textId="77777777" w:rsidR="00926864" w:rsidRPr="001D55F8" w:rsidRDefault="00926864" w:rsidP="00FB4156">
            <w:pPr>
              <w:shd w:val="clear" w:color="auto" w:fill="FFFFFF"/>
              <w:spacing w:before="40" w:after="40"/>
              <w:jc w:val="center"/>
              <w:rPr>
                <w:rFonts w:asciiTheme="minorHAnsi" w:hAnsiTheme="minorHAnsi" w:cstheme="minorHAnsi"/>
                <w:strike/>
                <w:sz w:val="18"/>
                <w:szCs w:val="18"/>
              </w:rPr>
            </w:pPr>
          </w:p>
        </w:tc>
        <w:tc>
          <w:tcPr>
            <w:tcW w:w="1434" w:type="dxa"/>
            <w:shd w:val="clear" w:color="auto" w:fill="auto"/>
            <w:tcMar>
              <w:left w:w="113" w:type="dxa"/>
              <w:right w:w="113" w:type="dxa"/>
            </w:tcMar>
          </w:tcPr>
          <w:p w14:paraId="00000DBF"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shd w:val="clear" w:color="auto" w:fill="auto"/>
            <w:tcMar>
              <w:left w:w="113" w:type="dxa"/>
              <w:right w:w="113" w:type="dxa"/>
            </w:tcMar>
          </w:tcPr>
          <w:p w14:paraId="00000DC0"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МЗС</w:t>
            </w:r>
          </w:p>
        </w:tc>
        <w:tc>
          <w:tcPr>
            <w:tcW w:w="1545" w:type="dxa"/>
            <w:tcMar>
              <w:left w:w="113" w:type="dxa"/>
              <w:right w:w="113" w:type="dxa"/>
            </w:tcMar>
          </w:tcPr>
          <w:p w14:paraId="00000DC1"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DC2"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800" w:type="dxa"/>
            <w:tcMar>
              <w:left w:w="113" w:type="dxa"/>
              <w:right w:w="113" w:type="dxa"/>
            </w:tcMar>
          </w:tcPr>
          <w:p w14:paraId="00000DC3" w14:textId="77777777"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42BF4582" w14:textId="77777777" w:rsidTr="00CC4606">
        <w:trPr>
          <w:trHeight w:val="180"/>
          <w:jc w:val="center"/>
        </w:trPr>
        <w:tc>
          <w:tcPr>
            <w:tcW w:w="15707" w:type="dxa"/>
            <w:gridSpan w:val="9"/>
            <w:shd w:val="clear" w:color="auto" w:fill="auto"/>
            <w:tcMar>
              <w:left w:w="113" w:type="dxa"/>
              <w:right w:w="113" w:type="dxa"/>
            </w:tcMar>
          </w:tcPr>
          <w:p w14:paraId="00000DC4" w14:textId="134C881C" w:rsidR="00926864" w:rsidRPr="001D55F8" w:rsidRDefault="00926864" w:rsidP="00FB4156">
            <w:pPr>
              <w:spacing w:before="40" w:after="40"/>
              <w:jc w:val="center"/>
              <w:rPr>
                <w:rFonts w:asciiTheme="minorHAnsi" w:hAnsiTheme="minorHAnsi" w:cstheme="minorHAnsi"/>
                <w:b/>
                <w:sz w:val="18"/>
                <w:szCs w:val="18"/>
              </w:rPr>
            </w:pPr>
            <w:r>
              <w:rPr>
                <w:rFonts w:asciiTheme="minorHAnsi" w:hAnsiTheme="minorHAnsi" w:cstheme="minorHAnsi"/>
                <w:b/>
                <w:sz w:val="18"/>
                <w:szCs w:val="18"/>
              </w:rPr>
              <w:t>18</w:t>
            </w:r>
            <w:r w:rsidRPr="001D55F8">
              <w:rPr>
                <w:rFonts w:asciiTheme="minorHAnsi" w:hAnsiTheme="minorHAnsi" w:cstheme="minorHAnsi"/>
                <w:b/>
                <w:sz w:val="18"/>
                <w:szCs w:val="18"/>
              </w:rPr>
              <w:t>.2. Поглиблення співпраці з ключовими міжнародними партнерами</w:t>
            </w:r>
          </w:p>
        </w:tc>
      </w:tr>
      <w:tr w:rsidR="00926864" w:rsidRPr="001D55F8" w14:paraId="3EDA75CD" w14:textId="77777777" w:rsidTr="00CC4606">
        <w:trPr>
          <w:gridAfter w:val="1"/>
          <w:wAfter w:w="11" w:type="dxa"/>
          <w:jc w:val="center"/>
        </w:trPr>
        <w:tc>
          <w:tcPr>
            <w:tcW w:w="421" w:type="dxa"/>
            <w:shd w:val="clear" w:color="auto" w:fill="auto"/>
            <w:tcMar>
              <w:left w:w="113" w:type="dxa"/>
              <w:right w:w="113" w:type="dxa"/>
            </w:tcMar>
          </w:tcPr>
          <w:p w14:paraId="00000DCC"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DCD"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ратифікацію Угоди між Урядом України та Урядом Словацької Республіки про надання авіаційних експлуатаційних послуг українським постачальником цих послуг у визначеній частині повітряного простору Словацької Республіки відносно аеропорту (підписано 24.09.2020)”</w:t>
            </w:r>
          </w:p>
        </w:tc>
        <w:tc>
          <w:tcPr>
            <w:tcW w:w="3598" w:type="dxa"/>
            <w:shd w:val="clear" w:color="auto" w:fill="auto"/>
            <w:tcMar>
              <w:left w:w="113" w:type="dxa"/>
              <w:right w:w="113" w:type="dxa"/>
            </w:tcMar>
          </w:tcPr>
          <w:p w14:paraId="00000DCE"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Набуття чинності зазначеною угодою дозволить відновити повноцінне функціонування аеропорту “Ужгород” після тривалого простою і </w:t>
            </w:r>
            <w:proofErr w:type="spellStart"/>
            <w:r w:rsidRPr="001D55F8">
              <w:rPr>
                <w:rFonts w:asciiTheme="minorHAnsi" w:hAnsiTheme="minorHAnsi" w:cstheme="minorHAnsi"/>
                <w:sz w:val="18"/>
                <w:szCs w:val="18"/>
              </w:rPr>
              <w:t>звʼязати</w:t>
            </w:r>
            <w:proofErr w:type="spellEnd"/>
            <w:r w:rsidRPr="001D55F8">
              <w:rPr>
                <w:rFonts w:asciiTheme="minorHAnsi" w:hAnsiTheme="minorHAnsi" w:cstheme="minorHAnsi"/>
                <w:sz w:val="18"/>
                <w:szCs w:val="18"/>
              </w:rPr>
              <w:t xml:space="preserve"> Закарпатську область авіасполученням з іншими регіонами України, а також із закордоном. До набуття угодою чинності аеропорт “Ужгород” не може повноцінно працювати, оскільки частина злітної смуги заходить на територію Словацької республіки. Аеропорт здатний обслуговувати внутрішні й міжнародні пасажирські рейси з пасажиропотоком понад 200 тис. осіб на рік, а також має </w:t>
            </w:r>
            <w:r w:rsidRPr="001D55F8">
              <w:rPr>
                <w:rFonts w:asciiTheme="minorHAnsi" w:hAnsiTheme="minorHAnsi" w:cstheme="minorHAnsi"/>
                <w:sz w:val="18"/>
                <w:szCs w:val="18"/>
              </w:rPr>
              <w:lastRenderedPageBreak/>
              <w:t>потенціал для розвитку вантажних перевезень та бізнес-авіації</w:t>
            </w:r>
          </w:p>
        </w:tc>
        <w:tc>
          <w:tcPr>
            <w:tcW w:w="1434" w:type="dxa"/>
            <w:shd w:val="clear" w:color="auto" w:fill="auto"/>
            <w:tcMar>
              <w:left w:w="113" w:type="dxa"/>
              <w:right w:w="113" w:type="dxa"/>
            </w:tcMar>
          </w:tcPr>
          <w:p w14:paraId="00000DCF"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Лютий 2021 р.</w:t>
            </w:r>
          </w:p>
        </w:tc>
        <w:tc>
          <w:tcPr>
            <w:tcW w:w="1798" w:type="dxa"/>
            <w:shd w:val="clear" w:color="auto" w:fill="auto"/>
            <w:tcMar>
              <w:left w:w="113" w:type="dxa"/>
              <w:right w:w="113" w:type="dxa"/>
            </w:tcMar>
          </w:tcPr>
          <w:p w14:paraId="00000DD0" w14:textId="77777777" w:rsidR="00926864" w:rsidRPr="001D55F8" w:rsidRDefault="00926864"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Мінінфраструктури</w:t>
            </w:r>
            <w:proofErr w:type="spellEnd"/>
          </w:p>
          <w:p w14:paraId="00000DD1"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МЗС</w:t>
            </w:r>
          </w:p>
        </w:tc>
        <w:tc>
          <w:tcPr>
            <w:tcW w:w="1545" w:type="dxa"/>
            <w:tcMar>
              <w:left w:w="113" w:type="dxa"/>
              <w:right w:w="113" w:type="dxa"/>
            </w:tcMar>
          </w:tcPr>
          <w:p w14:paraId="00000DD2"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00000DD3"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інтеграції України з Європейським Союзом</w:t>
            </w:r>
          </w:p>
        </w:tc>
        <w:tc>
          <w:tcPr>
            <w:tcW w:w="1800" w:type="dxa"/>
            <w:tcMar>
              <w:left w:w="113" w:type="dxa"/>
              <w:right w:w="113" w:type="dxa"/>
            </w:tcMar>
          </w:tcPr>
          <w:p w14:paraId="00000DD4" w14:textId="77777777"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5DE610B0" w14:textId="77777777" w:rsidTr="00CC4606">
        <w:trPr>
          <w:gridAfter w:val="1"/>
          <w:wAfter w:w="11" w:type="dxa"/>
          <w:jc w:val="center"/>
        </w:trPr>
        <w:tc>
          <w:tcPr>
            <w:tcW w:w="421" w:type="dxa"/>
            <w:shd w:val="clear" w:color="auto" w:fill="auto"/>
            <w:tcMar>
              <w:left w:w="113" w:type="dxa"/>
              <w:right w:w="113" w:type="dxa"/>
            </w:tcMar>
          </w:tcPr>
          <w:p w14:paraId="00000DD5"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DD6" w14:textId="77777777" w:rsidR="00926864" w:rsidRPr="001D55F8" w:rsidRDefault="00926864" w:rsidP="00FB4156">
            <w:pPr>
              <w:shd w:val="clear" w:color="auto" w:fill="FFFFFF"/>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міжнародні договори України”</w:t>
            </w:r>
          </w:p>
        </w:tc>
        <w:tc>
          <w:tcPr>
            <w:tcW w:w="3598" w:type="dxa"/>
            <w:shd w:val="clear" w:color="auto" w:fill="auto"/>
            <w:tcMar>
              <w:left w:w="113" w:type="dxa"/>
              <w:right w:w="113" w:type="dxa"/>
            </w:tcMar>
          </w:tcPr>
          <w:p w14:paraId="00000DD7"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Удосконалення та деталізація порядку укладення, виконання та припинення дії міжнародних договорів України. Очікуваним результатом схвалення закону у новій редакції стане спрощення і пришвидшення процесу укладення, виконання та припинення дії міжнародних договорів України. Будуть врегульовані на законодавчому рівні такі питання як застосування мов у міжнародних договорах, здійснення заяв та застережень, надання </w:t>
            </w:r>
            <w:proofErr w:type="spellStart"/>
            <w:r w:rsidRPr="001D55F8">
              <w:rPr>
                <w:rFonts w:asciiTheme="minorHAnsi" w:hAnsiTheme="minorHAnsi" w:cstheme="minorHAnsi"/>
                <w:sz w:val="18"/>
                <w:szCs w:val="18"/>
              </w:rPr>
              <w:t>розʼяснень</w:t>
            </w:r>
            <w:proofErr w:type="spellEnd"/>
            <w:r w:rsidRPr="001D55F8">
              <w:rPr>
                <w:rFonts w:asciiTheme="minorHAnsi" w:hAnsiTheme="minorHAnsi" w:cstheme="minorHAnsi"/>
                <w:sz w:val="18"/>
                <w:szCs w:val="18"/>
              </w:rPr>
              <w:t xml:space="preserve"> щодо застосування міжнародних договорів та їх тлумачення, уточнення компетенції ЦОВВ та інших державних органів у сфері укладення та імплементації міжнародних договорів, визначення заходів, що вживаються у разі порушення міжнародного договору України тощо. Схвалення нової редакції закону сприятиме діяльності ЦОВВ та інших державних органів України щодо розширення та удосконалення міжнародної двосторонньої та багатосторонньої правової бази України</w:t>
            </w:r>
          </w:p>
        </w:tc>
        <w:tc>
          <w:tcPr>
            <w:tcW w:w="1434" w:type="dxa"/>
            <w:shd w:val="clear" w:color="auto" w:fill="auto"/>
            <w:tcMar>
              <w:left w:w="113" w:type="dxa"/>
              <w:right w:w="113" w:type="dxa"/>
            </w:tcMar>
          </w:tcPr>
          <w:p w14:paraId="00000DD8"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shd w:val="clear" w:color="auto" w:fill="auto"/>
            <w:tcMar>
              <w:left w:w="113" w:type="dxa"/>
              <w:right w:w="113" w:type="dxa"/>
            </w:tcMar>
          </w:tcPr>
          <w:p w14:paraId="00000DD9"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МЗС</w:t>
            </w:r>
          </w:p>
        </w:tc>
        <w:tc>
          <w:tcPr>
            <w:tcW w:w="1545" w:type="dxa"/>
            <w:tcMar>
              <w:left w:w="113" w:type="dxa"/>
              <w:right w:w="113" w:type="dxa"/>
            </w:tcMar>
          </w:tcPr>
          <w:p w14:paraId="00000DDA"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Нова редакція</w:t>
            </w:r>
          </w:p>
        </w:tc>
        <w:tc>
          <w:tcPr>
            <w:tcW w:w="1740" w:type="dxa"/>
            <w:tcMar>
              <w:left w:w="113" w:type="dxa"/>
              <w:right w:w="113" w:type="dxa"/>
            </w:tcMar>
          </w:tcPr>
          <w:p w14:paraId="00000DDB"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зовнішньої політики та міжпарламентського співробітництва</w:t>
            </w:r>
          </w:p>
        </w:tc>
        <w:tc>
          <w:tcPr>
            <w:tcW w:w="1800" w:type="dxa"/>
            <w:tcMar>
              <w:left w:w="113" w:type="dxa"/>
              <w:right w:w="113" w:type="dxa"/>
            </w:tcMar>
          </w:tcPr>
          <w:p w14:paraId="00000DDC" w14:textId="77777777"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5E1B1A42" w14:textId="77777777" w:rsidTr="00CC4606">
        <w:trPr>
          <w:trHeight w:val="180"/>
          <w:jc w:val="center"/>
        </w:trPr>
        <w:tc>
          <w:tcPr>
            <w:tcW w:w="15707" w:type="dxa"/>
            <w:gridSpan w:val="9"/>
            <w:shd w:val="clear" w:color="auto" w:fill="auto"/>
            <w:tcMar>
              <w:left w:w="113" w:type="dxa"/>
              <w:right w:w="113" w:type="dxa"/>
            </w:tcMar>
          </w:tcPr>
          <w:p w14:paraId="00000DDD" w14:textId="1B24F7B1" w:rsidR="00926864" w:rsidRPr="001D55F8" w:rsidRDefault="00926864" w:rsidP="00FB4156">
            <w:pPr>
              <w:spacing w:before="40" w:after="40"/>
              <w:jc w:val="center"/>
              <w:rPr>
                <w:rFonts w:asciiTheme="minorHAnsi" w:hAnsiTheme="minorHAnsi" w:cstheme="minorHAnsi"/>
                <w:b/>
                <w:sz w:val="18"/>
                <w:szCs w:val="18"/>
              </w:rPr>
            </w:pPr>
            <w:r w:rsidRPr="001D55F8">
              <w:rPr>
                <w:rFonts w:asciiTheme="minorHAnsi" w:hAnsiTheme="minorHAnsi" w:cstheme="minorHAnsi"/>
                <w:b/>
                <w:sz w:val="18"/>
                <w:szCs w:val="18"/>
              </w:rPr>
              <w:t>1</w:t>
            </w:r>
            <w:r>
              <w:rPr>
                <w:rFonts w:asciiTheme="minorHAnsi" w:hAnsiTheme="minorHAnsi" w:cstheme="minorHAnsi"/>
                <w:b/>
                <w:sz w:val="18"/>
                <w:szCs w:val="18"/>
              </w:rPr>
              <w:t>8.3</w:t>
            </w:r>
            <w:r w:rsidRPr="001D55F8">
              <w:rPr>
                <w:rFonts w:asciiTheme="minorHAnsi" w:hAnsiTheme="minorHAnsi" w:cstheme="minorHAnsi"/>
                <w:b/>
                <w:sz w:val="18"/>
                <w:szCs w:val="18"/>
              </w:rPr>
              <w:t>. Публічна дипломатія та просування позитивного іміджу України у світі</w:t>
            </w:r>
          </w:p>
        </w:tc>
      </w:tr>
      <w:tr w:rsidR="00926864" w:rsidRPr="001D55F8" w14:paraId="50CB4C83" w14:textId="77777777" w:rsidTr="00CC4606">
        <w:trPr>
          <w:gridAfter w:val="1"/>
          <w:wAfter w:w="11" w:type="dxa"/>
          <w:jc w:val="center"/>
        </w:trPr>
        <w:tc>
          <w:tcPr>
            <w:tcW w:w="421" w:type="dxa"/>
            <w:shd w:val="clear" w:color="auto" w:fill="auto"/>
            <w:tcMar>
              <w:left w:w="113" w:type="dxa"/>
              <w:right w:w="113" w:type="dxa"/>
            </w:tcMar>
          </w:tcPr>
          <w:p w14:paraId="00000DE5"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DE6" w14:textId="77777777" w:rsidR="00926864" w:rsidRPr="001D55F8" w:rsidRDefault="00926864" w:rsidP="00FB4156">
            <w:pPr>
              <w:shd w:val="clear" w:color="auto" w:fill="FFFFFF"/>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ратифікацію Угоди між Україною та Королівством Нідерланди про оплачувану діяльність членів сімей дипломатичного та іншого персоналу дипломатичних представництв та/або консульських установ</w:t>
            </w:r>
          </w:p>
        </w:tc>
        <w:tc>
          <w:tcPr>
            <w:tcW w:w="3598" w:type="dxa"/>
            <w:shd w:val="clear" w:color="auto" w:fill="auto"/>
            <w:tcMar>
              <w:left w:w="113" w:type="dxa"/>
              <w:right w:w="113" w:type="dxa"/>
            </w:tcMar>
          </w:tcPr>
          <w:p w14:paraId="00000DE7"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Реалізація права на працю, підтримку рівня кваліфікації та отримання можливості для подальшого професійного розвитку членів сімей дипломатичного та іншого персоналу дипломатичних представництв та/або консульських установ України у Королівстві Нідерланди та Королівства Нідерланди в Україні</w:t>
            </w:r>
          </w:p>
        </w:tc>
        <w:tc>
          <w:tcPr>
            <w:tcW w:w="1434" w:type="dxa"/>
            <w:shd w:val="clear" w:color="auto" w:fill="auto"/>
            <w:tcMar>
              <w:left w:w="113" w:type="dxa"/>
              <w:right w:w="113" w:type="dxa"/>
            </w:tcMar>
          </w:tcPr>
          <w:p w14:paraId="00000DE8"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shd w:val="clear" w:color="auto" w:fill="auto"/>
            <w:tcMar>
              <w:left w:w="113" w:type="dxa"/>
              <w:right w:w="113" w:type="dxa"/>
            </w:tcMar>
          </w:tcPr>
          <w:p w14:paraId="00000DE9"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МЗС</w:t>
            </w:r>
          </w:p>
        </w:tc>
        <w:tc>
          <w:tcPr>
            <w:tcW w:w="1545" w:type="dxa"/>
            <w:tcMar>
              <w:left w:w="113" w:type="dxa"/>
              <w:right w:w="113" w:type="dxa"/>
            </w:tcMar>
          </w:tcPr>
          <w:p w14:paraId="00000DEA"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00000DEB"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інтеграції України з Європейським Союзом</w:t>
            </w:r>
          </w:p>
        </w:tc>
        <w:tc>
          <w:tcPr>
            <w:tcW w:w="1800" w:type="dxa"/>
            <w:tcMar>
              <w:left w:w="113" w:type="dxa"/>
              <w:right w:w="113" w:type="dxa"/>
            </w:tcMar>
          </w:tcPr>
          <w:p w14:paraId="00000DEC" w14:textId="77777777"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22432511" w14:textId="77777777" w:rsidTr="00CC4606">
        <w:trPr>
          <w:gridAfter w:val="1"/>
          <w:wAfter w:w="11" w:type="dxa"/>
          <w:jc w:val="center"/>
        </w:trPr>
        <w:tc>
          <w:tcPr>
            <w:tcW w:w="421" w:type="dxa"/>
            <w:shd w:val="clear" w:color="auto" w:fill="auto"/>
            <w:tcMar>
              <w:left w:w="113" w:type="dxa"/>
              <w:right w:w="113" w:type="dxa"/>
            </w:tcMar>
          </w:tcPr>
          <w:p w14:paraId="00000DED"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DEE" w14:textId="77777777" w:rsidR="00926864" w:rsidRPr="001D55F8" w:rsidRDefault="00926864" w:rsidP="00FB4156">
            <w:pPr>
              <w:shd w:val="clear" w:color="auto" w:fill="FFFFFF"/>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ратифікацію Угоди (у формі обміну нотами) між Кабінетом Міністрів України та Урядом Королівства Данія про здійснення оплачуваних видів діяльності членами сімей співробітників дипломатичних представництв та консульських установ”</w:t>
            </w:r>
          </w:p>
        </w:tc>
        <w:tc>
          <w:tcPr>
            <w:tcW w:w="3598" w:type="dxa"/>
            <w:shd w:val="clear" w:color="auto" w:fill="auto"/>
            <w:tcMar>
              <w:left w:w="113" w:type="dxa"/>
              <w:right w:w="113" w:type="dxa"/>
            </w:tcMar>
          </w:tcPr>
          <w:p w14:paraId="00000DEF"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Реалізація права на працю, підтримку рівня кваліфікації та отримання можливості для подальшого професійного розвитку членів сімей дипломатичного та іншого персоналу дипломатичних представництв та/або консульських установ України у Королівстві Данія та Королівства Данія в Україні</w:t>
            </w:r>
          </w:p>
        </w:tc>
        <w:tc>
          <w:tcPr>
            <w:tcW w:w="1434" w:type="dxa"/>
            <w:shd w:val="clear" w:color="auto" w:fill="auto"/>
            <w:tcMar>
              <w:left w:w="113" w:type="dxa"/>
              <w:right w:w="113" w:type="dxa"/>
            </w:tcMar>
          </w:tcPr>
          <w:p w14:paraId="00000DF0"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Травень 2021 р.</w:t>
            </w:r>
          </w:p>
        </w:tc>
        <w:tc>
          <w:tcPr>
            <w:tcW w:w="1798" w:type="dxa"/>
            <w:shd w:val="clear" w:color="auto" w:fill="auto"/>
            <w:tcMar>
              <w:left w:w="113" w:type="dxa"/>
              <w:right w:w="113" w:type="dxa"/>
            </w:tcMar>
          </w:tcPr>
          <w:p w14:paraId="00000DF1"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МЗС</w:t>
            </w:r>
          </w:p>
        </w:tc>
        <w:tc>
          <w:tcPr>
            <w:tcW w:w="1545" w:type="dxa"/>
            <w:tcMar>
              <w:left w:w="113" w:type="dxa"/>
              <w:right w:w="113" w:type="dxa"/>
            </w:tcMar>
          </w:tcPr>
          <w:p w14:paraId="00000DF2"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00000DF3"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інтеграції України з Європейським Союзом</w:t>
            </w:r>
          </w:p>
        </w:tc>
        <w:tc>
          <w:tcPr>
            <w:tcW w:w="1800" w:type="dxa"/>
            <w:tcMar>
              <w:left w:w="113" w:type="dxa"/>
              <w:right w:w="113" w:type="dxa"/>
            </w:tcMar>
          </w:tcPr>
          <w:p w14:paraId="00000DF4" w14:textId="77777777"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04F1D119" w14:textId="77777777" w:rsidTr="00CC4606">
        <w:trPr>
          <w:gridAfter w:val="1"/>
          <w:wAfter w:w="11" w:type="dxa"/>
          <w:jc w:val="center"/>
        </w:trPr>
        <w:tc>
          <w:tcPr>
            <w:tcW w:w="421" w:type="dxa"/>
            <w:shd w:val="clear" w:color="auto" w:fill="auto"/>
            <w:tcMar>
              <w:left w:w="113" w:type="dxa"/>
              <w:right w:w="113" w:type="dxa"/>
            </w:tcMar>
          </w:tcPr>
          <w:p w14:paraId="00000DF5"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DF6" w14:textId="77777777" w:rsidR="00926864" w:rsidRPr="001D55F8" w:rsidRDefault="00926864" w:rsidP="00FB4156">
            <w:pPr>
              <w:pBdr>
                <w:top w:val="nil"/>
                <w:left w:val="nil"/>
                <w:bottom w:val="nil"/>
                <w:right w:val="nil"/>
                <w:between w:val="nil"/>
              </w:pBdr>
              <w:shd w:val="clear" w:color="auto" w:fill="FFFFFF"/>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дипломатичну службу”</w:t>
            </w:r>
          </w:p>
        </w:tc>
        <w:tc>
          <w:tcPr>
            <w:tcW w:w="3598" w:type="dxa"/>
            <w:shd w:val="clear" w:color="auto" w:fill="auto"/>
            <w:tcMar>
              <w:left w:w="113" w:type="dxa"/>
              <w:right w:w="113" w:type="dxa"/>
            </w:tcMar>
          </w:tcPr>
          <w:p w14:paraId="00000DF7"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Забезпечення діяльності закордонних дипломатичних установ України, вдосконалення правового регулювання проходження дипломатичної служби, зокрема щодо деталізації умов заняття посад дипломатичної служби в закордонних дипломатичних установах при проведенні конкурсу на заняття посади дипломатичної служби; вимог до осіб, які претендують на вступ на дипломатичну службу; питань проходження дипломатичної служби; проведення ротації в органах дипломатичної служби; відставки дипломатичних службовців; оплати праці посадових осіб дипломатичної служби; відпустки працівників дипломатичної служби; фінансування і матеріально-технічного забезпечення органів дипломатичної служби</w:t>
            </w:r>
          </w:p>
        </w:tc>
        <w:tc>
          <w:tcPr>
            <w:tcW w:w="1434" w:type="dxa"/>
            <w:shd w:val="clear" w:color="auto" w:fill="auto"/>
            <w:tcMar>
              <w:left w:w="113" w:type="dxa"/>
              <w:right w:w="113" w:type="dxa"/>
            </w:tcMar>
          </w:tcPr>
          <w:p w14:paraId="00000DF8"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shd w:val="clear" w:color="auto" w:fill="auto"/>
            <w:tcMar>
              <w:left w:w="113" w:type="dxa"/>
              <w:right w:w="113" w:type="dxa"/>
            </w:tcMar>
          </w:tcPr>
          <w:p w14:paraId="00000DF9" w14:textId="77777777" w:rsidR="00926864" w:rsidRPr="001D55F8" w:rsidRDefault="00926864"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МЗС</w:t>
            </w:r>
          </w:p>
        </w:tc>
        <w:tc>
          <w:tcPr>
            <w:tcW w:w="1545" w:type="dxa"/>
            <w:tcMar>
              <w:left w:w="113" w:type="dxa"/>
              <w:right w:w="113" w:type="dxa"/>
            </w:tcMar>
          </w:tcPr>
          <w:p w14:paraId="00000DFA" w14:textId="77777777" w:rsidR="00926864" w:rsidRPr="001D55F8" w:rsidRDefault="00926864"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DFB" w14:textId="77777777" w:rsidR="00926864" w:rsidRPr="001D55F8" w:rsidRDefault="00926864"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зовнішньої політики та міжпарламентського співробітництва</w:t>
            </w:r>
          </w:p>
        </w:tc>
        <w:tc>
          <w:tcPr>
            <w:tcW w:w="1800" w:type="dxa"/>
            <w:tcMar>
              <w:left w:w="113" w:type="dxa"/>
              <w:right w:w="113" w:type="dxa"/>
            </w:tcMar>
          </w:tcPr>
          <w:p w14:paraId="00000DFC" w14:textId="77777777" w:rsidR="00926864" w:rsidRPr="001D55F8" w:rsidRDefault="00926864" w:rsidP="00FB4156">
            <w:pPr>
              <w:pBdr>
                <w:top w:val="nil"/>
                <w:left w:val="nil"/>
                <w:bottom w:val="nil"/>
                <w:right w:val="nil"/>
                <w:between w:val="nil"/>
              </w:pBdr>
              <w:spacing w:before="40" w:after="40"/>
              <w:jc w:val="center"/>
              <w:rPr>
                <w:rFonts w:asciiTheme="minorHAnsi" w:hAnsiTheme="minorHAnsi" w:cstheme="minorHAnsi"/>
                <w:sz w:val="18"/>
                <w:szCs w:val="18"/>
              </w:rPr>
            </w:pPr>
          </w:p>
        </w:tc>
      </w:tr>
      <w:tr w:rsidR="00926864" w:rsidRPr="001D55F8" w14:paraId="4BEF7057" w14:textId="77777777" w:rsidTr="00CC4606">
        <w:trPr>
          <w:trHeight w:val="180"/>
          <w:jc w:val="center"/>
        </w:trPr>
        <w:tc>
          <w:tcPr>
            <w:tcW w:w="15707" w:type="dxa"/>
            <w:gridSpan w:val="9"/>
            <w:shd w:val="clear" w:color="auto" w:fill="00FF00"/>
            <w:tcMar>
              <w:left w:w="113" w:type="dxa"/>
              <w:right w:w="113" w:type="dxa"/>
            </w:tcMar>
          </w:tcPr>
          <w:p w14:paraId="00000DFD" w14:textId="52A09C76" w:rsidR="00926864" w:rsidRPr="001D55F8" w:rsidRDefault="00926864" w:rsidP="00FB4156">
            <w:pPr>
              <w:pBdr>
                <w:top w:val="nil"/>
                <w:left w:val="nil"/>
                <w:bottom w:val="nil"/>
                <w:right w:val="nil"/>
                <w:between w:val="nil"/>
              </w:pBdr>
              <w:spacing w:before="40" w:after="40"/>
              <w:jc w:val="center"/>
              <w:rPr>
                <w:rFonts w:asciiTheme="minorHAnsi" w:hAnsiTheme="minorHAnsi" w:cstheme="minorHAnsi"/>
                <w:b/>
                <w:sz w:val="18"/>
                <w:szCs w:val="18"/>
              </w:rPr>
            </w:pPr>
            <w:r>
              <w:rPr>
                <w:rFonts w:asciiTheme="minorHAnsi" w:hAnsiTheme="minorHAnsi" w:cstheme="minorHAnsi"/>
                <w:b/>
                <w:sz w:val="18"/>
                <w:szCs w:val="18"/>
              </w:rPr>
              <w:t>19</w:t>
            </w:r>
            <w:r w:rsidRPr="001D55F8">
              <w:rPr>
                <w:rFonts w:asciiTheme="minorHAnsi" w:hAnsiTheme="minorHAnsi" w:cstheme="minorHAnsi"/>
                <w:b/>
                <w:sz w:val="18"/>
                <w:szCs w:val="18"/>
              </w:rPr>
              <w:t>. Безпека та правопорядок</w:t>
            </w:r>
          </w:p>
        </w:tc>
      </w:tr>
      <w:tr w:rsidR="00926864" w:rsidRPr="001D55F8" w14:paraId="3BB5A5A7" w14:textId="77777777" w:rsidTr="00CC4606">
        <w:trPr>
          <w:trHeight w:val="180"/>
          <w:jc w:val="center"/>
        </w:trPr>
        <w:tc>
          <w:tcPr>
            <w:tcW w:w="15707" w:type="dxa"/>
            <w:gridSpan w:val="9"/>
            <w:shd w:val="clear" w:color="auto" w:fill="auto"/>
            <w:tcMar>
              <w:left w:w="113" w:type="dxa"/>
              <w:right w:w="113" w:type="dxa"/>
            </w:tcMar>
          </w:tcPr>
          <w:p w14:paraId="00000E05" w14:textId="4E2EBF40" w:rsidR="00926864" w:rsidRPr="001D55F8" w:rsidRDefault="00926864" w:rsidP="00FB4156">
            <w:pPr>
              <w:shd w:val="clear" w:color="auto" w:fill="FFFFFF"/>
              <w:spacing w:before="40" w:after="40"/>
              <w:jc w:val="center"/>
              <w:rPr>
                <w:rFonts w:asciiTheme="minorHAnsi" w:hAnsiTheme="minorHAnsi" w:cstheme="minorHAnsi"/>
                <w:b/>
                <w:sz w:val="18"/>
                <w:szCs w:val="18"/>
              </w:rPr>
            </w:pPr>
            <w:r>
              <w:rPr>
                <w:rFonts w:asciiTheme="minorHAnsi" w:hAnsiTheme="minorHAnsi" w:cstheme="minorHAnsi"/>
                <w:b/>
                <w:sz w:val="18"/>
                <w:szCs w:val="18"/>
              </w:rPr>
              <w:t>19</w:t>
            </w:r>
            <w:r w:rsidRPr="001D55F8">
              <w:rPr>
                <w:rFonts w:asciiTheme="minorHAnsi" w:hAnsiTheme="minorHAnsi" w:cstheme="minorHAnsi"/>
                <w:b/>
                <w:sz w:val="18"/>
                <w:szCs w:val="18"/>
              </w:rPr>
              <w:t>.1. Забезпечення публічної безпеки і порядку</w:t>
            </w:r>
          </w:p>
        </w:tc>
      </w:tr>
      <w:tr w:rsidR="00926864" w:rsidRPr="001D55F8" w14:paraId="42A0CEA9" w14:textId="77777777" w:rsidTr="00CC4606">
        <w:trPr>
          <w:gridAfter w:val="1"/>
          <w:wAfter w:w="11" w:type="dxa"/>
          <w:jc w:val="center"/>
        </w:trPr>
        <w:tc>
          <w:tcPr>
            <w:tcW w:w="421" w:type="dxa"/>
            <w:shd w:val="clear" w:color="auto" w:fill="auto"/>
            <w:tcMar>
              <w:left w:w="113" w:type="dxa"/>
              <w:right w:w="113" w:type="dxa"/>
            </w:tcMar>
          </w:tcPr>
          <w:p w14:paraId="00000E0D"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E0E" w14:textId="77777777" w:rsidR="00926864" w:rsidRPr="001D55F8" w:rsidRDefault="00926864" w:rsidP="00FB4156">
            <w:pPr>
              <w:pBdr>
                <w:top w:val="nil"/>
                <w:left w:val="nil"/>
                <w:bottom w:val="nil"/>
                <w:right w:val="nil"/>
                <w:between w:val="nil"/>
              </w:pBd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Кримінального процесуального кодексу України”</w:t>
            </w:r>
          </w:p>
        </w:tc>
        <w:tc>
          <w:tcPr>
            <w:tcW w:w="3598" w:type="dxa"/>
            <w:shd w:val="clear" w:color="auto" w:fill="auto"/>
            <w:tcMar>
              <w:left w:w="113" w:type="dxa"/>
              <w:right w:w="113" w:type="dxa"/>
            </w:tcMar>
          </w:tcPr>
          <w:p w14:paraId="00000E0F"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Вирішення питань щодо :</w:t>
            </w:r>
          </w:p>
          <w:p w14:paraId="00000E10"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підвищення ефективності досудового розслідування;</w:t>
            </w:r>
          </w:p>
          <w:p w14:paraId="00000E11"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вдосконалення порядку застосування окремих заходів забезпечення кримінального провадження;</w:t>
            </w:r>
          </w:p>
          <w:p w14:paraId="00000E12"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підвищення ефективності протидії кібератакам, боротьби з кіберзлочинністю та використання електронних доказів;</w:t>
            </w:r>
          </w:p>
          <w:p w14:paraId="00000E13"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вдосконалення кримінального судового провадження;</w:t>
            </w:r>
          </w:p>
          <w:p w14:paraId="00000E14"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вдосконалення окремих положень у </w:t>
            </w:r>
            <w:proofErr w:type="spellStart"/>
            <w:r w:rsidRPr="001D55F8">
              <w:rPr>
                <w:rFonts w:asciiTheme="minorHAnsi" w:hAnsiTheme="minorHAnsi" w:cstheme="minorHAnsi"/>
                <w:sz w:val="18"/>
                <w:szCs w:val="18"/>
              </w:rPr>
              <w:t>звʼязку</w:t>
            </w:r>
            <w:proofErr w:type="spellEnd"/>
            <w:r w:rsidRPr="001D55F8">
              <w:rPr>
                <w:rFonts w:asciiTheme="minorHAnsi" w:hAnsiTheme="minorHAnsi" w:cstheme="minorHAnsi"/>
                <w:sz w:val="18"/>
                <w:szCs w:val="18"/>
              </w:rPr>
              <w:t xml:space="preserve"> із здійсненням спеціального досудового розслідування;</w:t>
            </w:r>
          </w:p>
          <w:p w14:paraId="00000E15"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здійснення кримінального провадження на підставі угод;</w:t>
            </w:r>
          </w:p>
          <w:p w14:paraId="00000E16"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забезпечення розслідування злочинів по “гарячим слідам”;</w:t>
            </w:r>
          </w:p>
          <w:p w14:paraId="00000E17"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строків досудового розслідування кримінальних правопорушень вчинених на тимчасово окупованих територіях України та інших питань;</w:t>
            </w:r>
          </w:p>
          <w:p w14:paraId="00000E18"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відновлення втрачених матеріалів кримінального провадження;</w:t>
            </w:r>
          </w:p>
          <w:p w14:paraId="00000E19"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вдосконалення кримінального провадження за участю неповнолітнього</w:t>
            </w:r>
          </w:p>
        </w:tc>
        <w:tc>
          <w:tcPr>
            <w:tcW w:w="1434" w:type="dxa"/>
            <w:shd w:val="clear" w:color="auto" w:fill="auto"/>
            <w:tcMar>
              <w:left w:w="113" w:type="dxa"/>
              <w:right w:w="113" w:type="dxa"/>
            </w:tcMar>
          </w:tcPr>
          <w:p w14:paraId="00000E1A" w14:textId="77777777" w:rsidR="00926864" w:rsidRPr="001D55F8" w:rsidRDefault="00926864"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Листопад 2021 р.</w:t>
            </w:r>
          </w:p>
        </w:tc>
        <w:tc>
          <w:tcPr>
            <w:tcW w:w="1798" w:type="dxa"/>
            <w:shd w:val="clear" w:color="auto" w:fill="auto"/>
            <w:tcMar>
              <w:left w:w="113" w:type="dxa"/>
              <w:right w:w="113" w:type="dxa"/>
            </w:tcMar>
          </w:tcPr>
          <w:p w14:paraId="00000E1B" w14:textId="77777777" w:rsidR="00926864" w:rsidRPr="001D55F8" w:rsidRDefault="00926864"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МВС</w:t>
            </w:r>
          </w:p>
          <w:p w14:paraId="00000E1C" w14:textId="77777777" w:rsidR="00926864" w:rsidRPr="001D55F8" w:rsidRDefault="00926864"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Національна поліція</w:t>
            </w:r>
          </w:p>
          <w:p w14:paraId="00000E1D" w14:textId="77777777" w:rsidR="00926864" w:rsidRPr="001D55F8" w:rsidRDefault="00926864" w:rsidP="00FB4156">
            <w:pPr>
              <w:pBdr>
                <w:top w:val="nil"/>
                <w:left w:val="nil"/>
                <w:bottom w:val="nil"/>
                <w:right w:val="nil"/>
                <w:between w:val="nil"/>
              </w:pBdr>
              <w:spacing w:before="40" w:after="40"/>
              <w:jc w:val="center"/>
              <w:rPr>
                <w:rFonts w:asciiTheme="minorHAnsi" w:hAnsiTheme="minorHAnsi" w:cstheme="minorHAnsi"/>
                <w:sz w:val="18"/>
                <w:szCs w:val="18"/>
              </w:rPr>
            </w:pPr>
          </w:p>
        </w:tc>
        <w:tc>
          <w:tcPr>
            <w:tcW w:w="1545" w:type="dxa"/>
            <w:tcMar>
              <w:left w:w="113" w:type="dxa"/>
              <w:right w:w="113" w:type="dxa"/>
            </w:tcMar>
          </w:tcPr>
          <w:p w14:paraId="00000E1E"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E1F" w14:textId="67FAD50E" w:rsidR="00926864" w:rsidRPr="001D55F8" w:rsidRDefault="00B4673D"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800" w:type="dxa"/>
            <w:tcMar>
              <w:left w:w="113" w:type="dxa"/>
              <w:right w:w="113" w:type="dxa"/>
            </w:tcMar>
          </w:tcPr>
          <w:p w14:paraId="00000E20" w14:textId="77777777"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2E24FED0" w14:textId="77777777" w:rsidTr="00CC4606">
        <w:trPr>
          <w:gridAfter w:val="1"/>
          <w:wAfter w:w="11" w:type="dxa"/>
          <w:jc w:val="center"/>
        </w:trPr>
        <w:tc>
          <w:tcPr>
            <w:tcW w:w="421" w:type="dxa"/>
            <w:shd w:val="clear" w:color="auto" w:fill="auto"/>
            <w:tcMar>
              <w:left w:w="113" w:type="dxa"/>
              <w:right w:w="113" w:type="dxa"/>
            </w:tcMar>
          </w:tcPr>
          <w:p w14:paraId="00000E21"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E22" w14:textId="77777777" w:rsidR="00926864" w:rsidRPr="001D55F8" w:rsidRDefault="00926864" w:rsidP="00FB4156">
            <w:pPr>
              <w:pBdr>
                <w:top w:val="nil"/>
                <w:left w:val="nil"/>
                <w:bottom w:val="nil"/>
                <w:right w:val="nil"/>
                <w:between w:val="nil"/>
              </w:pBd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системи моніторингу стану безпеки”</w:t>
            </w:r>
          </w:p>
        </w:tc>
        <w:tc>
          <w:tcPr>
            <w:tcW w:w="3598" w:type="dxa"/>
            <w:shd w:val="clear" w:color="auto" w:fill="auto"/>
            <w:tcMar>
              <w:left w:w="113" w:type="dxa"/>
              <w:right w:w="113" w:type="dxa"/>
            </w:tcMar>
          </w:tcPr>
          <w:p w14:paraId="00000E23" w14:textId="77777777" w:rsidR="00926864" w:rsidRPr="001D55F8" w:rsidRDefault="00926864"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Запровадження системи моніторингу стану безпеки, тобто масштабного використання технічних засобів, приладів та пристроїв, у тому числі з функціями фото-, аудіо-, відеозапису, що забезпечують можливість фіксації та раннього виявлення правопорушень, розпізнавання (ідентифікацію) різноманітних </w:t>
            </w:r>
            <w:proofErr w:type="spellStart"/>
            <w:r w:rsidRPr="001D55F8">
              <w:rPr>
                <w:rFonts w:asciiTheme="minorHAnsi" w:hAnsiTheme="minorHAnsi" w:cstheme="minorHAnsi"/>
                <w:sz w:val="18"/>
                <w:szCs w:val="18"/>
              </w:rPr>
              <w:t>обʼєктів</w:t>
            </w:r>
            <w:proofErr w:type="spellEnd"/>
            <w:r w:rsidRPr="001D55F8">
              <w:rPr>
                <w:rFonts w:asciiTheme="minorHAnsi" w:hAnsiTheme="minorHAnsi" w:cstheme="minorHAnsi"/>
                <w:sz w:val="18"/>
                <w:szCs w:val="18"/>
              </w:rPr>
              <w:t xml:space="preserve"> (осіб, транспортних засобів тощо)</w:t>
            </w:r>
          </w:p>
        </w:tc>
        <w:tc>
          <w:tcPr>
            <w:tcW w:w="1434" w:type="dxa"/>
            <w:shd w:val="clear" w:color="auto" w:fill="auto"/>
            <w:tcMar>
              <w:left w:w="113" w:type="dxa"/>
              <w:right w:w="113" w:type="dxa"/>
            </w:tcMar>
          </w:tcPr>
          <w:p w14:paraId="00000E24" w14:textId="77777777" w:rsidR="00926864" w:rsidRPr="001D55F8" w:rsidRDefault="00926864"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Грудень 2021 р.</w:t>
            </w:r>
          </w:p>
        </w:tc>
        <w:tc>
          <w:tcPr>
            <w:tcW w:w="1798" w:type="dxa"/>
            <w:shd w:val="clear" w:color="auto" w:fill="auto"/>
            <w:tcMar>
              <w:left w:w="113" w:type="dxa"/>
              <w:right w:w="113" w:type="dxa"/>
            </w:tcMar>
          </w:tcPr>
          <w:p w14:paraId="00000E25" w14:textId="77777777" w:rsidR="00926864" w:rsidRPr="001D55F8" w:rsidRDefault="00926864"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МВС</w:t>
            </w:r>
          </w:p>
          <w:p w14:paraId="00000E26" w14:textId="77777777" w:rsidR="00926864" w:rsidRPr="001D55F8" w:rsidRDefault="00926864"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Національна поліція</w:t>
            </w:r>
          </w:p>
        </w:tc>
        <w:tc>
          <w:tcPr>
            <w:tcW w:w="1545" w:type="dxa"/>
            <w:tcMar>
              <w:left w:w="113" w:type="dxa"/>
              <w:right w:w="113" w:type="dxa"/>
            </w:tcMar>
          </w:tcPr>
          <w:p w14:paraId="00000E27"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E28" w14:textId="1D9EDCAB"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800" w:type="dxa"/>
            <w:tcMar>
              <w:left w:w="113" w:type="dxa"/>
              <w:right w:w="113" w:type="dxa"/>
            </w:tcMar>
          </w:tcPr>
          <w:p w14:paraId="00000E29" w14:textId="77777777"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5C504E19" w14:textId="77777777" w:rsidTr="00CC4606">
        <w:trPr>
          <w:gridAfter w:val="1"/>
          <w:wAfter w:w="11" w:type="dxa"/>
          <w:jc w:val="center"/>
        </w:trPr>
        <w:tc>
          <w:tcPr>
            <w:tcW w:w="421" w:type="dxa"/>
            <w:shd w:val="clear" w:color="auto" w:fill="auto"/>
            <w:tcMar>
              <w:left w:w="113" w:type="dxa"/>
              <w:right w:w="113" w:type="dxa"/>
            </w:tcMar>
          </w:tcPr>
          <w:p w14:paraId="00000E2A"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E2B"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обіг зброї у цивільному обороті”</w:t>
            </w:r>
          </w:p>
        </w:tc>
        <w:tc>
          <w:tcPr>
            <w:tcW w:w="3598" w:type="dxa"/>
            <w:shd w:val="clear" w:color="auto" w:fill="auto"/>
            <w:tcMar>
              <w:left w:w="113" w:type="dxa"/>
              <w:right w:w="113" w:type="dxa"/>
            </w:tcMar>
          </w:tcPr>
          <w:p w14:paraId="00000E2C" w14:textId="77777777" w:rsidR="00926864" w:rsidRPr="001D55F8" w:rsidRDefault="00926864"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Запровадження єдиних та прозорих правил у сфері обігу зброї для фізичних осіб, </w:t>
            </w:r>
            <w:proofErr w:type="spellStart"/>
            <w:r w:rsidRPr="001D55F8">
              <w:rPr>
                <w:rFonts w:asciiTheme="minorHAnsi" w:hAnsiTheme="minorHAnsi" w:cstheme="minorHAnsi"/>
                <w:sz w:val="18"/>
                <w:szCs w:val="18"/>
              </w:rPr>
              <w:t>субʼєктів</w:t>
            </w:r>
            <w:proofErr w:type="spellEnd"/>
            <w:r w:rsidRPr="001D55F8">
              <w:rPr>
                <w:rFonts w:asciiTheme="minorHAnsi" w:hAnsiTheme="minorHAnsi" w:cstheme="minorHAnsi"/>
                <w:sz w:val="18"/>
                <w:szCs w:val="18"/>
              </w:rPr>
              <w:t xml:space="preserve"> господарювання, для потреб Збройних Сил України, інших утворених відповідно до закону військових формувань, правоохоронних та розвідувальних органів, органів спеціального призначення з правоохоронними функціями, Національного банку України, інших державних органів, працівникам яких відповідно до законодавства дозволено користуватися зброєю</w:t>
            </w:r>
          </w:p>
        </w:tc>
        <w:tc>
          <w:tcPr>
            <w:tcW w:w="1434" w:type="dxa"/>
            <w:shd w:val="clear" w:color="auto" w:fill="auto"/>
            <w:tcMar>
              <w:left w:w="113" w:type="dxa"/>
              <w:right w:w="113" w:type="dxa"/>
            </w:tcMar>
          </w:tcPr>
          <w:p w14:paraId="00000E2D" w14:textId="77777777" w:rsidR="00926864" w:rsidRPr="001D55F8" w:rsidRDefault="00926864"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shd w:val="clear" w:color="auto" w:fill="auto"/>
            <w:tcMar>
              <w:left w:w="113" w:type="dxa"/>
              <w:right w:w="113" w:type="dxa"/>
            </w:tcMar>
          </w:tcPr>
          <w:p w14:paraId="00000E2E"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545" w:type="dxa"/>
            <w:tcMar>
              <w:left w:w="113" w:type="dxa"/>
              <w:right w:w="113" w:type="dxa"/>
            </w:tcMar>
          </w:tcPr>
          <w:p w14:paraId="00000E2F"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00000E30" w14:textId="4716F1E1"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800" w:type="dxa"/>
            <w:tcMar>
              <w:left w:w="113" w:type="dxa"/>
              <w:right w:w="113" w:type="dxa"/>
            </w:tcMar>
          </w:tcPr>
          <w:p w14:paraId="00000E31" w14:textId="62056B4F"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0FD0FB70" w14:textId="77777777" w:rsidTr="00CC4606">
        <w:trPr>
          <w:gridAfter w:val="1"/>
          <w:wAfter w:w="11" w:type="dxa"/>
          <w:jc w:val="center"/>
        </w:trPr>
        <w:tc>
          <w:tcPr>
            <w:tcW w:w="421" w:type="dxa"/>
            <w:shd w:val="clear" w:color="auto" w:fill="auto"/>
            <w:tcMar>
              <w:left w:w="113" w:type="dxa"/>
              <w:right w:w="113" w:type="dxa"/>
            </w:tcMar>
          </w:tcPr>
          <w:p w14:paraId="00000E32"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E33"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оперативно-розшукову діяльність”</w:t>
            </w:r>
          </w:p>
        </w:tc>
        <w:tc>
          <w:tcPr>
            <w:tcW w:w="3598" w:type="dxa"/>
            <w:shd w:val="clear" w:color="auto" w:fill="auto"/>
            <w:tcMar>
              <w:left w:w="113" w:type="dxa"/>
              <w:right w:w="113" w:type="dxa"/>
            </w:tcMar>
          </w:tcPr>
          <w:p w14:paraId="00000E34" w14:textId="3E6E676F" w:rsidR="00926864" w:rsidRPr="001D55F8" w:rsidRDefault="00926864" w:rsidP="00FB4156">
            <w:pPr>
              <w:shd w:val="clear" w:color="auto" w:fill="FFFFFF"/>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Необхідність удосконалення правових засад здійснення оперативно-розшукової діяльності, приведення її у відповідність із європейськими стандартами, які висуваються до діяльності, пов’язаної з тимчасовим обмеженням прав і свобод людини, синхронізації оперативно-розшукової діяльності та процесуальної діяльності, яка здійснюється відповідно до приписів Кримінального процесуального кодексу України</w:t>
            </w:r>
          </w:p>
        </w:tc>
        <w:tc>
          <w:tcPr>
            <w:tcW w:w="1434" w:type="dxa"/>
            <w:shd w:val="clear" w:color="auto" w:fill="auto"/>
            <w:tcMar>
              <w:left w:w="113" w:type="dxa"/>
              <w:right w:w="113" w:type="dxa"/>
            </w:tcMar>
          </w:tcPr>
          <w:p w14:paraId="00000E35" w14:textId="77777777" w:rsidR="00926864" w:rsidRPr="001D55F8" w:rsidRDefault="00926864"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Липень 2021 р.</w:t>
            </w:r>
          </w:p>
        </w:tc>
        <w:tc>
          <w:tcPr>
            <w:tcW w:w="1798" w:type="dxa"/>
            <w:shd w:val="clear" w:color="auto" w:fill="auto"/>
            <w:tcMar>
              <w:left w:w="113" w:type="dxa"/>
              <w:right w:w="113" w:type="dxa"/>
            </w:tcMar>
          </w:tcPr>
          <w:p w14:paraId="00000E36"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Офіс Президента України</w:t>
            </w:r>
          </w:p>
          <w:p w14:paraId="00000E37" w14:textId="77777777" w:rsidR="00926864" w:rsidRPr="001D55F8" w:rsidRDefault="00926864" w:rsidP="00FB4156">
            <w:pPr>
              <w:spacing w:before="40" w:after="40"/>
              <w:jc w:val="center"/>
              <w:rPr>
                <w:rFonts w:asciiTheme="minorHAnsi" w:hAnsiTheme="minorHAnsi" w:cstheme="minorHAnsi"/>
                <w:sz w:val="18"/>
                <w:szCs w:val="18"/>
              </w:rPr>
            </w:pPr>
          </w:p>
          <w:p w14:paraId="00000E38"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545" w:type="dxa"/>
            <w:tcMar>
              <w:left w:w="113" w:type="dxa"/>
              <w:right w:w="113" w:type="dxa"/>
            </w:tcMar>
          </w:tcPr>
          <w:p w14:paraId="00000E39"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00000E3A" w14:textId="0673A84B"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800" w:type="dxa"/>
            <w:tcMar>
              <w:left w:w="113" w:type="dxa"/>
              <w:right w:w="113" w:type="dxa"/>
            </w:tcMar>
          </w:tcPr>
          <w:p w14:paraId="00000E3B" w14:textId="706CA5B9"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5F4AAFCF" w14:textId="77777777" w:rsidTr="00CC4606">
        <w:trPr>
          <w:gridAfter w:val="1"/>
          <w:wAfter w:w="11" w:type="dxa"/>
          <w:jc w:val="center"/>
        </w:trPr>
        <w:tc>
          <w:tcPr>
            <w:tcW w:w="421" w:type="dxa"/>
            <w:shd w:val="clear" w:color="auto" w:fill="auto"/>
            <w:tcMar>
              <w:left w:w="113" w:type="dxa"/>
              <w:right w:w="113" w:type="dxa"/>
            </w:tcMar>
          </w:tcPr>
          <w:p w14:paraId="00000E3C"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E3D"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забезпечення безпеки осіб, які беруть участь у кримінальному судочинстві”</w:t>
            </w:r>
          </w:p>
        </w:tc>
        <w:tc>
          <w:tcPr>
            <w:tcW w:w="3598" w:type="dxa"/>
            <w:tcMar>
              <w:left w:w="113" w:type="dxa"/>
              <w:right w:w="113" w:type="dxa"/>
            </w:tcMar>
          </w:tcPr>
          <w:p w14:paraId="00000E3E"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Імплементація у національне законодавство України досвіду та здобутків держав Європейського Союзу (Фінляндії, Латвії, Естонії) у сфері забезпечення безпеки осіб, які беруть участь у кримінальному судочинстві, приведення </w:t>
            </w:r>
            <w:r w:rsidRPr="001D55F8">
              <w:rPr>
                <w:rFonts w:asciiTheme="minorHAnsi" w:hAnsiTheme="minorHAnsi" w:cstheme="minorHAnsi"/>
                <w:sz w:val="18"/>
                <w:szCs w:val="18"/>
              </w:rPr>
              <w:lastRenderedPageBreak/>
              <w:t>функціонування існуючої системи забезпечення безпеки у відповідність до реалій та оптимізація використання коштів, передбачених у  державному бюджеті на зазначені цілі</w:t>
            </w:r>
          </w:p>
        </w:tc>
        <w:tc>
          <w:tcPr>
            <w:tcW w:w="1434" w:type="dxa"/>
            <w:tcMar>
              <w:left w:w="113" w:type="dxa"/>
              <w:right w:w="113" w:type="dxa"/>
            </w:tcMar>
          </w:tcPr>
          <w:p w14:paraId="00000E3F"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Березень 2021 р.</w:t>
            </w:r>
          </w:p>
        </w:tc>
        <w:tc>
          <w:tcPr>
            <w:tcW w:w="1798" w:type="dxa"/>
            <w:tcMar>
              <w:left w:w="113" w:type="dxa"/>
              <w:right w:w="113" w:type="dxa"/>
            </w:tcMar>
          </w:tcPr>
          <w:p w14:paraId="00000E40"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545" w:type="dxa"/>
            <w:tcMar>
              <w:left w:w="113" w:type="dxa"/>
              <w:right w:w="113" w:type="dxa"/>
            </w:tcMar>
          </w:tcPr>
          <w:p w14:paraId="00000E41"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00000E42" w14:textId="4EBE86F2"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800" w:type="dxa"/>
            <w:shd w:val="clear" w:color="auto" w:fill="auto"/>
            <w:tcMar>
              <w:top w:w="100" w:type="dxa"/>
              <w:left w:w="120" w:type="dxa"/>
              <w:bottom w:w="100" w:type="dxa"/>
              <w:right w:w="120" w:type="dxa"/>
            </w:tcMar>
          </w:tcPr>
          <w:p w14:paraId="00000E43" w14:textId="131E98F4"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4F4773E9" w14:textId="77777777" w:rsidTr="00CC4606">
        <w:trPr>
          <w:gridAfter w:val="1"/>
          <w:wAfter w:w="11" w:type="dxa"/>
          <w:jc w:val="center"/>
        </w:trPr>
        <w:tc>
          <w:tcPr>
            <w:tcW w:w="421" w:type="dxa"/>
            <w:shd w:val="clear" w:color="auto" w:fill="auto"/>
            <w:tcMar>
              <w:left w:w="113" w:type="dxa"/>
              <w:right w:w="113" w:type="dxa"/>
            </w:tcMar>
          </w:tcPr>
          <w:p w14:paraId="00000E44"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E45"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державний захист працівників суду і правоохоронних органів” щодо уточнення визначення правоохоронних органів</w:t>
            </w:r>
          </w:p>
        </w:tc>
        <w:tc>
          <w:tcPr>
            <w:tcW w:w="3598" w:type="dxa"/>
            <w:tcMar>
              <w:left w:w="113" w:type="dxa"/>
              <w:right w:w="113" w:type="dxa"/>
            </w:tcMar>
          </w:tcPr>
          <w:p w14:paraId="00000E46"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Імплементація у національне законодавство України досвіду та здобутків держав Європейського Союзу (Фінляндії, Латвії, Естонії) у сфері забезпечення безпеки осіб, які беруть участь у кримінальному судочинстві, приведення функціонування існуючої системи забезпечення безпеки у відповідність до реалій та оптимізація використання коштів, передбачених у  державному бюджеті на зазначені цілі</w:t>
            </w:r>
          </w:p>
        </w:tc>
        <w:tc>
          <w:tcPr>
            <w:tcW w:w="1434" w:type="dxa"/>
            <w:tcMar>
              <w:left w:w="113" w:type="dxa"/>
              <w:right w:w="113" w:type="dxa"/>
            </w:tcMar>
          </w:tcPr>
          <w:p w14:paraId="00000E47"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tcMar>
              <w:left w:w="113" w:type="dxa"/>
              <w:right w:w="113" w:type="dxa"/>
            </w:tcMar>
          </w:tcPr>
          <w:p w14:paraId="00000E48"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545" w:type="dxa"/>
            <w:tcMar>
              <w:left w:w="113" w:type="dxa"/>
              <w:right w:w="113" w:type="dxa"/>
            </w:tcMar>
          </w:tcPr>
          <w:p w14:paraId="00000E49"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00000E4A" w14:textId="6A5FB989"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800" w:type="dxa"/>
            <w:shd w:val="clear" w:color="auto" w:fill="auto"/>
            <w:tcMar>
              <w:top w:w="100" w:type="dxa"/>
              <w:left w:w="120" w:type="dxa"/>
              <w:bottom w:w="100" w:type="dxa"/>
              <w:right w:w="120" w:type="dxa"/>
            </w:tcMar>
          </w:tcPr>
          <w:p w14:paraId="00000E4B" w14:textId="17DE8E1A"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03369813" w14:textId="77777777" w:rsidTr="00CC4606">
        <w:trPr>
          <w:gridAfter w:val="1"/>
          <w:wAfter w:w="11" w:type="dxa"/>
          <w:jc w:val="center"/>
        </w:trPr>
        <w:tc>
          <w:tcPr>
            <w:tcW w:w="421" w:type="dxa"/>
            <w:shd w:val="clear" w:color="auto" w:fill="auto"/>
            <w:tcMar>
              <w:left w:w="113" w:type="dxa"/>
              <w:right w:w="113" w:type="dxa"/>
            </w:tcMar>
          </w:tcPr>
          <w:p w14:paraId="00000E4C"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E4D"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державну реєстрацію </w:t>
            </w:r>
            <w:proofErr w:type="spellStart"/>
            <w:r w:rsidRPr="001D55F8">
              <w:rPr>
                <w:rFonts w:asciiTheme="minorHAnsi" w:hAnsiTheme="minorHAnsi" w:cstheme="minorHAnsi"/>
                <w:sz w:val="18"/>
                <w:szCs w:val="18"/>
              </w:rPr>
              <w:t>геномної</w:t>
            </w:r>
            <w:proofErr w:type="spellEnd"/>
            <w:r w:rsidRPr="001D55F8">
              <w:rPr>
                <w:rFonts w:asciiTheme="minorHAnsi" w:hAnsiTheme="minorHAnsi" w:cstheme="minorHAnsi"/>
                <w:sz w:val="18"/>
                <w:szCs w:val="18"/>
              </w:rPr>
              <w:t xml:space="preserve"> інформації людини”</w:t>
            </w:r>
          </w:p>
        </w:tc>
        <w:tc>
          <w:tcPr>
            <w:tcW w:w="3598" w:type="dxa"/>
            <w:shd w:val="clear" w:color="auto" w:fill="auto"/>
            <w:tcMar>
              <w:left w:w="113" w:type="dxa"/>
              <w:right w:w="113" w:type="dxa"/>
            </w:tcMar>
          </w:tcPr>
          <w:p w14:paraId="00000E4E" w14:textId="77777777" w:rsidR="00926864" w:rsidRPr="001D55F8" w:rsidRDefault="00926864"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Врегулювання процесів створення і функціонування в Україні баз даних </w:t>
            </w:r>
            <w:proofErr w:type="spellStart"/>
            <w:r w:rsidRPr="001D55F8">
              <w:rPr>
                <w:rFonts w:asciiTheme="minorHAnsi" w:hAnsiTheme="minorHAnsi" w:cstheme="minorHAnsi"/>
                <w:sz w:val="18"/>
                <w:szCs w:val="18"/>
              </w:rPr>
              <w:t>геномної</w:t>
            </w:r>
            <w:proofErr w:type="spellEnd"/>
            <w:r w:rsidRPr="001D55F8">
              <w:rPr>
                <w:rFonts w:asciiTheme="minorHAnsi" w:hAnsiTheme="minorHAnsi" w:cstheme="minorHAnsi"/>
                <w:sz w:val="18"/>
                <w:szCs w:val="18"/>
              </w:rPr>
              <w:t xml:space="preserve"> інформації людини та дієвого механізму роботи правоохоронних органів України із запобігання, виявлення, розкриття та розслідування злочинів проти життя, </w:t>
            </w:r>
            <w:proofErr w:type="spellStart"/>
            <w:r w:rsidRPr="001D55F8">
              <w:rPr>
                <w:rFonts w:asciiTheme="minorHAnsi" w:hAnsiTheme="minorHAnsi" w:cstheme="minorHAnsi"/>
                <w:sz w:val="18"/>
                <w:szCs w:val="18"/>
              </w:rPr>
              <w:t>здоровʼя</w:t>
            </w:r>
            <w:proofErr w:type="spellEnd"/>
            <w:r w:rsidRPr="001D55F8">
              <w:rPr>
                <w:rFonts w:asciiTheme="minorHAnsi" w:hAnsiTheme="minorHAnsi" w:cstheme="minorHAnsi"/>
                <w:sz w:val="18"/>
                <w:szCs w:val="18"/>
              </w:rPr>
              <w:t>, волі, статевої свободи та недоторканості особи, а також інших злочинів і правопорушень, розшуку осіб, зниклих безвісти, та ідентифікації невпізнаних трупів</w:t>
            </w:r>
          </w:p>
        </w:tc>
        <w:tc>
          <w:tcPr>
            <w:tcW w:w="1434" w:type="dxa"/>
            <w:shd w:val="clear" w:color="auto" w:fill="auto"/>
            <w:tcMar>
              <w:left w:w="113" w:type="dxa"/>
              <w:right w:w="113" w:type="dxa"/>
            </w:tcMar>
          </w:tcPr>
          <w:p w14:paraId="00000E4F"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Зареєстровано у ВРУ за № 4265 від 26.10.2020 </w:t>
            </w:r>
          </w:p>
          <w:p w14:paraId="00000E50" w14:textId="77777777" w:rsidR="00926864" w:rsidRPr="001D55F8" w:rsidRDefault="00926864" w:rsidP="00FB4156">
            <w:pPr>
              <w:spacing w:before="40" w:after="40"/>
              <w:jc w:val="center"/>
              <w:rPr>
                <w:rFonts w:asciiTheme="minorHAnsi" w:hAnsiTheme="minorHAnsi" w:cstheme="minorHAnsi"/>
                <w:sz w:val="18"/>
                <w:szCs w:val="18"/>
                <w:highlight w:val="yellow"/>
              </w:rPr>
            </w:pPr>
            <w:r w:rsidRPr="001D55F8">
              <w:rPr>
                <w:rFonts w:asciiTheme="minorHAnsi" w:hAnsiTheme="minorHAnsi" w:cstheme="minorHAnsi"/>
                <w:sz w:val="18"/>
                <w:szCs w:val="18"/>
              </w:rPr>
              <w:t>(</w:t>
            </w:r>
            <w:proofErr w:type="spellStart"/>
            <w:r w:rsidRPr="001D55F8">
              <w:rPr>
                <w:rFonts w:asciiTheme="minorHAnsi" w:hAnsiTheme="minorHAnsi" w:cstheme="minorHAnsi"/>
                <w:sz w:val="18"/>
                <w:szCs w:val="18"/>
              </w:rPr>
              <w:t>Бакумов</w:t>
            </w:r>
            <w:proofErr w:type="spellEnd"/>
            <w:r w:rsidRPr="001D55F8">
              <w:rPr>
                <w:rFonts w:asciiTheme="minorHAnsi" w:hAnsiTheme="minorHAnsi" w:cstheme="minorHAnsi"/>
                <w:sz w:val="18"/>
                <w:szCs w:val="18"/>
              </w:rPr>
              <w:t xml:space="preserve"> О.С. та інші)</w:t>
            </w:r>
          </w:p>
        </w:tc>
        <w:tc>
          <w:tcPr>
            <w:tcW w:w="1798" w:type="dxa"/>
            <w:tcMar>
              <w:left w:w="113" w:type="dxa"/>
              <w:right w:w="113" w:type="dxa"/>
            </w:tcMar>
          </w:tcPr>
          <w:p w14:paraId="00000E51"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545" w:type="dxa"/>
            <w:tcMar>
              <w:left w:w="113" w:type="dxa"/>
              <w:right w:w="113" w:type="dxa"/>
            </w:tcMar>
          </w:tcPr>
          <w:p w14:paraId="00000E52"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00000E53" w14:textId="247B786C"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800" w:type="dxa"/>
            <w:shd w:val="clear" w:color="auto" w:fill="auto"/>
            <w:tcMar>
              <w:top w:w="100" w:type="dxa"/>
              <w:left w:w="120" w:type="dxa"/>
              <w:bottom w:w="100" w:type="dxa"/>
              <w:right w:w="120" w:type="dxa"/>
            </w:tcMar>
          </w:tcPr>
          <w:p w14:paraId="00000E55" w14:textId="77777777"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6074CFFE" w14:textId="77777777" w:rsidTr="00CC4606">
        <w:trPr>
          <w:gridAfter w:val="1"/>
          <w:wAfter w:w="11" w:type="dxa"/>
          <w:jc w:val="center"/>
        </w:trPr>
        <w:tc>
          <w:tcPr>
            <w:tcW w:w="421" w:type="dxa"/>
            <w:shd w:val="clear" w:color="auto" w:fill="auto"/>
            <w:tcMar>
              <w:left w:w="113" w:type="dxa"/>
              <w:right w:w="113" w:type="dxa"/>
            </w:tcMar>
          </w:tcPr>
          <w:p w14:paraId="00000E56"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E57"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Бюро економічної безпеки”</w:t>
            </w:r>
          </w:p>
        </w:tc>
        <w:tc>
          <w:tcPr>
            <w:tcW w:w="3598" w:type="dxa"/>
            <w:shd w:val="clear" w:color="auto" w:fill="auto"/>
            <w:tcMar>
              <w:left w:w="113" w:type="dxa"/>
              <w:right w:w="113" w:type="dxa"/>
            </w:tcMar>
          </w:tcPr>
          <w:p w14:paraId="00000E58" w14:textId="796A164B" w:rsidR="00926864" w:rsidRPr="001D55F8" w:rsidRDefault="00926864" w:rsidP="00FB4156">
            <w:pPr>
              <w:spacing w:before="40" w:after="40"/>
              <w:jc w:val="center"/>
              <w:rPr>
                <w:rFonts w:asciiTheme="minorHAnsi" w:hAnsiTheme="minorHAnsi" w:cstheme="minorHAnsi"/>
                <w:sz w:val="18"/>
                <w:szCs w:val="18"/>
                <w:highlight w:val="yellow"/>
              </w:rPr>
            </w:pPr>
            <w:r w:rsidRPr="001D55F8">
              <w:rPr>
                <w:rFonts w:asciiTheme="minorHAnsi" w:hAnsiTheme="minorHAnsi" w:cstheme="minorHAnsi"/>
                <w:sz w:val="18"/>
                <w:szCs w:val="18"/>
              </w:rPr>
              <w:t>Розділення сервісної та правоохоронної функцій податкової служби, ліквідація податкової міліції, оптимізація структури та чисельності органів, які ведуть боротьбу зі злочинами у сфері фінансів, усунення дублювання їх функцій та створення Бюро економічної безпеки.</w:t>
            </w:r>
          </w:p>
        </w:tc>
        <w:tc>
          <w:tcPr>
            <w:tcW w:w="1434" w:type="dxa"/>
            <w:shd w:val="clear" w:color="auto" w:fill="auto"/>
            <w:tcMar>
              <w:left w:w="113" w:type="dxa"/>
              <w:right w:w="113" w:type="dxa"/>
            </w:tcMar>
          </w:tcPr>
          <w:p w14:paraId="00000E59" w14:textId="77777777" w:rsidR="00926864" w:rsidRPr="001D55F8" w:rsidRDefault="00926864" w:rsidP="00FB4156">
            <w:pPr>
              <w:pBdr>
                <w:top w:val="nil"/>
                <w:left w:val="nil"/>
                <w:bottom w:val="nil"/>
                <w:right w:val="nil"/>
                <w:between w:val="nil"/>
              </w:pBd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tcMar>
              <w:left w:w="113" w:type="dxa"/>
              <w:right w:w="113" w:type="dxa"/>
            </w:tcMar>
          </w:tcPr>
          <w:p w14:paraId="00000E5A"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545" w:type="dxa"/>
            <w:tcMar>
              <w:left w:w="113" w:type="dxa"/>
              <w:right w:w="113" w:type="dxa"/>
            </w:tcMar>
          </w:tcPr>
          <w:p w14:paraId="00000E5B"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2A7A1595" w14:textId="77777777" w:rsidR="00926864"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p w14:paraId="00000E5C" w14:textId="484A116D" w:rsidR="00030BEE" w:rsidRPr="001D55F8" w:rsidRDefault="00030BEE"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фінансів, податкової та митної політики</w:t>
            </w:r>
          </w:p>
        </w:tc>
        <w:tc>
          <w:tcPr>
            <w:tcW w:w="1800" w:type="dxa"/>
            <w:shd w:val="clear" w:color="auto" w:fill="auto"/>
            <w:tcMar>
              <w:top w:w="100" w:type="dxa"/>
              <w:left w:w="120" w:type="dxa"/>
              <w:bottom w:w="100" w:type="dxa"/>
              <w:right w:w="120" w:type="dxa"/>
            </w:tcMar>
          </w:tcPr>
          <w:p w14:paraId="00000E5D" w14:textId="1D2F14F6"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7C5C1ADD" w14:textId="77777777" w:rsidTr="00CC4606">
        <w:trPr>
          <w:gridAfter w:val="1"/>
          <w:wAfter w:w="11" w:type="dxa"/>
          <w:jc w:val="center"/>
        </w:trPr>
        <w:tc>
          <w:tcPr>
            <w:tcW w:w="421" w:type="dxa"/>
            <w:shd w:val="clear" w:color="auto" w:fill="auto"/>
            <w:tcMar>
              <w:left w:w="113" w:type="dxa"/>
              <w:right w:w="113" w:type="dxa"/>
            </w:tcMar>
          </w:tcPr>
          <w:p w14:paraId="00000E5E"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E5F"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деяких законодавчих актів України у зв’язку із прийняттям Закону України “Про Бюро економічної безпеки”</w:t>
            </w:r>
          </w:p>
        </w:tc>
        <w:tc>
          <w:tcPr>
            <w:tcW w:w="3598" w:type="dxa"/>
            <w:shd w:val="clear" w:color="auto" w:fill="auto"/>
            <w:tcMar>
              <w:left w:w="113" w:type="dxa"/>
              <w:right w:w="113" w:type="dxa"/>
            </w:tcMar>
          </w:tcPr>
          <w:p w14:paraId="00000E60" w14:textId="0294C0CC"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Законопроект визначає законодавче підґрунтя для реалізації окремих положень незалежного державного правоохоронного органу, який повинен виконувати функції аналітичної оцінки, запобігання, </w:t>
            </w:r>
            <w:r w:rsidRPr="001D55F8">
              <w:rPr>
                <w:rFonts w:asciiTheme="minorHAnsi" w:hAnsiTheme="minorHAnsi" w:cstheme="minorHAnsi"/>
                <w:sz w:val="18"/>
                <w:szCs w:val="18"/>
              </w:rPr>
              <w:lastRenderedPageBreak/>
              <w:t>виявлення, припинення, розслідування та розкриття кримінальних правопорушень, віднесених законом до його підслідності</w:t>
            </w:r>
          </w:p>
        </w:tc>
        <w:tc>
          <w:tcPr>
            <w:tcW w:w="1434" w:type="dxa"/>
            <w:shd w:val="clear" w:color="auto" w:fill="auto"/>
            <w:tcMar>
              <w:left w:w="113" w:type="dxa"/>
              <w:right w:w="113" w:type="dxa"/>
            </w:tcMar>
          </w:tcPr>
          <w:p w14:paraId="00000E61"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Березень 2021 р.</w:t>
            </w:r>
          </w:p>
        </w:tc>
        <w:tc>
          <w:tcPr>
            <w:tcW w:w="1798" w:type="dxa"/>
            <w:tcMar>
              <w:left w:w="113" w:type="dxa"/>
              <w:right w:w="113" w:type="dxa"/>
            </w:tcMar>
          </w:tcPr>
          <w:p w14:paraId="00000E62"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545" w:type="dxa"/>
            <w:tcMar>
              <w:left w:w="113" w:type="dxa"/>
              <w:right w:w="113" w:type="dxa"/>
            </w:tcMar>
          </w:tcPr>
          <w:p w14:paraId="00000E63"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E64" w14:textId="1F4D49A2"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800" w:type="dxa"/>
            <w:shd w:val="clear" w:color="auto" w:fill="auto"/>
            <w:tcMar>
              <w:top w:w="100" w:type="dxa"/>
              <w:left w:w="120" w:type="dxa"/>
              <w:bottom w:w="100" w:type="dxa"/>
              <w:right w:w="120" w:type="dxa"/>
            </w:tcMar>
          </w:tcPr>
          <w:p w14:paraId="00000E65" w14:textId="3243D392"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747F8E16" w14:textId="77777777" w:rsidTr="00CC4606">
        <w:trPr>
          <w:gridAfter w:val="1"/>
          <w:wAfter w:w="11" w:type="dxa"/>
          <w:jc w:val="center"/>
        </w:trPr>
        <w:tc>
          <w:tcPr>
            <w:tcW w:w="421" w:type="dxa"/>
            <w:shd w:val="clear" w:color="auto" w:fill="auto"/>
            <w:tcMar>
              <w:left w:w="113" w:type="dxa"/>
              <w:right w:w="113" w:type="dxa"/>
            </w:tcMar>
          </w:tcPr>
          <w:p w14:paraId="00000E66"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E68" w14:textId="48C200CA"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деяких законів України щодо протидії організованій злочинності”</w:t>
            </w:r>
          </w:p>
        </w:tc>
        <w:tc>
          <w:tcPr>
            <w:tcW w:w="3598" w:type="dxa"/>
            <w:shd w:val="clear" w:color="auto" w:fill="auto"/>
            <w:tcMar>
              <w:left w:w="113" w:type="dxa"/>
              <w:right w:w="113" w:type="dxa"/>
            </w:tcMar>
          </w:tcPr>
          <w:p w14:paraId="00000E69" w14:textId="57C468A5"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Забезпечення ефективної реалізації уповноваженими органами та підрозділами державної політики у сфері протидії злочинності; налагодження системної взаємодії між спеціальними (уповноваженими) підрозділами та іншими суб’єктами боротьби з організованою злочинністю; створення законодавчого підґрунтя для посилення </w:t>
            </w:r>
            <w:proofErr w:type="spellStart"/>
            <w:r w:rsidRPr="001D55F8">
              <w:rPr>
                <w:rFonts w:asciiTheme="minorHAnsi" w:hAnsiTheme="minorHAnsi" w:cstheme="minorHAnsi"/>
                <w:sz w:val="18"/>
                <w:szCs w:val="18"/>
              </w:rPr>
              <w:t>спроможностей</w:t>
            </w:r>
            <w:proofErr w:type="spellEnd"/>
            <w:r w:rsidRPr="001D55F8">
              <w:rPr>
                <w:rFonts w:asciiTheme="minorHAnsi" w:hAnsiTheme="minorHAnsi" w:cstheme="minorHAnsi"/>
                <w:sz w:val="18"/>
                <w:szCs w:val="18"/>
              </w:rPr>
              <w:t xml:space="preserve"> Національної поліції України як суб’єкта боротьби з організованою злочинністю</w:t>
            </w:r>
          </w:p>
        </w:tc>
        <w:tc>
          <w:tcPr>
            <w:tcW w:w="1434" w:type="dxa"/>
            <w:shd w:val="clear" w:color="auto" w:fill="auto"/>
            <w:tcMar>
              <w:left w:w="113" w:type="dxa"/>
              <w:right w:w="113" w:type="dxa"/>
            </w:tcMar>
          </w:tcPr>
          <w:p w14:paraId="00000E6A"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Травень 2021 р.</w:t>
            </w:r>
          </w:p>
        </w:tc>
        <w:tc>
          <w:tcPr>
            <w:tcW w:w="1798" w:type="dxa"/>
            <w:tcMar>
              <w:left w:w="113" w:type="dxa"/>
              <w:right w:w="113" w:type="dxa"/>
            </w:tcMar>
          </w:tcPr>
          <w:p w14:paraId="00000E6B"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Офіс Президента України</w:t>
            </w:r>
          </w:p>
          <w:p w14:paraId="00000E6C" w14:textId="77777777" w:rsidR="00926864" w:rsidRPr="001D55F8" w:rsidRDefault="00926864" w:rsidP="00FB4156">
            <w:pPr>
              <w:spacing w:before="40" w:after="40"/>
              <w:jc w:val="center"/>
              <w:rPr>
                <w:rFonts w:asciiTheme="minorHAnsi" w:hAnsiTheme="minorHAnsi" w:cstheme="minorHAnsi"/>
                <w:sz w:val="18"/>
                <w:szCs w:val="18"/>
              </w:rPr>
            </w:pPr>
          </w:p>
          <w:p w14:paraId="00000E6D"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правоохоронної </w:t>
            </w:r>
            <w:proofErr w:type="spellStart"/>
            <w:r w:rsidRPr="001D55F8">
              <w:rPr>
                <w:rFonts w:asciiTheme="minorHAnsi" w:hAnsiTheme="minorHAnsi" w:cstheme="minorHAnsi"/>
                <w:sz w:val="18"/>
                <w:szCs w:val="18"/>
              </w:rPr>
              <w:t>діяльност</w:t>
            </w:r>
            <w:proofErr w:type="spellEnd"/>
          </w:p>
        </w:tc>
        <w:tc>
          <w:tcPr>
            <w:tcW w:w="1545" w:type="dxa"/>
            <w:tcMar>
              <w:left w:w="113" w:type="dxa"/>
              <w:right w:w="113" w:type="dxa"/>
            </w:tcMar>
          </w:tcPr>
          <w:p w14:paraId="00000E6E"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E6F" w14:textId="1F7105AB"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800" w:type="dxa"/>
            <w:shd w:val="clear" w:color="auto" w:fill="auto"/>
            <w:tcMar>
              <w:top w:w="100" w:type="dxa"/>
              <w:left w:w="120" w:type="dxa"/>
              <w:bottom w:w="100" w:type="dxa"/>
              <w:right w:w="120" w:type="dxa"/>
            </w:tcMar>
          </w:tcPr>
          <w:p w14:paraId="00000E70" w14:textId="6F185656"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5C7AE14B" w14:textId="77777777" w:rsidTr="00CC4606">
        <w:trPr>
          <w:gridAfter w:val="1"/>
          <w:wAfter w:w="11" w:type="dxa"/>
          <w:jc w:val="center"/>
        </w:trPr>
        <w:tc>
          <w:tcPr>
            <w:tcW w:w="421" w:type="dxa"/>
            <w:shd w:val="clear" w:color="auto" w:fill="auto"/>
            <w:tcMar>
              <w:left w:w="113" w:type="dxa"/>
              <w:right w:w="113" w:type="dxa"/>
            </w:tcMar>
          </w:tcPr>
          <w:p w14:paraId="00000E71"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E72"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деяких законодавчих актів України у зв’язку з прийняттям Закону України “Про внесення змін до Конституції України щодо правосуддя» в частині забезпечення реалізації функцій прокуратури”</w:t>
            </w:r>
          </w:p>
        </w:tc>
        <w:tc>
          <w:tcPr>
            <w:tcW w:w="3598" w:type="dxa"/>
            <w:shd w:val="clear" w:color="auto" w:fill="auto"/>
            <w:tcMar>
              <w:left w:w="113" w:type="dxa"/>
              <w:right w:w="113" w:type="dxa"/>
            </w:tcMar>
          </w:tcPr>
          <w:p w14:paraId="00000E73" w14:textId="082708B5" w:rsidR="00926864" w:rsidRPr="001D55F8" w:rsidRDefault="00926864" w:rsidP="00FB4156">
            <w:pPr>
              <w:pBdr>
                <w:top w:val="nil"/>
                <w:left w:val="nil"/>
                <w:bottom w:val="nil"/>
                <w:right w:val="nil"/>
                <w:between w:val="nil"/>
              </w:pBdr>
              <w:spacing w:before="40" w:after="40"/>
              <w:jc w:val="center"/>
              <w:rPr>
                <w:rFonts w:asciiTheme="minorHAnsi" w:hAnsiTheme="minorHAnsi" w:cstheme="minorHAnsi"/>
                <w:sz w:val="18"/>
                <w:szCs w:val="18"/>
                <w:highlight w:val="yellow"/>
              </w:rPr>
            </w:pPr>
            <w:r w:rsidRPr="001D55F8">
              <w:rPr>
                <w:rFonts w:asciiTheme="minorHAnsi" w:hAnsiTheme="minorHAnsi" w:cstheme="minorHAnsi"/>
                <w:sz w:val="18"/>
                <w:szCs w:val="18"/>
              </w:rPr>
              <w:t>Забезпечення реалізації функцій прокуратури у зв’язку з прийняттям Закону України “Про внесення змін до Конституції України щодо правосуддя»</w:t>
            </w:r>
          </w:p>
        </w:tc>
        <w:tc>
          <w:tcPr>
            <w:tcW w:w="1434" w:type="dxa"/>
            <w:shd w:val="clear" w:color="auto" w:fill="auto"/>
            <w:tcMar>
              <w:left w:w="113" w:type="dxa"/>
              <w:right w:w="113" w:type="dxa"/>
            </w:tcMar>
          </w:tcPr>
          <w:p w14:paraId="00000E74"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Травень 2021 р.</w:t>
            </w:r>
          </w:p>
        </w:tc>
        <w:tc>
          <w:tcPr>
            <w:tcW w:w="1798" w:type="dxa"/>
            <w:tcMar>
              <w:left w:w="113" w:type="dxa"/>
              <w:right w:w="113" w:type="dxa"/>
            </w:tcMar>
          </w:tcPr>
          <w:p w14:paraId="00000E75"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Офіс Президента України</w:t>
            </w:r>
          </w:p>
          <w:p w14:paraId="00000E76" w14:textId="77777777" w:rsidR="00926864" w:rsidRPr="001D55F8" w:rsidRDefault="00926864" w:rsidP="00FB4156">
            <w:pPr>
              <w:spacing w:before="40" w:after="40"/>
              <w:jc w:val="center"/>
              <w:rPr>
                <w:rFonts w:asciiTheme="minorHAnsi" w:hAnsiTheme="minorHAnsi" w:cstheme="minorHAnsi"/>
                <w:sz w:val="18"/>
                <w:szCs w:val="18"/>
              </w:rPr>
            </w:pPr>
          </w:p>
          <w:p w14:paraId="00000E77"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545" w:type="dxa"/>
            <w:tcMar>
              <w:left w:w="113" w:type="dxa"/>
              <w:right w:w="113" w:type="dxa"/>
            </w:tcMar>
          </w:tcPr>
          <w:p w14:paraId="00000E78"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E79" w14:textId="43374CFE"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800" w:type="dxa"/>
            <w:shd w:val="clear" w:color="auto" w:fill="auto"/>
            <w:tcMar>
              <w:top w:w="100" w:type="dxa"/>
              <w:left w:w="120" w:type="dxa"/>
              <w:bottom w:w="100" w:type="dxa"/>
              <w:right w:w="120" w:type="dxa"/>
            </w:tcMar>
          </w:tcPr>
          <w:p w14:paraId="00000E7A" w14:textId="13B51A54"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7121EB76" w14:textId="77777777" w:rsidTr="00CC4606">
        <w:trPr>
          <w:trHeight w:val="180"/>
          <w:jc w:val="center"/>
        </w:trPr>
        <w:tc>
          <w:tcPr>
            <w:tcW w:w="15707" w:type="dxa"/>
            <w:gridSpan w:val="9"/>
            <w:shd w:val="clear" w:color="auto" w:fill="auto"/>
            <w:tcMar>
              <w:left w:w="113" w:type="dxa"/>
              <w:right w:w="113" w:type="dxa"/>
            </w:tcMar>
          </w:tcPr>
          <w:p w14:paraId="00000E7B" w14:textId="1EF09D53" w:rsidR="00926864" w:rsidRPr="001D55F8" w:rsidRDefault="00926864" w:rsidP="00FB4156">
            <w:pPr>
              <w:shd w:val="clear" w:color="auto" w:fill="FFFFFF"/>
              <w:spacing w:before="40" w:after="40"/>
              <w:jc w:val="center"/>
              <w:rPr>
                <w:rFonts w:asciiTheme="minorHAnsi" w:hAnsiTheme="minorHAnsi" w:cstheme="minorHAnsi"/>
                <w:b/>
                <w:sz w:val="18"/>
                <w:szCs w:val="18"/>
              </w:rPr>
            </w:pPr>
            <w:r>
              <w:rPr>
                <w:rFonts w:asciiTheme="minorHAnsi" w:hAnsiTheme="minorHAnsi" w:cstheme="minorHAnsi"/>
                <w:b/>
                <w:sz w:val="18"/>
                <w:szCs w:val="18"/>
              </w:rPr>
              <w:t>19.2</w:t>
            </w:r>
            <w:r w:rsidRPr="001D55F8">
              <w:rPr>
                <w:rFonts w:asciiTheme="minorHAnsi" w:hAnsiTheme="minorHAnsi" w:cstheme="minorHAnsi"/>
                <w:b/>
                <w:sz w:val="18"/>
                <w:szCs w:val="18"/>
              </w:rPr>
              <w:t>. Запобігання виникненню надзвичайних ситуацій та оперативність їх ліквідації</w:t>
            </w:r>
          </w:p>
        </w:tc>
      </w:tr>
      <w:tr w:rsidR="00926864" w:rsidRPr="001D55F8" w14:paraId="3D52F951" w14:textId="77777777" w:rsidTr="00CC4606">
        <w:trPr>
          <w:gridAfter w:val="1"/>
          <w:wAfter w:w="11" w:type="dxa"/>
          <w:jc w:val="center"/>
        </w:trPr>
        <w:tc>
          <w:tcPr>
            <w:tcW w:w="421" w:type="dxa"/>
            <w:shd w:val="clear" w:color="auto" w:fill="auto"/>
            <w:tcMar>
              <w:left w:w="113" w:type="dxa"/>
              <w:right w:w="113" w:type="dxa"/>
            </w:tcMar>
          </w:tcPr>
          <w:p w14:paraId="00000E83"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left w:w="113" w:type="dxa"/>
              <w:right w:w="113" w:type="dxa"/>
            </w:tcMar>
          </w:tcPr>
          <w:p w14:paraId="00000E84"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Статут з охорони Національною гвардією України ядерних установок, ядерних матеріалів, радіоактивних відходів, інших джерел іонізуючого випромінювання державної власності, важливих державних об’єктів та спеціальних вантажів”</w:t>
            </w:r>
          </w:p>
        </w:tc>
        <w:tc>
          <w:tcPr>
            <w:tcW w:w="3598" w:type="dxa"/>
            <w:shd w:val="clear" w:color="auto" w:fill="auto"/>
            <w:tcMar>
              <w:left w:w="113" w:type="dxa"/>
              <w:right w:w="113" w:type="dxa"/>
            </w:tcMar>
          </w:tcPr>
          <w:p w14:paraId="00000E85" w14:textId="238E3E4A"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Затвердження Статуту з охорони Національною гвардією України ядерних установок, ядерних матеріалів, радіоактивних відходів, інших джерел іонізуючого випромінювання державної власності, важливих державних об’єктів та спеціальних вантажів та введення його в дію, що відповідає Цілі 15.2 «Сили оборони України досягли нових визначених </w:t>
            </w:r>
            <w:proofErr w:type="spellStart"/>
            <w:r w:rsidRPr="001D55F8">
              <w:rPr>
                <w:rFonts w:asciiTheme="minorHAnsi" w:hAnsiTheme="minorHAnsi" w:cstheme="minorHAnsi"/>
                <w:sz w:val="18"/>
                <w:szCs w:val="18"/>
              </w:rPr>
              <w:t>спроможностей</w:t>
            </w:r>
            <w:proofErr w:type="spellEnd"/>
            <w:r w:rsidRPr="001D55F8">
              <w:rPr>
                <w:rFonts w:asciiTheme="minorHAnsi" w:hAnsiTheme="minorHAnsi" w:cstheme="minorHAnsi"/>
                <w:sz w:val="18"/>
                <w:szCs w:val="18"/>
              </w:rPr>
              <w:t>, що відповідають військовим критеріям членства України в НАТО» Програми діяльності Кабінету Міністрів України, схваленої Постановою Верховної Ради України від 04 жовтня 2019</w:t>
            </w:r>
            <w:r w:rsidRPr="001D55F8">
              <w:rPr>
                <w:rFonts w:asciiTheme="minorHAnsi" w:hAnsiTheme="minorHAnsi" w:cstheme="minorHAnsi"/>
                <w:sz w:val="18"/>
                <w:szCs w:val="18"/>
                <w:lang w:val="ru-RU"/>
              </w:rPr>
              <w:t> </w:t>
            </w:r>
            <w:r w:rsidRPr="001D55F8">
              <w:rPr>
                <w:rFonts w:asciiTheme="minorHAnsi" w:hAnsiTheme="minorHAnsi" w:cstheme="minorHAnsi"/>
                <w:sz w:val="18"/>
                <w:szCs w:val="18"/>
              </w:rPr>
              <w:t>року № 188-ХІ.</w:t>
            </w:r>
          </w:p>
        </w:tc>
        <w:tc>
          <w:tcPr>
            <w:tcW w:w="1434" w:type="dxa"/>
            <w:shd w:val="clear" w:color="auto" w:fill="auto"/>
            <w:tcMar>
              <w:left w:w="113" w:type="dxa"/>
              <w:right w:w="113" w:type="dxa"/>
            </w:tcMar>
          </w:tcPr>
          <w:p w14:paraId="00000E86"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Зареєстровано у ВРУ за № 3947 від 30.07.2020 (Кабінет Міністрів України)</w:t>
            </w:r>
          </w:p>
        </w:tc>
        <w:tc>
          <w:tcPr>
            <w:tcW w:w="1798" w:type="dxa"/>
            <w:tcMar>
              <w:left w:w="113" w:type="dxa"/>
              <w:right w:w="113" w:type="dxa"/>
            </w:tcMar>
          </w:tcPr>
          <w:p w14:paraId="00000E87"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545" w:type="dxa"/>
            <w:tcMar>
              <w:left w:w="113" w:type="dxa"/>
              <w:right w:w="113" w:type="dxa"/>
            </w:tcMar>
          </w:tcPr>
          <w:p w14:paraId="00000E88"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00000E89" w14:textId="14CC2844"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800" w:type="dxa"/>
            <w:shd w:val="clear" w:color="auto" w:fill="auto"/>
            <w:tcMar>
              <w:top w:w="100" w:type="dxa"/>
              <w:left w:w="120" w:type="dxa"/>
              <w:bottom w:w="100" w:type="dxa"/>
              <w:right w:w="120" w:type="dxa"/>
            </w:tcMar>
          </w:tcPr>
          <w:p w14:paraId="00000E8A" w14:textId="46E76560"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33335E2F" w14:textId="77777777" w:rsidTr="00CC4606">
        <w:trPr>
          <w:trHeight w:val="180"/>
          <w:jc w:val="center"/>
        </w:trPr>
        <w:tc>
          <w:tcPr>
            <w:tcW w:w="15707" w:type="dxa"/>
            <w:gridSpan w:val="9"/>
            <w:shd w:val="clear" w:color="auto" w:fill="00FF00"/>
            <w:tcMar>
              <w:left w:w="113" w:type="dxa"/>
              <w:right w:w="113" w:type="dxa"/>
            </w:tcMar>
          </w:tcPr>
          <w:p w14:paraId="00000E8B" w14:textId="76ECA1E8" w:rsidR="00926864" w:rsidRPr="001D55F8" w:rsidRDefault="00926864" w:rsidP="00FB4156">
            <w:pPr>
              <w:pBdr>
                <w:top w:val="nil"/>
                <w:left w:val="nil"/>
                <w:bottom w:val="nil"/>
                <w:right w:val="nil"/>
                <w:between w:val="nil"/>
              </w:pBdr>
              <w:spacing w:before="40" w:after="40"/>
              <w:jc w:val="center"/>
              <w:rPr>
                <w:rFonts w:asciiTheme="minorHAnsi" w:hAnsiTheme="minorHAnsi" w:cstheme="minorHAnsi"/>
                <w:b/>
                <w:sz w:val="18"/>
                <w:szCs w:val="18"/>
              </w:rPr>
            </w:pPr>
            <w:r>
              <w:rPr>
                <w:rFonts w:asciiTheme="minorHAnsi" w:hAnsiTheme="minorHAnsi" w:cstheme="minorHAnsi"/>
                <w:b/>
                <w:sz w:val="18"/>
                <w:szCs w:val="18"/>
              </w:rPr>
              <w:t>20</w:t>
            </w:r>
            <w:r w:rsidRPr="001D55F8">
              <w:rPr>
                <w:rFonts w:asciiTheme="minorHAnsi" w:hAnsiTheme="minorHAnsi" w:cstheme="minorHAnsi"/>
                <w:b/>
                <w:sz w:val="18"/>
                <w:szCs w:val="18"/>
              </w:rPr>
              <w:t>. Юстиція</w:t>
            </w:r>
          </w:p>
        </w:tc>
      </w:tr>
      <w:tr w:rsidR="00926864" w:rsidRPr="001D55F8" w14:paraId="54B10F09" w14:textId="77777777" w:rsidTr="00CC4606">
        <w:trPr>
          <w:trHeight w:val="180"/>
          <w:jc w:val="center"/>
        </w:trPr>
        <w:tc>
          <w:tcPr>
            <w:tcW w:w="15707" w:type="dxa"/>
            <w:gridSpan w:val="9"/>
            <w:shd w:val="clear" w:color="auto" w:fill="auto"/>
            <w:tcMar>
              <w:left w:w="113" w:type="dxa"/>
              <w:right w:w="113" w:type="dxa"/>
            </w:tcMar>
          </w:tcPr>
          <w:p w14:paraId="00000E93" w14:textId="746C1283" w:rsidR="00926864" w:rsidRPr="001D55F8" w:rsidRDefault="00926864" w:rsidP="00FB4156">
            <w:pPr>
              <w:spacing w:before="40" w:after="40"/>
              <w:ind w:right="-28"/>
              <w:jc w:val="center"/>
              <w:rPr>
                <w:rFonts w:asciiTheme="minorHAnsi" w:hAnsiTheme="minorHAnsi" w:cstheme="minorHAnsi"/>
                <w:b/>
                <w:sz w:val="18"/>
                <w:szCs w:val="18"/>
              </w:rPr>
            </w:pPr>
            <w:r>
              <w:rPr>
                <w:rFonts w:asciiTheme="minorHAnsi" w:hAnsiTheme="minorHAnsi" w:cstheme="minorHAnsi"/>
                <w:b/>
                <w:sz w:val="18"/>
                <w:szCs w:val="18"/>
              </w:rPr>
              <w:t>20</w:t>
            </w:r>
            <w:r w:rsidRPr="001D55F8">
              <w:rPr>
                <w:rFonts w:asciiTheme="minorHAnsi" w:hAnsiTheme="minorHAnsi" w:cstheme="minorHAnsi"/>
                <w:b/>
                <w:sz w:val="18"/>
                <w:szCs w:val="18"/>
              </w:rPr>
              <w:t>.1. Права людини та доступ до правосуддя</w:t>
            </w:r>
          </w:p>
        </w:tc>
      </w:tr>
      <w:tr w:rsidR="00926864" w:rsidRPr="001D55F8" w14:paraId="279A9D92" w14:textId="77777777" w:rsidTr="00CC4606">
        <w:trPr>
          <w:gridAfter w:val="1"/>
          <w:wAfter w:w="11" w:type="dxa"/>
          <w:jc w:val="center"/>
        </w:trPr>
        <w:tc>
          <w:tcPr>
            <w:tcW w:w="421" w:type="dxa"/>
            <w:shd w:val="clear" w:color="auto" w:fill="auto"/>
          </w:tcPr>
          <w:p w14:paraId="00000E9B"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0" w:type="dxa"/>
              <w:bottom w:w="0" w:type="dxa"/>
            </w:tcMar>
          </w:tcPr>
          <w:p w14:paraId="00000E9C"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спрощення доступу до безоплатної правничої допомоги та підвищення якості її надання”</w:t>
            </w:r>
          </w:p>
        </w:tc>
        <w:tc>
          <w:tcPr>
            <w:tcW w:w="3598" w:type="dxa"/>
          </w:tcPr>
          <w:p w14:paraId="00000E9D"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Забезпечення ефективної реалізації прав осіб на отримання якісної безоплатної правової допомоги</w:t>
            </w:r>
          </w:p>
        </w:tc>
        <w:tc>
          <w:tcPr>
            <w:tcW w:w="1434" w:type="dxa"/>
          </w:tcPr>
          <w:p w14:paraId="00000E9E"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Січень 2021 р.</w:t>
            </w:r>
          </w:p>
        </w:tc>
        <w:tc>
          <w:tcPr>
            <w:tcW w:w="1798" w:type="dxa"/>
          </w:tcPr>
          <w:p w14:paraId="00000E9F" w14:textId="77777777" w:rsidR="00926864" w:rsidRPr="001D55F8" w:rsidRDefault="00926864" w:rsidP="00FB4156">
            <w:pPr>
              <w:spacing w:before="40" w:after="40"/>
              <w:ind w:right="-116"/>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Мінʼюст</w:t>
            </w:r>
            <w:proofErr w:type="spellEnd"/>
          </w:p>
        </w:tc>
        <w:tc>
          <w:tcPr>
            <w:tcW w:w="1545" w:type="dxa"/>
          </w:tcPr>
          <w:p w14:paraId="00000EA0"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Pr>
          <w:p w14:paraId="00000EA1"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tcPr>
          <w:p w14:paraId="00000EA2" w14:textId="77777777"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719BA096" w14:textId="77777777" w:rsidTr="00CC4606">
        <w:trPr>
          <w:gridAfter w:val="1"/>
          <w:wAfter w:w="11" w:type="dxa"/>
          <w:jc w:val="center"/>
        </w:trPr>
        <w:tc>
          <w:tcPr>
            <w:tcW w:w="421" w:type="dxa"/>
            <w:shd w:val="clear" w:color="auto" w:fill="auto"/>
            <w:tcMar>
              <w:left w:w="113" w:type="dxa"/>
              <w:right w:w="113" w:type="dxa"/>
            </w:tcMar>
          </w:tcPr>
          <w:p w14:paraId="00000EA3"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0" w:type="dxa"/>
              <w:left w:w="113" w:type="dxa"/>
              <w:bottom w:w="0" w:type="dxa"/>
              <w:right w:w="113" w:type="dxa"/>
            </w:tcMar>
          </w:tcPr>
          <w:p w14:paraId="00000EA4"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ратифікацію Конвенції про взаємне визнання і виконання рішень у цивільних і господарських справах”</w:t>
            </w:r>
          </w:p>
        </w:tc>
        <w:tc>
          <w:tcPr>
            <w:tcW w:w="3598" w:type="dxa"/>
            <w:tcMar>
              <w:left w:w="113" w:type="dxa"/>
              <w:right w:w="113" w:type="dxa"/>
            </w:tcMar>
          </w:tcPr>
          <w:p w14:paraId="00000EA5"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Комплексне врегулювання питання визнання і виконання рішень, пов’язаних з цивільними або комерційними справами</w:t>
            </w:r>
          </w:p>
        </w:tc>
        <w:tc>
          <w:tcPr>
            <w:tcW w:w="1434" w:type="dxa"/>
            <w:tcMar>
              <w:left w:w="113" w:type="dxa"/>
              <w:right w:w="113" w:type="dxa"/>
            </w:tcMar>
          </w:tcPr>
          <w:p w14:paraId="00000EA6"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Серпень 2021 р.</w:t>
            </w:r>
          </w:p>
          <w:p w14:paraId="00000EA7" w14:textId="77777777" w:rsidR="00926864" w:rsidRPr="001D55F8" w:rsidRDefault="00926864" w:rsidP="00FB4156">
            <w:pPr>
              <w:spacing w:before="40" w:after="40"/>
              <w:jc w:val="center"/>
              <w:rPr>
                <w:rFonts w:asciiTheme="minorHAnsi" w:hAnsiTheme="minorHAnsi" w:cstheme="minorHAnsi"/>
                <w:color w:val="FF0000"/>
                <w:sz w:val="18"/>
                <w:szCs w:val="18"/>
              </w:rPr>
            </w:pPr>
          </w:p>
        </w:tc>
        <w:tc>
          <w:tcPr>
            <w:tcW w:w="1798" w:type="dxa"/>
            <w:tcMar>
              <w:left w:w="113" w:type="dxa"/>
              <w:right w:w="113" w:type="dxa"/>
            </w:tcMar>
          </w:tcPr>
          <w:p w14:paraId="00000EA8" w14:textId="77777777" w:rsidR="00926864" w:rsidRPr="001D55F8" w:rsidRDefault="00926864" w:rsidP="00FB4156">
            <w:pPr>
              <w:spacing w:before="40" w:after="40"/>
              <w:ind w:right="-116"/>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Мінʼюст</w:t>
            </w:r>
            <w:proofErr w:type="spellEnd"/>
            <w:r w:rsidRPr="001D55F8">
              <w:rPr>
                <w:rFonts w:asciiTheme="minorHAnsi" w:hAnsiTheme="minorHAnsi" w:cstheme="minorHAnsi"/>
                <w:color w:val="FF0000"/>
                <w:sz w:val="18"/>
                <w:szCs w:val="18"/>
              </w:rPr>
              <w:br/>
            </w:r>
          </w:p>
        </w:tc>
        <w:tc>
          <w:tcPr>
            <w:tcW w:w="1545" w:type="dxa"/>
            <w:tcMar>
              <w:left w:w="113" w:type="dxa"/>
              <w:right w:w="113" w:type="dxa"/>
            </w:tcMar>
          </w:tcPr>
          <w:p w14:paraId="00000EA9"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00000EAA"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зовнішньої політики та міжпарламентського співробітництва</w:t>
            </w:r>
          </w:p>
        </w:tc>
        <w:tc>
          <w:tcPr>
            <w:tcW w:w="1800" w:type="dxa"/>
            <w:tcMar>
              <w:left w:w="113" w:type="dxa"/>
              <w:right w:w="113" w:type="dxa"/>
            </w:tcMar>
          </w:tcPr>
          <w:p w14:paraId="00000EAB" w14:textId="3E35D3FE"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7A6C7D52" w14:textId="77777777" w:rsidTr="00CC4606">
        <w:trPr>
          <w:gridAfter w:val="1"/>
          <w:wAfter w:w="11" w:type="dxa"/>
          <w:jc w:val="center"/>
        </w:trPr>
        <w:tc>
          <w:tcPr>
            <w:tcW w:w="421" w:type="dxa"/>
            <w:shd w:val="clear" w:color="auto" w:fill="auto"/>
            <w:tcMar>
              <w:left w:w="113" w:type="dxa"/>
              <w:right w:w="113" w:type="dxa"/>
            </w:tcMar>
          </w:tcPr>
          <w:p w14:paraId="00000EAC"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0" w:type="dxa"/>
              <w:left w:w="113" w:type="dxa"/>
              <w:bottom w:w="0" w:type="dxa"/>
              <w:right w:w="113" w:type="dxa"/>
            </w:tcMar>
          </w:tcPr>
          <w:p w14:paraId="00000EAD"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удосконалення регулювання нотаріальної діяльності”</w:t>
            </w:r>
          </w:p>
        </w:tc>
        <w:tc>
          <w:tcPr>
            <w:tcW w:w="3598" w:type="dxa"/>
            <w:tcMar>
              <w:left w:w="113" w:type="dxa"/>
              <w:right w:w="113" w:type="dxa"/>
            </w:tcMar>
          </w:tcPr>
          <w:p w14:paraId="00000EAE"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Розроблення законодавчих передумов для впровадження електронної системи нотаріату, оптимізація роботи нотаріату в Україні</w:t>
            </w:r>
          </w:p>
        </w:tc>
        <w:tc>
          <w:tcPr>
            <w:tcW w:w="1434" w:type="dxa"/>
            <w:tcMar>
              <w:left w:w="113" w:type="dxa"/>
              <w:right w:w="113" w:type="dxa"/>
            </w:tcMar>
          </w:tcPr>
          <w:p w14:paraId="00000EAF"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tcMar>
              <w:left w:w="113" w:type="dxa"/>
              <w:right w:w="113" w:type="dxa"/>
            </w:tcMar>
          </w:tcPr>
          <w:p w14:paraId="00000EB0" w14:textId="77777777" w:rsidR="00926864" w:rsidRPr="001D55F8" w:rsidRDefault="00926864" w:rsidP="00FB4156">
            <w:pPr>
              <w:spacing w:before="40" w:after="40"/>
              <w:ind w:right="-116"/>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Мінʼюст</w:t>
            </w:r>
            <w:proofErr w:type="spellEnd"/>
          </w:p>
        </w:tc>
        <w:tc>
          <w:tcPr>
            <w:tcW w:w="1545" w:type="dxa"/>
            <w:tcMar>
              <w:left w:w="113" w:type="dxa"/>
              <w:right w:w="113" w:type="dxa"/>
            </w:tcMar>
          </w:tcPr>
          <w:p w14:paraId="00000EB1"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EB2"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tcMar>
              <w:left w:w="113" w:type="dxa"/>
              <w:right w:w="113" w:type="dxa"/>
            </w:tcMar>
          </w:tcPr>
          <w:p w14:paraId="00000EB3" w14:textId="77777777"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2F10A31C" w14:textId="77777777" w:rsidTr="00CC4606">
        <w:trPr>
          <w:gridAfter w:val="1"/>
          <w:wAfter w:w="11" w:type="dxa"/>
          <w:jc w:val="center"/>
        </w:trPr>
        <w:tc>
          <w:tcPr>
            <w:tcW w:w="421" w:type="dxa"/>
            <w:shd w:val="clear" w:color="auto" w:fill="auto"/>
            <w:tcMar>
              <w:left w:w="113" w:type="dxa"/>
              <w:right w:w="113" w:type="dxa"/>
            </w:tcMar>
          </w:tcPr>
          <w:p w14:paraId="00000EB4"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0" w:type="dxa"/>
              <w:left w:w="113" w:type="dxa"/>
              <w:bottom w:w="0" w:type="dxa"/>
              <w:right w:w="113" w:type="dxa"/>
            </w:tcMar>
          </w:tcPr>
          <w:p w14:paraId="00000EB5"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вдосконалення системи експертного забезпечення правосуддя”</w:t>
            </w:r>
          </w:p>
        </w:tc>
        <w:tc>
          <w:tcPr>
            <w:tcW w:w="3598" w:type="dxa"/>
            <w:tcMar>
              <w:left w:w="113" w:type="dxa"/>
              <w:right w:w="113" w:type="dxa"/>
            </w:tcMar>
          </w:tcPr>
          <w:p w14:paraId="00000EB6"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Вдосконалення системи експертного забезпечення правосуддя відповідно до міжнародних стандартів</w:t>
            </w:r>
          </w:p>
        </w:tc>
        <w:tc>
          <w:tcPr>
            <w:tcW w:w="1434" w:type="dxa"/>
            <w:tcMar>
              <w:left w:w="113" w:type="dxa"/>
              <w:right w:w="113" w:type="dxa"/>
            </w:tcMar>
          </w:tcPr>
          <w:p w14:paraId="00000EB7"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Серпень 2021 р.</w:t>
            </w:r>
          </w:p>
        </w:tc>
        <w:tc>
          <w:tcPr>
            <w:tcW w:w="1798" w:type="dxa"/>
            <w:tcMar>
              <w:left w:w="113" w:type="dxa"/>
              <w:right w:w="113" w:type="dxa"/>
            </w:tcMar>
          </w:tcPr>
          <w:p w14:paraId="00000EB8" w14:textId="77777777" w:rsidR="00926864" w:rsidRPr="001D55F8" w:rsidRDefault="00926864" w:rsidP="00FB4156">
            <w:pPr>
              <w:spacing w:before="40" w:after="40"/>
              <w:ind w:right="-116"/>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Мінʼюст</w:t>
            </w:r>
            <w:proofErr w:type="spellEnd"/>
          </w:p>
        </w:tc>
        <w:tc>
          <w:tcPr>
            <w:tcW w:w="1545" w:type="dxa"/>
            <w:tcMar>
              <w:left w:w="113" w:type="dxa"/>
              <w:right w:w="113" w:type="dxa"/>
            </w:tcMar>
          </w:tcPr>
          <w:p w14:paraId="00000EB9"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EBA"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tcMar>
              <w:left w:w="113" w:type="dxa"/>
              <w:right w:w="113" w:type="dxa"/>
            </w:tcMar>
          </w:tcPr>
          <w:p w14:paraId="00000EBB" w14:textId="32128FD7"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2C4E2770" w14:textId="77777777" w:rsidTr="00CC4606">
        <w:trPr>
          <w:gridAfter w:val="1"/>
          <w:wAfter w:w="11" w:type="dxa"/>
          <w:jc w:val="center"/>
        </w:trPr>
        <w:tc>
          <w:tcPr>
            <w:tcW w:w="421" w:type="dxa"/>
            <w:tcMar>
              <w:left w:w="113" w:type="dxa"/>
              <w:right w:w="113" w:type="dxa"/>
            </w:tcMar>
          </w:tcPr>
          <w:p w14:paraId="00000EBC"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0" w:type="dxa"/>
              <w:left w:w="113" w:type="dxa"/>
              <w:bottom w:w="0" w:type="dxa"/>
              <w:right w:w="113" w:type="dxa"/>
            </w:tcMar>
          </w:tcPr>
          <w:p w14:paraId="00000EBD" w14:textId="189B029C"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державні символи, порядок їх використання і захисту”</w:t>
            </w:r>
          </w:p>
        </w:tc>
        <w:tc>
          <w:tcPr>
            <w:tcW w:w="3598" w:type="dxa"/>
            <w:tcMar>
              <w:left w:w="113" w:type="dxa"/>
              <w:right w:w="113" w:type="dxa"/>
            </w:tcMar>
          </w:tcPr>
          <w:p w14:paraId="00000EBE"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Врегулювання на законодавчому рівні опису, порядку використання та захисту державних символів України</w:t>
            </w:r>
          </w:p>
        </w:tc>
        <w:tc>
          <w:tcPr>
            <w:tcW w:w="1434" w:type="dxa"/>
            <w:tcMar>
              <w:left w:w="113" w:type="dxa"/>
              <w:right w:w="113" w:type="dxa"/>
            </w:tcMar>
          </w:tcPr>
          <w:p w14:paraId="00000EBF"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tcMar>
              <w:left w:w="113" w:type="dxa"/>
              <w:right w:w="113" w:type="dxa"/>
            </w:tcMar>
          </w:tcPr>
          <w:p w14:paraId="3885304E" w14:textId="5D4B6AB0" w:rsidR="00926864" w:rsidRPr="001D55F8" w:rsidRDefault="005E4169" w:rsidP="00FB4156">
            <w:pPr>
              <w:spacing w:before="40" w:after="40"/>
              <w:ind w:right="-116"/>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організації державної влади, місцевого самоврядування, регіонального розвитку та містобудування </w:t>
            </w:r>
            <w:proofErr w:type="spellStart"/>
            <w:r w:rsidR="00926864" w:rsidRPr="001D55F8">
              <w:rPr>
                <w:rFonts w:asciiTheme="minorHAnsi" w:hAnsiTheme="minorHAnsi" w:cstheme="minorHAnsi"/>
                <w:sz w:val="18"/>
                <w:szCs w:val="18"/>
              </w:rPr>
              <w:t>Мінʼюст</w:t>
            </w:r>
            <w:proofErr w:type="spellEnd"/>
          </w:p>
          <w:p w14:paraId="00000EC0" w14:textId="0A389A54" w:rsidR="00926864" w:rsidRPr="001D55F8" w:rsidRDefault="00926864" w:rsidP="00FB4156">
            <w:pPr>
              <w:spacing w:before="40" w:after="40"/>
              <w:ind w:right="-116"/>
              <w:jc w:val="center"/>
              <w:rPr>
                <w:rFonts w:asciiTheme="minorHAnsi" w:hAnsiTheme="minorHAnsi" w:cstheme="minorHAnsi"/>
                <w:sz w:val="18"/>
                <w:szCs w:val="18"/>
              </w:rPr>
            </w:pPr>
          </w:p>
        </w:tc>
        <w:tc>
          <w:tcPr>
            <w:tcW w:w="1545" w:type="dxa"/>
            <w:tcMar>
              <w:left w:w="113" w:type="dxa"/>
              <w:right w:w="113" w:type="dxa"/>
            </w:tcMar>
          </w:tcPr>
          <w:p w14:paraId="00000EC1"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00000EC2"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організації державної влади, місцевого самоврядування, регіонального розвитку та містобудування</w:t>
            </w:r>
          </w:p>
        </w:tc>
        <w:tc>
          <w:tcPr>
            <w:tcW w:w="1800" w:type="dxa"/>
            <w:tcMar>
              <w:left w:w="113" w:type="dxa"/>
              <w:right w:w="113" w:type="dxa"/>
            </w:tcMar>
          </w:tcPr>
          <w:p w14:paraId="00000EC3" w14:textId="0D24F969"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4D4BCB5A" w14:textId="77777777" w:rsidTr="00CC4606">
        <w:trPr>
          <w:gridAfter w:val="1"/>
          <w:wAfter w:w="11" w:type="dxa"/>
          <w:jc w:val="center"/>
        </w:trPr>
        <w:tc>
          <w:tcPr>
            <w:tcW w:w="421" w:type="dxa"/>
            <w:tcMar>
              <w:left w:w="113" w:type="dxa"/>
              <w:right w:w="113" w:type="dxa"/>
            </w:tcMar>
          </w:tcPr>
          <w:p w14:paraId="00000EC4"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0" w:type="dxa"/>
              <w:left w:w="113" w:type="dxa"/>
              <w:bottom w:w="0" w:type="dxa"/>
              <w:right w:w="113" w:type="dxa"/>
            </w:tcMar>
          </w:tcPr>
          <w:p w14:paraId="00000EC5"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Національні архівні інформаційні ресурси, управління документацією та архівами”</w:t>
            </w:r>
          </w:p>
        </w:tc>
        <w:tc>
          <w:tcPr>
            <w:tcW w:w="3598" w:type="dxa"/>
            <w:tcMar>
              <w:left w:w="113" w:type="dxa"/>
              <w:right w:w="113" w:type="dxa"/>
            </w:tcMar>
          </w:tcPr>
          <w:p w14:paraId="00000EC6"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Імплементація права ЄС щодо доступу до архівів, побудова вертикалі управління архівною галуззю України, впровадження поняття “Національні архівні інформаційні ресурси” та врегулювання пов’язаних з ним процесів управління документацією та архівами</w:t>
            </w:r>
          </w:p>
        </w:tc>
        <w:tc>
          <w:tcPr>
            <w:tcW w:w="1434" w:type="dxa"/>
            <w:tcMar>
              <w:left w:w="113" w:type="dxa"/>
              <w:right w:w="113" w:type="dxa"/>
            </w:tcMar>
          </w:tcPr>
          <w:p w14:paraId="00000EC7"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tcMar>
              <w:left w:w="113" w:type="dxa"/>
              <w:right w:w="113" w:type="dxa"/>
            </w:tcMar>
          </w:tcPr>
          <w:p w14:paraId="00000EC8" w14:textId="77777777" w:rsidR="00926864" w:rsidRPr="001D55F8" w:rsidRDefault="00926864" w:rsidP="00FB4156">
            <w:pPr>
              <w:spacing w:before="40" w:after="40"/>
              <w:ind w:right="-116"/>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Мінʼюст</w:t>
            </w:r>
            <w:proofErr w:type="spellEnd"/>
          </w:p>
          <w:p w14:paraId="00000EC9" w14:textId="77777777" w:rsidR="00926864" w:rsidRPr="001D55F8" w:rsidRDefault="00926864"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Укрдержархів</w:t>
            </w:r>
            <w:proofErr w:type="spellEnd"/>
          </w:p>
        </w:tc>
        <w:tc>
          <w:tcPr>
            <w:tcW w:w="1545" w:type="dxa"/>
            <w:tcMar>
              <w:left w:w="113" w:type="dxa"/>
              <w:right w:w="113" w:type="dxa"/>
            </w:tcMar>
          </w:tcPr>
          <w:p w14:paraId="00000ECA"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ECB"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організації державної влади, місцевого самоврядування, регіонального розвитку та містобудування</w:t>
            </w:r>
          </w:p>
          <w:p w14:paraId="00000ECC" w14:textId="77777777" w:rsidR="00926864" w:rsidRPr="001D55F8" w:rsidRDefault="00926864" w:rsidP="00FB4156">
            <w:pPr>
              <w:spacing w:before="40" w:after="40"/>
              <w:jc w:val="center"/>
              <w:rPr>
                <w:rFonts w:asciiTheme="minorHAnsi" w:hAnsiTheme="minorHAnsi" w:cstheme="minorHAnsi"/>
                <w:color w:val="FF0000"/>
                <w:sz w:val="18"/>
                <w:szCs w:val="18"/>
              </w:rPr>
            </w:pPr>
          </w:p>
          <w:p w14:paraId="00000ECD"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гуманітарної та інформаційної політики</w:t>
            </w:r>
          </w:p>
        </w:tc>
        <w:tc>
          <w:tcPr>
            <w:tcW w:w="1800" w:type="dxa"/>
            <w:tcMar>
              <w:left w:w="113" w:type="dxa"/>
              <w:right w:w="113" w:type="dxa"/>
            </w:tcMar>
          </w:tcPr>
          <w:p w14:paraId="00000ECE" w14:textId="571EB051"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6FC52976" w14:textId="77777777" w:rsidTr="00CC4606">
        <w:trPr>
          <w:gridAfter w:val="1"/>
          <w:wAfter w:w="11" w:type="dxa"/>
          <w:jc w:val="center"/>
        </w:trPr>
        <w:tc>
          <w:tcPr>
            <w:tcW w:w="421" w:type="dxa"/>
            <w:tcMar>
              <w:left w:w="113" w:type="dxa"/>
              <w:right w:w="113" w:type="dxa"/>
            </w:tcMar>
          </w:tcPr>
          <w:p w14:paraId="00000ECF"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0" w:type="dxa"/>
              <w:left w:w="113" w:type="dxa"/>
              <w:bottom w:w="0" w:type="dxa"/>
              <w:right w:w="113" w:type="dxa"/>
            </w:tcMar>
          </w:tcPr>
          <w:p w14:paraId="00000ED0"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ратифікацію Європейської конвенції про вручення за кордоном документів у адміністративних справах”</w:t>
            </w:r>
          </w:p>
        </w:tc>
        <w:tc>
          <w:tcPr>
            <w:tcW w:w="3598" w:type="dxa"/>
            <w:tcMar>
              <w:left w:w="113" w:type="dxa"/>
              <w:right w:w="113" w:type="dxa"/>
            </w:tcMar>
          </w:tcPr>
          <w:p w14:paraId="00000ED1"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Впровадження міжнародно-правових механізмів співробітництва в адміністративних справах</w:t>
            </w:r>
          </w:p>
        </w:tc>
        <w:tc>
          <w:tcPr>
            <w:tcW w:w="1434" w:type="dxa"/>
            <w:tcMar>
              <w:left w:w="113" w:type="dxa"/>
              <w:right w:w="113" w:type="dxa"/>
            </w:tcMar>
          </w:tcPr>
          <w:p w14:paraId="00000ED2"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Листопад 2021 р.</w:t>
            </w:r>
          </w:p>
          <w:p w14:paraId="00000ED3" w14:textId="77777777" w:rsidR="00926864" w:rsidRPr="001D55F8" w:rsidRDefault="00926864" w:rsidP="00FB4156">
            <w:pPr>
              <w:spacing w:before="40" w:after="40"/>
              <w:jc w:val="center"/>
              <w:rPr>
                <w:rFonts w:asciiTheme="minorHAnsi" w:hAnsiTheme="minorHAnsi" w:cstheme="minorHAnsi"/>
                <w:sz w:val="18"/>
                <w:szCs w:val="18"/>
              </w:rPr>
            </w:pPr>
          </w:p>
        </w:tc>
        <w:tc>
          <w:tcPr>
            <w:tcW w:w="1798" w:type="dxa"/>
            <w:tcMar>
              <w:left w:w="113" w:type="dxa"/>
              <w:right w:w="113" w:type="dxa"/>
            </w:tcMar>
          </w:tcPr>
          <w:p w14:paraId="00000ED4" w14:textId="77777777" w:rsidR="00926864" w:rsidRPr="001D55F8" w:rsidRDefault="00926864" w:rsidP="00FB4156">
            <w:pPr>
              <w:spacing w:before="40" w:after="40"/>
              <w:ind w:right="-116"/>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Мінʼюст</w:t>
            </w:r>
            <w:proofErr w:type="spellEnd"/>
          </w:p>
        </w:tc>
        <w:tc>
          <w:tcPr>
            <w:tcW w:w="1545" w:type="dxa"/>
            <w:tcMar>
              <w:left w:w="113" w:type="dxa"/>
              <w:right w:w="113" w:type="dxa"/>
            </w:tcMar>
          </w:tcPr>
          <w:p w14:paraId="00000ED5"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00000ED6"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зовнішньої політики та </w:t>
            </w:r>
            <w:r w:rsidRPr="001D55F8">
              <w:rPr>
                <w:rFonts w:asciiTheme="minorHAnsi" w:hAnsiTheme="minorHAnsi" w:cstheme="minorHAnsi"/>
                <w:sz w:val="18"/>
                <w:szCs w:val="18"/>
              </w:rPr>
              <w:lastRenderedPageBreak/>
              <w:t>міжпарламентського співробітництва</w:t>
            </w:r>
          </w:p>
        </w:tc>
        <w:tc>
          <w:tcPr>
            <w:tcW w:w="1800" w:type="dxa"/>
            <w:tcMar>
              <w:left w:w="113" w:type="dxa"/>
              <w:right w:w="113" w:type="dxa"/>
            </w:tcMar>
          </w:tcPr>
          <w:p w14:paraId="00000ED7" w14:textId="4F5EF6A1"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79D4980A" w14:textId="77777777" w:rsidTr="00CC4606">
        <w:trPr>
          <w:gridAfter w:val="1"/>
          <w:wAfter w:w="11" w:type="dxa"/>
          <w:jc w:val="center"/>
        </w:trPr>
        <w:tc>
          <w:tcPr>
            <w:tcW w:w="421" w:type="dxa"/>
            <w:tcMar>
              <w:left w:w="113" w:type="dxa"/>
              <w:right w:w="113" w:type="dxa"/>
            </w:tcMar>
          </w:tcPr>
          <w:p w14:paraId="00000ED8"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0" w:type="dxa"/>
              <w:left w:w="113" w:type="dxa"/>
              <w:bottom w:w="0" w:type="dxa"/>
              <w:right w:w="113" w:type="dxa"/>
            </w:tcMar>
          </w:tcPr>
          <w:p w14:paraId="00000ED9"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ратифікацію Європейської конвенції про отримання за кордоном інформації та доказів у адміністративних справах”</w:t>
            </w:r>
          </w:p>
        </w:tc>
        <w:tc>
          <w:tcPr>
            <w:tcW w:w="3598" w:type="dxa"/>
            <w:tcMar>
              <w:left w:w="113" w:type="dxa"/>
              <w:right w:w="113" w:type="dxa"/>
            </w:tcMar>
          </w:tcPr>
          <w:p w14:paraId="00000EDA"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Запровадження міжнародно правових стандартів для міжнародного співробітництва у разі, коли для розгляду справ про адміністративні правопорушення необхідно отримати інформацію та докази за кордоном на території держав-членів Ради Європи – учасниць цієї Конвенції</w:t>
            </w:r>
          </w:p>
        </w:tc>
        <w:tc>
          <w:tcPr>
            <w:tcW w:w="1434" w:type="dxa"/>
            <w:tcMar>
              <w:left w:w="113" w:type="dxa"/>
              <w:right w:w="113" w:type="dxa"/>
            </w:tcMar>
          </w:tcPr>
          <w:p w14:paraId="00000EDB"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Листопад 2021 р.</w:t>
            </w:r>
          </w:p>
          <w:p w14:paraId="00000EDC" w14:textId="77777777" w:rsidR="00926864" w:rsidRPr="001D55F8" w:rsidRDefault="00926864" w:rsidP="00FB4156">
            <w:pPr>
              <w:spacing w:before="40" w:after="40"/>
              <w:jc w:val="center"/>
              <w:rPr>
                <w:rFonts w:asciiTheme="minorHAnsi" w:hAnsiTheme="minorHAnsi" w:cstheme="minorHAnsi"/>
                <w:sz w:val="18"/>
                <w:szCs w:val="18"/>
              </w:rPr>
            </w:pPr>
          </w:p>
        </w:tc>
        <w:tc>
          <w:tcPr>
            <w:tcW w:w="1798" w:type="dxa"/>
            <w:tcMar>
              <w:left w:w="113" w:type="dxa"/>
              <w:right w:w="113" w:type="dxa"/>
            </w:tcMar>
          </w:tcPr>
          <w:p w14:paraId="00000EDD" w14:textId="77777777" w:rsidR="00926864" w:rsidRPr="001D55F8" w:rsidRDefault="00926864" w:rsidP="00FB4156">
            <w:pPr>
              <w:spacing w:before="40" w:after="40"/>
              <w:ind w:right="-116"/>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Мінʼюст</w:t>
            </w:r>
            <w:proofErr w:type="spellEnd"/>
          </w:p>
        </w:tc>
        <w:tc>
          <w:tcPr>
            <w:tcW w:w="1545" w:type="dxa"/>
            <w:tcMar>
              <w:left w:w="113" w:type="dxa"/>
              <w:right w:w="113" w:type="dxa"/>
            </w:tcMar>
          </w:tcPr>
          <w:p w14:paraId="00000EDE"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00000EDF"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зовнішньої політики та міжпарламентського співробітництва</w:t>
            </w:r>
          </w:p>
        </w:tc>
        <w:tc>
          <w:tcPr>
            <w:tcW w:w="1800" w:type="dxa"/>
            <w:tcMar>
              <w:left w:w="113" w:type="dxa"/>
              <w:right w:w="113" w:type="dxa"/>
            </w:tcMar>
          </w:tcPr>
          <w:p w14:paraId="00000EE0" w14:textId="52D58E4D"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6BD9A15B" w14:textId="77777777" w:rsidTr="00CC4606">
        <w:trPr>
          <w:gridAfter w:val="1"/>
          <w:wAfter w:w="11" w:type="dxa"/>
          <w:jc w:val="center"/>
        </w:trPr>
        <w:tc>
          <w:tcPr>
            <w:tcW w:w="421" w:type="dxa"/>
            <w:tcMar>
              <w:left w:w="113" w:type="dxa"/>
              <w:right w:w="113" w:type="dxa"/>
            </w:tcMar>
          </w:tcPr>
          <w:p w14:paraId="00000EE1"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0" w:type="dxa"/>
              <w:left w:w="113" w:type="dxa"/>
              <w:bottom w:w="0" w:type="dxa"/>
              <w:right w:w="113" w:type="dxa"/>
            </w:tcMar>
          </w:tcPr>
          <w:p w14:paraId="00000EE2"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ратифікацію Європейської конвенції про міжнародні наслідки позбавлення права на керування автотранспортним засобом”</w:t>
            </w:r>
          </w:p>
        </w:tc>
        <w:tc>
          <w:tcPr>
            <w:tcW w:w="3598" w:type="dxa"/>
            <w:tcMar>
              <w:left w:w="113" w:type="dxa"/>
              <w:right w:w="113" w:type="dxa"/>
            </w:tcMar>
          </w:tcPr>
          <w:p w14:paraId="00000EE4" w14:textId="2BAE5171"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Недопущення уникнення негативних наслідків правопорушниками за вчинені ними за кордоном правопорушення у сфері дорожнього руху, що тягнуть позбавлення права керування транспортним засобом</w:t>
            </w:r>
          </w:p>
        </w:tc>
        <w:tc>
          <w:tcPr>
            <w:tcW w:w="1434" w:type="dxa"/>
            <w:tcMar>
              <w:left w:w="113" w:type="dxa"/>
              <w:right w:w="113" w:type="dxa"/>
            </w:tcMar>
          </w:tcPr>
          <w:p w14:paraId="00000EE5"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Листопад 2021 р.</w:t>
            </w:r>
          </w:p>
          <w:p w14:paraId="00000EE6" w14:textId="77777777" w:rsidR="00926864" w:rsidRPr="001D55F8" w:rsidRDefault="00926864" w:rsidP="00FB4156">
            <w:pPr>
              <w:spacing w:before="40" w:after="40"/>
              <w:jc w:val="center"/>
              <w:rPr>
                <w:rFonts w:asciiTheme="minorHAnsi" w:hAnsiTheme="minorHAnsi" w:cstheme="minorHAnsi"/>
                <w:sz w:val="18"/>
                <w:szCs w:val="18"/>
              </w:rPr>
            </w:pPr>
          </w:p>
        </w:tc>
        <w:tc>
          <w:tcPr>
            <w:tcW w:w="1798" w:type="dxa"/>
            <w:tcMar>
              <w:left w:w="113" w:type="dxa"/>
              <w:right w:w="113" w:type="dxa"/>
            </w:tcMar>
          </w:tcPr>
          <w:p w14:paraId="00000EE7" w14:textId="77777777" w:rsidR="00926864" w:rsidRPr="001D55F8" w:rsidRDefault="00926864" w:rsidP="00FB4156">
            <w:pPr>
              <w:spacing w:before="40" w:after="40"/>
              <w:ind w:right="-116"/>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Мінʼюст</w:t>
            </w:r>
            <w:proofErr w:type="spellEnd"/>
          </w:p>
        </w:tc>
        <w:tc>
          <w:tcPr>
            <w:tcW w:w="1545" w:type="dxa"/>
            <w:tcMar>
              <w:left w:w="113" w:type="dxa"/>
              <w:right w:w="113" w:type="dxa"/>
            </w:tcMar>
          </w:tcPr>
          <w:p w14:paraId="00000EE8"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00000EE9"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зовнішньої політики та міжпарламентського співробітництва</w:t>
            </w:r>
          </w:p>
        </w:tc>
        <w:tc>
          <w:tcPr>
            <w:tcW w:w="1800" w:type="dxa"/>
            <w:tcMar>
              <w:left w:w="113" w:type="dxa"/>
              <w:right w:w="113" w:type="dxa"/>
            </w:tcMar>
          </w:tcPr>
          <w:p w14:paraId="00000EEA" w14:textId="65C1104A"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1710054A" w14:textId="77777777" w:rsidTr="00CC4606">
        <w:trPr>
          <w:gridAfter w:val="1"/>
          <w:wAfter w:w="11" w:type="dxa"/>
          <w:jc w:val="center"/>
        </w:trPr>
        <w:tc>
          <w:tcPr>
            <w:tcW w:w="421" w:type="dxa"/>
            <w:tcMar>
              <w:left w:w="113" w:type="dxa"/>
              <w:right w:w="113" w:type="dxa"/>
            </w:tcMar>
          </w:tcPr>
          <w:p w14:paraId="00000EEB"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FFFFFF"/>
            <w:tcMar>
              <w:top w:w="0" w:type="dxa"/>
              <w:left w:w="113" w:type="dxa"/>
              <w:bottom w:w="0" w:type="dxa"/>
              <w:right w:w="113" w:type="dxa"/>
            </w:tcMar>
          </w:tcPr>
          <w:p w14:paraId="00000EEC"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ратифікацію Європейської конвенції про компенсацію збитків жертвам насильницьких злочинів”</w:t>
            </w:r>
          </w:p>
        </w:tc>
        <w:tc>
          <w:tcPr>
            <w:tcW w:w="3598" w:type="dxa"/>
            <w:shd w:val="clear" w:color="auto" w:fill="FFFFFF"/>
            <w:tcMar>
              <w:left w:w="113" w:type="dxa"/>
              <w:right w:w="113" w:type="dxa"/>
            </w:tcMar>
          </w:tcPr>
          <w:p w14:paraId="00000EED"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Запровадження механізму компенсації збитків жертвам насильницьких злочинів</w:t>
            </w:r>
          </w:p>
        </w:tc>
        <w:tc>
          <w:tcPr>
            <w:tcW w:w="1434" w:type="dxa"/>
            <w:tcMar>
              <w:left w:w="113" w:type="dxa"/>
              <w:right w:w="113" w:type="dxa"/>
            </w:tcMar>
          </w:tcPr>
          <w:p w14:paraId="00000EEE"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Листопад 2021 р.</w:t>
            </w:r>
          </w:p>
          <w:p w14:paraId="00000EEF" w14:textId="77777777" w:rsidR="00926864" w:rsidRPr="001D55F8" w:rsidRDefault="00926864" w:rsidP="00FB4156">
            <w:pPr>
              <w:spacing w:before="40" w:after="40"/>
              <w:jc w:val="center"/>
              <w:rPr>
                <w:rFonts w:asciiTheme="minorHAnsi" w:hAnsiTheme="minorHAnsi" w:cstheme="minorHAnsi"/>
                <w:sz w:val="18"/>
                <w:szCs w:val="18"/>
              </w:rPr>
            </w:pPr>
          </w:p>
        </w:tc>
        <w:tc>
          <w:tcPr>
            <w:tcW w:w="1798" w:type="dxa"/>
            <w:shd w:val="clear" w:color="auto" w:fill="FFFFFF"/>
            <w:tcMar>
              <w:left w:w="113" w:type="dxa"/>
              <w:right w:w="113" w:type="dxa"/>
            </w:tcMar>
          </w:tcPr>
          <w:p w14:paraId="00000EF0" w14:textId="77777777" w:rsidR="00926864" w:rsidRPr="001D55F8" w:rsidRDefault="00926864" w:rsidP="00FB4156">
            <w:pPr>
              <w:spacing w:before="40" w:after="40"/>
              <w:ind w:right="-116"/>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Мінʼюст</w:t>
            </w:r>
            <w:proofErr w:type="spellEnd"/>
          </w:p>
        </w:tc>
        <w:tc>
          <w:tcPr>
            <w:tcW w:w="1545" w:type="dxa"/>
            <w:shd w:val="clear" w:color="auto" w:fill="FFFFFF"/>
            <w:tcMar>
              <w:left w:w="113" w:type="dxa"/>
              <w:right w:w="113" w:type="dxa"/>
            </w:tcMar>
          </w:tcPr>
          <w:p w14:paraId="00000EF1"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shd w:val="clear" w:color="auto" w:fill="FFFFFF"/>
            <w:tcMar>
              <w:left w:w="113" w:type="dxa"/>
              <w:right w:w="113" w:type="dxa"/>
            </w:tcMar>
          </w:tcPr>
          <w:p w14:paraId="00000EF2"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зовнішньої політики та міжпарламентського співробітництва</w:t>
            </w:r>
          </w:p>
        </w:tc>
        <w:tc>
          <w:tcPr>
            <w:tcW w:w="1800" w:type="dxa"/>
            <w:tcMar>
              <w:left w:w="113" w:type="dxa"/>
              <w:right w:w="113" w:type="dxa"/>
            </w:tcMar>
          </w:tcPr>
          <w:p w14:paraId="00000EF3" w14:textId="3A9ACB70"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5CA7AAA4" w14:textId="77777777" w:rsidTr="00CC4606">
        <w:trPr>
          <w:gridAfter w:val="1"/>
          <w:wAfter w:w="11" w:type="dxa"/>
          <w:jc w:val="center"/>
        </w:trPr>
        <w:tc>
          <w:tcPr>
            <w:tcW w:w="421" w:type="dxa"/>
            <w:tcMar>
              <w:left w:w="113" w:type="dxa"/>
              <w:right w:w="113" w:type="dxa"/>
            </w:tcMar>
          </w:tcPr>
          <w:p w14:paraId="00000EF4"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0" w:type="dxa"/>
              <w:left w:w="113" w:type="dxa"/>
              <w:bottom w:w="0" w:type="dxa"/>
              <w:right w:w="113" w:type="dxa"/>
            </w:tcMar>
          </w:tcPr>
          <w:p w14:paraId="00000EF5"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приєднання України до Конвенції про юрисдикцію, право, що застосовується, визнання, виконання та співробітництво щодо батьківської відповідальності та заходів захисту дітей”</w:t>
            </w:r>
          </w:p>
        </w:tc>
        <w:tc>
          <w:tcPr>
            <w:tcW w:w="3598" w:type="dxa"/>
            <w:tcMar>
              <w:left w:w="113" w:type="dxa"/>
              <w:right w:w="113" w:type="dxa"/>
            </w:tcMar>
          </w:tcPr>
          <w:p w14:paraId="00000EF6"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Забезпечення удосконалення виконання Україною міжнародних зобов’язань відповідно до Конвенції про юрисдикцію, право, що застосовується, визнання, виконання та співробітництво щодо батьківської відповідальності та заходів захисту дітей</w:t>
            </w:r>
          </w:p>
        </w:tc>
        <w:tc>
          <w:tcPr>
            <w:tcW w:w="1434" w:type="dxa"/>
            <w:tcMar>
              <w:left w:w="113" w:type="dxa"/>
              <w:right w:w="113" w:type="dxa"/>
            </w:tcMar>
          </w:tcPr>
          <w:p w14:paraId="00000EF7"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Серпень 2021 р.</w:t>
            </w:r>
          </w:p>
        </w:tc>
        <w:tc>
          <w:tcPr>
            <w:tcW w:w="1798" w:type="dxa"/>
            <w:tcMar>
              <w:left w:w="113" w:type="dxa"/>
              <w:right w:w="113" w:type="dxa"/>
            </w:tcMar>
          </w:tcPr>
          <w:p w14:paraId="00000EF8" w14:textId="77777777" w:rsidR="00926864" w:rsidRPr="001D55F8" w:rsidRDefault="00926864" w:rsidP="00FB4156">
            <w:pPr>
              <w:spacing w:before="40" w:after="40"/>
              <w:ind w:right="-116"/>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Мінʼюст</w:t>
            </w:r>
            <w:proofErr w:type="spellEnd"/>
          </w:p>
        </w:tc>
        <w:tc>
          <w:tcPr>
            <w:tcW w:w="1545" w:type="dxa"/>
            <w:tcMar>
              <w:left w:w="113" w:type="dxa"/>
              <w:right w:w="113" w:type="dxa"/>
            </w:tcMar>
          </w:tcPr>
          <w:p w14:paraId="00000EF9"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EFA" w14:textId="77777777" w:rsidR="00926864" w:rsidRPr="001D55F8" w:rsidRDefault="00926864" w:rsidP="00FB4156">
            <w:pPr>
              <w:spacing w:before="40" w:after="40"/>
              <w:jc w:val="center"/>
              <w:rPr>
                <w:rFonts w:asciiTheme="minorHAnsi" w:hAnsiTheme="minorHAnsi" w:cstheme="minorHAnsi"/>
                <w:color w:val="FF0000"/>
                <w:sz w:val="18"/>
                <w:szCs w:val="18"/>
              </w:rPr>
            </w:pPr>
            <w:r w:rsidRPr="001D55F8">
              <w:rPr>
                <w:rFonts w:asciiTheme="minorHAnsi" w:hAnsiTheme="minorHAnsi" w:cstheme="minorHAnsi"/>
                <w:sz w:val="18"/>
                <w:szCs w:val="18"/>
              </w:rPr>
              <w:t>Комітет з питань зовнішньої політики та міжпарламентського співробітництва</w:t>
            </w:r>
          </w:p>
          <w:p w14:paraId="00000EFB" w14:textId="77777777" w:rsidR="00926864" w:rsidRPr="001D55F8" w:rsidRDefault="00926864" w:rsidP="00FB4156">
            <w:pPr>
              <w:spacing w:before="40" w:after="40"/>
              <w:rPr>
                <w:rFonts w:asciiTheme="minorHAnsi" w:hAnsiTheme="minorHAnsi" w:cstheme="minorHAnsi"/>
                <w:color w:val="FF0000"/>
                <w:sz w:val="18"/>
                <w:szCs w:val="18"/>
              </w:rPr>
            </w:pPr>
          </w:p>
          <w:p w14:paraId="00000EFC"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соціальної політики та захисту прав ветеранів</w:t>
            </w:r>
          </w:p>
        </w:tc>
        <w:tc>
          <w:tcPr>
            <w:tcW w:w="1800" w:type="dxa"/>
            <w:tcMar>
              <w:left w:w="113" w:type="dxa"/>
              <w:right w:w="113" w:type="dxa"/>
            </w:tcMar>
          </w:tcPr>
          <w:p w14:paraId="00000EFD" w14:textId="5F7B5862"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274A4FB7" w14:textId="77777777" w:rsidTr="00CC4606">
        <w:trPr>
          <w:gridAfter w:val="1"/>
          <w:wAfter w:w="11" w:type="dxa"/>
          <w:jc w:val="center"/>
        </w:trPr>
        <w:tc>
          <w:tcPr>
            <w:tcW w:w="421" w:type="dxa"/>
            <w:tcMar>
              <w:left w:w="113" w:type="dxa"/>
              <w:right w:w="113" w:type="dxa"/>
            </w:tcMar>
          </w:tcPr>
          <w:p w14:paraId="00000EFE"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EFF"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Кримінального кодексу України щодо кримінальної відповідальності за катування” </w:t>
            </w:r>
          </w:p>
        </w:tc>
        <w:tc>
          <w:tcPr>
            <w:tcW w:w="3598" w:type="dxa"/>
            <w:tcMar>
              <w:left w:w="113" w:type="dxa"/>
              <w:right w:w="113" w:type="dxa"/>
            </w:tcMar>
          </w:tcPr>
          <w:p w14:paraId="00000F00"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Відповідність норм Кримінального кодексу України міжнародним стандартам захисту прав людини та положенням Конвенції ООН проти катувань та інших жорстоких, нелюдських чи таких, що принижують гідність видів поводження та покарання</w:t>
            </w:r>
          </w:p>
        </w:tc>
        <w:tc>
          <w:tcPr>
            <w:tcW w:w="1434" w:type="dxa"/>
            <w:tcMar>
              <w:left w:w="113" w:type="dxa"/>
              <w:right w:w="113" w:type="dxa"/>
            </w:tcMar>
          </w:tcPr>
          <w:p w14:paraId="00000F01"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tcMar>
              <w:left w:w="113" w:type="dxa"/>
              <w:right w:w="113" w:type="dxa"/>
            </w:tcMar>
          </w:tcPr>
          <w:p w14:paraId="00000F02"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Мін'юст</w:t>
            </w:r>
          </w:p>
        </w:tc>
        <w:tc>
          <w:tcPr>
            <w:tcW w:w="1545" w:type="dxa"/>
            <w:tcMar>
              <w:left w:w="113" w:type="dxa"/>
              <w:right w:w="113" w:type="dxa"/>
            </w:tcMar>
          </w:tcPr>
          <w:p w14:paraId="00000F03"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F04" w14:textId="2145C1BF" w:rsidR="00926864" w:rsidRPr="001D55F8" w:rsidRDefault="00926864" w:rsidP="00FB4156">
            <w:pPr>
              <w:spacing w:before="40" w:after="40"/>
              <w:jc w:val="center"/>
              <w:rPr>
                <w:rFonts w:asciiTheme="minorHAnsi" w:hAnsiTheme="minorHAnsi" w:cstheme="minorHAnsi"/>
                <w:color w:val="FF0000"/>
                <w:sz w:val="18"/>
                <w:szCs w:val="18"/>
              </w:rPr>
            </w:pPr>
            <w:r w:rsidRPr="001D55F8">
              <w:rPr>
                <w:rFonts w:asciiTheme="minorHAnsi" w:hAnsiTheme="minorHAnsi" w:cstheme="minorHAnsi"/>
                <w:sz w:val="18"/>
                <w:szCs w:val="18"/>
              </w:rPr>
              <w:t>Комітет з питань правоохоронної діяльності</w:t>
            </w:r>
          </w:p>
        </w:tc>
        <w:tc>
          <w:tcPr>
            <w:tcW w:w="1800" w:type="dxa"/>
            <w:tcMar>
              <w:left w:w="113" w:type="dxa"/>
              <w:right w:w="113" w:type="dxa"/>
            </w:tcMar>
          </w:tcPr>
          <w:p w14:paraId="00000F05" w14:textId="77777777" w:rsidR="00926864" w:rsidRPr="001D55F8" w:rsidRDefault="00926864" w:rsidP="00FB4156">
            <w:pPr>
              <w:spacing w:before="40" w:after="40"/>
              <w:jc w:val="center"/>
              <w:rPr>
                <w:rFonts w:asciiTheme="minorHAnsi" w:hAnsiTheme="minorHAnsi" w:cstheme="minorHAnsi"/>
                <w:color w:val="FF0000"/>
                <w:sz w:val="18"/>
                <w:szCs w:val="18"/>
              </w:rPr>
            </w:pPr>
          </w:p>
        </w:tc>
      </w:tr>
      <w:tr w:rsidR="00926864" w:rsidRPr="001D55F8" w14:paraId="68E0D5CD" w14:textId="77777777" w:rsidTr="00CC4606">
        <w:trPr>
          <w:gridAfter w:val="1"/>
          <w:wAfter w:w="11" w:type="dxa"/>
          <w:trHeight w:val="1373"/>
          <w:jc w:val="center"/>
        </w:trPr>
        <w:tc>
          <w:tcPr>
            <w:tcW w:w="421" w:type="dxa"/>
            <w:tcMar>
              <w:left w:w="113" w:type="dxa"/>
              <w:right w:w="113" w:type="dxa"/>
            </w:tcMar>
          </w:tcPr>
          <w:p w14:paraId="00000F06"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F08" w14:textId="17483CE1"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w:t>
            </w:r>
            <w:r w:rsidRPr="001D55F8">
              <w:rPr>
                <w:rFonts w:asciiTheme="minorHAnsi" w:hAnsiTheme="minorHAnsi" w:cstheme="minorHAnsi"/>
                <w:strike/>
                <w:sz w:val="18"/>
                <w:szCs w:val="18"/>
              </w:rPr>
              <w:t xml:space="preserve"> </w:t>
            </w:r>
            <w:r w:rsidRPr="001D55F8">
              <w:rPr>
                <w:rFonts w:asciiTheme="minorHAnsi" w:hAnsiTheme="minorHAnsi" w:cstheme="minorHAnsi"/>
                <w:sz w:val="18"/>
                <w:szCs w:val="18"/>
              </w:rPr>
              <w:t>“Про вирішення системної проблеми надмірної тривалості кримінального та цивільного провадження та запровадження ефективних засобів юридичного захисту у зв’язку з цим”</w:t>
            </w:r>
          </w:p>
        </w:tc>
        <w:tc>
          <w:tcPr>
            <w:tcW w:w="3598" w:type="dxa"/>
            <w:tcMar>
              <w:left w:w="113" w:type="dxa"/>
              <w:right w:w="113" w:type="dxa"/>
            </w:tcMar>
          </w:tcPr>
          <w:p w14:paraId="00000F09"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Сприяння дотриманню права на справедливий суд, гарантованого статтею 6 Конвенції про захист прав людини і основоположних свобод в частині запровадження ефективних засобів кримінального та цивільного судочинства</w:t>
            </w:r>
          </w:p>
        </w:tc>
        <w:tc>
          <w:tcPr>
            <w:tcW w:w="1434" w:type="dxa"/>
            <w:tcMar>
              <w:left w:w="113" w:type="dxa"/>
              <w:right w:w="113" w:type="dxa"/>
            </w:tcMar>
          </w:tcPr>
          <w:p w14:paraId="00000F0A"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Травень 2021 р.</w:t>
            </w:r>
          </w:p>
        </w:tc>
        <w:tc>
          <w:tcPr>
            <w:tcW w:w="1798" w:type="dxa"/>
            <w:tcMar>
              <w:left w:w="113" w:type="dxa"/>
              <w:right w:w="113" w:type="dxa"/>
            </w:tcMar>
          </w:tcPr>
          <w:p w14:paraId="00000F0B"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Мін'юст</w:t>
            </w:r>
          </w:p>
        </w:tc>
        <w:tc>
          <w:tcPr>
            <w:tcW w:w="1545" w:type="dxa"/>
            <w:tcMar>
              <w:left w:w="113" w:type="dxa"/>
              <w:right w:w="113" w:type="dxa"/>
            </w:tcMar>
          </w:tcPr>
          <w:p w14:paraId="00000F0C"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3737CE8E" w14:textId="77777777" w:rsidR="00926864"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p w14:paraId="00000F0D" w14:textId="4CB1AC92" w:rsidR="009A16E8" w:rsidRPr="001D55F8" w:rsidRDefault="009A16E8" w:rsidP="00FB4156">
            <w:pPr>
              <w:spacing w:before="40" w:after="40"/>
              <w:jc w:val="center"/>
              <w:rPr>
                <w:rFonts w:asciiTheme="minorHAnsi" w:hAnsiTheme="minorHAnsi" w:cstheme="minorHAnsi"/>
                <w:sz w:val="18"/>
                <w:szCs w:val="18"/>
              </w:rPr>
            </w:pPr>
            <w:r>
              <w:rPr>
                <w:rFonts w:asciiTheme="minorHAnsi" w:hAnsiTheme="minorHAnsi" w:cstheme="minorHAnsi"/>
                <w:sz w:val="18"/>
                <w:szCs w:val="18"/>
              </w:rPr>
              <w:t>Комітет з питань правової політики</w:t>
            </w:r>
          </w:p>
        </w:tc>
        <w:tc>
          <w:tcPr>
            <w:tcW w:w="1800" w:type="dxa"/>
            <w:tcMar>
              <w:left w:w="113" w:type="dxa"/>
              <w:right w:w="113" w:type="dxa"/>
            </w:tcMar>
          </w:tcPr>
          <w:p w14:paraId="00000F0E" w14:textId="77777777"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4EC5EA34" w14:textId="77777777" w:rsidTr="00CC4606">
        <w:trPr>
          <w:gridAfter w:val="1"/>
          <w:wAfter w:w="11" w:type="dxa"/>
          <w:jc w:val="center"/>
        </w:trPr>
        <w:tc>
          <w:tcPr>
            <w:tcW w:w="421" w:type="dxa"/>
            <w:tcMar>
              <w:left w:w="113" w:type="dxa"/>
              <w:right w:w="113" w:type="dxa"/>
            </w:tcMar>
          </w:tcPr>
          <w:p w14:paraId="1C63D06E"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3C3FDB76" w14:textId="271B781A" w:rsidR="00926864" w:rsidRPr="00FB4156" w:rsidRDefault="00926864" w:rsidP="00FB4156">
            <w:pPr>
              <w:spacing w:before="40" w:after="40"/>
              <w:rPr>
                <w:sz w:val="18"/>
                <w:szCs w:val="18"/>
              </w:rPr>
            </w:pPr>
            <w:r w:rsidRPr="00FB4156">
              <w:rPr>
                <w:rFonts w:asciiTheme="minorHAnsi" w:hAnsiTheme="minorHAnsi" w:cstheme="minorHAnsi"/>
                <w:sz w:val="18"/>
                <w:szCs w:val="18"/>
              </w:rPr>
              <w:t>Проект Закону України</w:t>
            </w:r>
            <w:r w:rsidRPr="00FB4156">
              <w:rPr>
                <w:rFonts w:asciiTheme="minorHAnsi" w:hAnsiTheme="minorHAnsi" w:cstheme="minorHAnsi"/>
                <w:strike/>
                <w:sz w:val="18"/>
                <w:szCs w:val="18"/>
              </w:rPr>
              <w:t xml:space="preserve"> </w:t>
            </w:r>
            <w:r w:rsidRPr="00FB4156">
              <w:rPr>
                <w:rFonts w:asciiTheme="minorHAnsi" w:hAnsiTheme="minorHAnsi" w:cstheme="minorHAnsi"/>
                <w:sz w:val="18"/>
                <w:szCs w:val="18"/>
              </w:rPr>
              <w:t>“</w:t>
            </w:r>
            <w:r w:rsidRPr="00FB4156">
              <w:rPr>
                <w:sz w:val="18"/>
                <w:szCs w:val="18"/>
              </w:rPr>
              <w:t>Про внесення змін до Закону України "Про Конституційний Суд України" та інших законодавчих актів</w:t>
            </w:r>
            <w:r w:rsidRPr="00FB4156">
              <w:rPr>
                <w:rFonts w:asciiTheme="minorHAnsi" w:hAnsiTheme="minorHAnsi" w:cstheme="minorHAnsi"/>
                <w:sz w:val="18"/>
                <w:szCs w:val="18"/>
              </w:rPr>
              <w:t>”</w:t>
            </w:r>
          </w:p>
        </w:tc>
        <w:tc>
          <w:tcPr>
            <w:tcW w:w="3598" w:type="dxa"/>
            <w:tcMar>
              <w:left w:w="113" w:type="dxa"/>
              <w:right w:w="113" w:type="dxa"/>
            </w:tcMar>
          </w:tcPr>
          <w:p w14:paraId="78D30CFD" w14:textId="2C747CC6" w:rsidR="00926864" w:rsidRPr="00FB4156" w:rsidRDefault="00926864" w:rsidP="00FB4156">
            <w:pPr>
              <w:spacing w:before="40" w:after="40"/>
              <w:jc w:val="center"/>
              <w:rPr>
                <w:sz w:val="18"/>
                <w:szCs w:val="18"/>
              </w:rPr>
            </w:pPr>
            <w:r w:rsidRPr="00FB4156">
              <w:rPr>
                <w:sz w:val="18"/>
                <w:szCs w:val="18"/>
              </w:rPr>
              <w:t>Унормування порядку розгляду справ Конституційним Судом України; удосконалення конкурсної процедури добору су</w:t>
            </w:r>
            <w:r w:rsidR="00FB4156">
              <w:rPr>
                <w:sz w:val="18"/>
                <w:szCs w:val="18"/>
              </w:rPr>
              <w:t>ддів Конституційного Суду України</w:t>
            </w:r>
          </w:p>
        </w:tc>
        <w:tc>
          <w:tcPr>
            <w:tcW w:w="1434" w:type="dxa"/>
            <w:tcMar>
              <w:left w:w="113" w:type="dxa"/>
              <w:right w:w="113" w:type="dxa"/>
            </w:tcMar>
          </w:tcPr>
          <w:p w14:paraId="53A63EEB" w14:textId="70A557EE" w:rsidR="00926864" w:rsidRPr="00FB4156" w:rsidRDefault="00926864" w:rsidP="00FB4156">
            <w:pPr>
              <w:spacing w:before="40" w:after="40"/>
              <w:jc w:val="center"/>
              <w:rPr>
                <w:rFonts w:asciiTheme="minorHAnsi" w:hAnsiTheme="minorHAnsi" w:cstheme="minorHAnsi"/>
                <w:sz w:val="18"/>
                <w:szCs w:val="18"/>
              </w:rPr>
            </w:pPr>
            <w:r w:rsidRPr="00FB4156">
              <w:rPr>
                <w:rFonts w:asciiTheme="minorHAnsi" w:hAnsiTheme="minorHAnsi" w:cstheme="minorHAnsi"/>
                <w:sz w:val="18"/>
                <w:szCs w:val="18"/>
              </w:rPr>
              <w:t>Березень 2021</w:t>
            </w:r>
          </w:p>
        </w:tc>
        <w:tc>
          <w:tcPr>
            <w:tcW w:w="1798" w:type="dxa"/>
            <w:tcMar>
              <w:left w:w="113" w:type="dxa"/>
              <w:right w:w="113" w:type="dxa"/>
            </w:tcMar>
          </w:tcPr>
          <w:p w14:paraId="2BC8A4B3" w14:textId="4DBAAAA3" w:rsidR="00926864" w:rsidRPr="00FB4156" w:rsidRDefault="00926864" w:rsidP="00FB4156">
            <w:pPr>
              <w:spacing w:before="40" w:after="40"/>
              <w:jc w:val="center"/>
              <w:rPr>
                <w:rFonts w:asciiTheme="minorHAnsi" w:hAnsiTheme="minorHAnsi" w:cstheme="minorHAnsi"/>
                <w:sz w:val="18"/>
                <w:szCs w:val="18"/>
              </w:rPr>
            </w:pPr>
            <w:r w:rsidRPr="00FB4156">
              <w:rPr>
                <w:rFonts w:asciiTheme="minorHAnsi" w:hAnsiTheme="minorHAnsi" w:cstheme="minorHAnsi"/>
                <w:sz w:val="18"/>
                <w:szCs w:val="18"/>
              </w:rPr>
              <w:t>Комітет з питань правової політики</w:t>
            </w:r>
          </w:p>
        </w:tc>
        <w:tc>
          <w:tcPr>
            <w:tcW w:w="1545" w:type="dxa"/>
            <w:tcMar>
              <w:left w:w="113" w:type="dxa"/>
              <w:right w:w="113" w:type="dxa"/>
            </w:tcMar>
          </w:tcPr>
          <w:p w14:paraId="4B632D03" w14:textId="0D3102D7" w:rsidR="00926864" w:rsidRPr="00FB4156" w:rsidRDefault="00926864" w:rsidP="00FB4156">
            <w:pPr>
              <w:spacing w:before="40" w:after="40"/>
              <w:jc w:val="center"/>
              <w:rPr>
                <w:rFonts w:asciiTheme="minorHAnsi" w:hAnsiTheme="minorHAnsi" w:cstheme="minorHAnsi"/>
                <w:sz w:val="18"/>
                <w:szCs w:val="18"/>
              </w:rPr>
            </w:pPr>
            <w:r w:rsidRPr="00FB4156">
              <w:rPr>
                <w:rFonts w:asciiTheme="minorHAnsi" w:hAnsiTheme="minorHAnsi" w:cstheme="minorHAnsi"/>
                <w:sz w:val="18"/>
                <w:szCs w:val="18"/>
              </w:rPr>
              <w:t>Зміни до чинних законів</w:t>
            </w:r>
          </w:p>
        </w:tc>
        <w:tc>
          <w:tcPr>
            <w:tcW w:w="1740" w:type="dxa"/>
            <w:tcMar>
              <w:left w:w="113" w:type="dxa"/>
              <w:right w:w="113" w:type="dxa"/>
            </w:tcMar>
          </w:tcPr>
          <w:p w14:paraId="36C29898" w14:textId="2C469A7E" w:rsidR="00926864" w:rsidRPr="00FB4156" w:rsidRDefault="00926864" w:rsidP="00FB4156">
            <w:pPr>
              <w:spacing w:before="40" w:after="40"/>
              <w:jc w:val="center"/>
              <w:rPr>
                <w:rFonts w:asciiTheme="minorHAnsi" w:hAnsiTheme="minorHAnsi" w:cstheme="minorHAnsi"/>
                <w:sz w:val="18"/>
                <w:szCs w:val="18"/>
              </w:rPr>
            </w:pPr>
            <w:r w:rsidRPr="00FB4156">
              <w:rPr>
                <w:rFonts w:asciiTheme="minorHAnsi" w:hAnsiTheme="minorHAnsi" w:cstheme="minorHAnsi"/>
                <w:sz w:val="18"/>
                <w:szCs w:val="18"/>
              </w:rPr>
              <w:t>Комітет з питань правової політики</w:t>
            </w:r>
          </w:p>
        </w:tc>
        <w:tc>
          <w:tcPr>
            <w:tcW w:w="1800" w:type="dxa"/>
            <w:shd w:val="clear" w:color="auto" w:fill="auto"/>
            <w:tcMar>
              <w:top w:w="100" w:type="dxa"/>
              <w:left w:w="120" w:type="dxa"/>
              <w:bottom w:w="100" w:type="dxa"/>
              <w:right w:w="120" w:type="dxa"/>
            </w:tcMar>
          </w:tcPr>
          <w:p w14:paraId="6264C427" w14:textId="77777777" w:rsidR="00926864" w:rsidRPr="001D55F8" w:rsidRDefault="00926864" w:rsidP="00FB4156">
            <w:pPr>
              <w:spacing w:before="40" w:after="40"/>
              <w:jc w:val="center"/>
              <w:rPr>
                <w:rFonts w:asciiTheme="minorHAnsi" w:hAnsiTheme="minorHAnsi" w:cstheme="minorHAnsi"/>
                <w:b/>
                <w:sz w:val="18"/>
                <w:szCs w:val="18"/>
              </w:rPr>
            </w:pPr>
          </w:p>
        </w:tc>
      </w:tr>
      <w:tr w:rsidR="00926864" w:rsidRPr="001D55F8" w14:paraId="4B02B477" w14:textId="77777777" w:rsidTr="00CC4606">
        <w:trPr>
          <w:gridAfter w:val="1"/>
          <w:wAfter w:w="11" w:type="dxa"/>
          <w:jc w:val="center"/>
        </w:trPr>
        <w:tc>
          <w:tcPr>
            <w:tcW w:w="421" w:type="dxa"/>
            <w:tcMar>
              <w:left w:w="113" w:type="dxa"/>
              <w:right w:w="113" w:type="dxa"/>
            </w:tcMar>
          </w:tcPr>
          <w:p w14:paraId="1ABF1E67"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30FE03A6" w14:textId="3032CB66" w:rsidR="00926864" w:rsidRPr="00FB4156" w:rsidRDefault="00926864" w:rsidP="00FB4156">
            <w:pPr>
              <w:spacing w:before="40" w:after="40"/>
              <w:rPr>
                <w:sz w:val="18"/>
                <w:szCs w:val="18"/>
              </w:rPr>
            </w:pPr>
            <w:r w:rsidRPr="00FB4156">
              <w:rPr>
                <w:rFonts w:asciiTheme="minorHAnsi" w:hAnsiTheme="minorHAnsi" w:cstheme="minorHAnsi"/>
                <w:sz w:val="18"/>
                <w:szCs w:val="18"/>
              </w:rPr>
              <w:t>Проект Закону України</w:t>
            </w:r>
            <w:r w:rsidRPr="00FB4156">
              <w:rPr>
                <w:rFonts w:asciiTheme="minorHAnsi" w:hAnsiTheme="minorHAnsi" w:cstheme="minorHAnsi"/>
                <w:strike/>
                <w:sz w:val="18"/>
                <w:szCs w:val="18"/>
              </w:rPr>
              <w:t xml:space="preserve"> </w:t>
            </w:r>
            <w:r w:rsidRPr="00FB4156">
              <w:rPr>
                <w:rFonts w:asciiTheme="minorHAnsi" w:hAnsiTheme="minorHAnsi" w:cstheme="minorHAnsi"/>
                <w:sz w:val="18"/>
                <w:szCs w:val="18"/>
              </w:rPr>
              <w:t>“</w:t>
            </w:r>
            <w:r w:rsidRPr="00FB4156">
              <w:rPr>
                <w:sz w:val="18"/>
                <w:szCs w:val="18"/>
              </w:rPr>
              <w:t>Про конституційну процедуру</w:t>
            </w:r>
            <w:r w:rsidRPr="00FB4156">
              <w:rPr>
                <w:rFonts w:asciiTheme="minorHAnsi" w:hAnsiTheme="minorHAnsi" w:cstheme="minorHAnsi"/>
                <w:sz w:val="18"/>
                <w:szCs w:val="18"/>
              </w:rPr>
              <w:t>”</w:t>
            </w:r>
          </w:p>
        </w:tc>
        <w:tc>
          <w:tcPr>
            <w:tcW w:w="3598" w:type="dxa"/>
            <w:tcMar>
              <w:left w:w="113" w:type="dxa"/>
              <w:right w:w="113" w:type="dxa"/>
            </w:tcMar>
          </w:tcPr>
          <w:p w14:paraId="1BDED3EB" w14:textId="64BC2075" w:rsidR="00926864" w:rsidRPr="00FB4156" w:rsidRDefault="00926864" w:rsidP="00FB4156">
            <w:pPr>
              <w:spacing w:before="40" w:after="40"/>
              <w:jc w:val="center"/>
              <w:rPr>
                <w:sz w:val="18"/>
                <w:szCs w:val="18"/>
              </w:rPr>
            </w:pPr>
            <w:r w:rsidRPr="00FB4156">
              <w:rPr>
                <w:sz w:val="18"/>
                <w:szCs w:val="18"/>
              </w:rPr>
              <w:t>Урегулювання процедурної і процесуальної діяльності Конституційного Суду України в межах та обсягу, передбачених статтею 153 Конституції України, зокрема: сприяння належній реалізації прав громадян України на доступ до конституційного правосуддя; забезпечення повноти і несуперечності законодавства, що регулює питання порядку організації т</w:t>
            </w:r>
            <w:r w:rsidR="00FB4156">
              <w:rPr>
                <w:sz w:val="18"/>
                <w:szCs w:val="18"/>
              </w:rPr>
              <w:t xml:space="preserve">а діяльності </w:t>
            </w:r>
            <w:r w:rsidR="00FB4156" w:rsidRPr="00FB4156">
              <w:rPr>
                <w:sz w:val="18"/>
                <w:szCs w:val="18"/>
              </w:rPr>
              <w:t>Конституційного Суду України</w:t>
            </w:r>
            <w:r w:rsidRPr="00FB4156">
              <w:rPr>
                <w:sz w:val="18"/>
                <w:szCs w:val="18"/>
              </w:rPr>
              <w:t xml:space="preserve">; приведення діяльності </w:t>
            </w:r>
            <w:r w:rsidR="00FB4156" w:rsidRPr="00FB4156">
              <w:rPr>
                <w:sz w:val="18"/>
                <w:szCs w:val="18"/>
              </w:rPr>
              <w:t>Конституційного Суду України</w:t>
            </w:r>
            <w:r w:rsidRPr="00FB4156">
              <w:rPr>
                <w:sz w:val="18"/>
                <w:szCs w:val="18"/>
              </w:rPr>
              <w:t xml:space="preserve"> у відповідність до рекомендацій Венеційської комісії</w:t>
            </w:r>
          </w:p>
        </w:tc>
        <w:tc>
          <w:tcPr>
            <w:tcW w:w="1434" w:type="dxa"/>
            <w:tcMar>
              <w:left w:w="113" w:type="dxa"/>
              <w:right w:w="113" w:type="dxa"/>
            </w:tcMar>
          </w:tcPr>
          <w:p w14:paraId="4E74A554" w14:textId="656A44B9" w:rsidR="00926864" w:rsidRPr="00FB4156" w:rsidRDefault="00926864" w:rsidP="00FB4156">
            <w:pPr>
              <w:spacing w:before="40" w:after="40"/>
              <w:jc w:val="center"/>
              <w:rPr>
                <w:rFonts w:asciiTheme="minorHAnsi" w:hAnsiTheme="minorHAnsi" w:cstheme="minorHAnsi"/>
                <w:sz w:val="18"/>
                <w:szCs w:val="18"/>
              </w:rPr>
            </w:pPr>
            <w:r w:rsidRPr="00FB4156">
              <w:rPr>
                <w:rFonts w:asciiTheme="minorHAnsi" w:hAnsiTheme="minorHAnsi" w:cstheme="minorHAnsi"/>
                <w:sz w:val="18"/>
                <w:szCs w:val="18"/>
              </w:rPr>
              <w:t>Березень 2021</w:t>
            </w:r>
          </w:p>
        </w:tc>
        <w:tc>
          <w:tcPr>
            <w:tcW w:w="1798" w:type="dxa"/>
            <w:tcMar>
              <w:left w:w="113" w:type="dxa"/>
              <w:right w:w="113" w:type="dxa"/>
            </w:tcMar>
          </w:tcPr>
          <w:p w14:paraId="6BF761E0" w14:textId="40AAE798" w:rsidR="00926864" w:rsidRPr="00FB4156" w:rsidRDefault="00926864" w:rsidP="00FB4156">
            <w:pPr>
              <w:spacing w:before="40" w:after="40"/>
              <w:jc w:val="center"/>
              <w:rPr>
                <w:rFonts w:asciiTheme="minorHAnsi" w:hAnsiTheme="minorHAnsi" w:cstheme="minorHAnsi"/>
                <w:sz w:val="18"/>
                <w:szCs w:val="18"/>
              </w:rPr>
            </w:pPr>
            <w:r w:rsidRPr="00FB4156">
              <w:rPr>
                <w:rFonts w:asciiTheme="minorHAnsi" w:hAnsiTheme="minorHAnsi" w:cstheme="minorHAnsi"/>
                <w:sz w:val="18"/>
                <w:szCs w:val="18"/>
              </w:rPr>
              <w:t>Комітет з питань правової політики</w:t>
            </w:r>
          </w:p>
        </w:tc>
        <w:tc>
          <w:tcPr>
            <w:tcW w:w="1545" w:type="dxa"/>
            <w:tcMar>
              <w:left w:w="113" w:type="dxa"/>
              <w:right w:w="113" w:type="dxa"/>
            </w:tcMar>
          </w:tcPr>
          <w:p w14:paraId="0C72D0D4" w14:textId="2345D902" w:rsidR="00926864" w:rsidRPr="00FB4156" w:rsidRDefault="00926864" w:rsidP="00FB4156">
            <w:pPr>
              <w:spacing w:before="40" w:after="40"/>
              <w:jc w:val="center"/>
              <w:rPr>
                <w:rFonts w:asciiTheme="minorHAnsi" w:hAnsiTheme="minorHAnsi" w:cstheme="minorHAnsi"/>
                <w:sz w:val="18"/>
                <w:szCs w:val="18"/>
              </w:rPr>
            </w:pPr>
            <w:r w:rsidRPr="00FB4156">
              <w:rPr>
                <w:rFonts w:asciiTheme="minorHAnsi" w:hAnsiTheme="minorHAnsi" w:cstheme="minorHAnsi"/>
                <w:sz w:val="18"/>
                <w:szCs w:val="18"/>
              </w:rPr>
              <w:t>Новий закон</w:t>
            </w:r>
          </w:p>
        </w:tc>
        <w:tc>
          <w:tcPr>
            <w:tcW w:w="1740" w:type="dxa"/>
            <w:tcMar>
              <w:left w:w="113" w:type="dxa"/>
              <w:right w:w="113" w:type="dxa"/>
            </w:tcMar>
          </w:tcPr>
          <w:p w14:paraId="2BC211A2" w14:textId="0B959927" w:rsidR="00926864" w:rsidRPr="00FB4156" w:rsidRDefault="00926864" w:rsidP="00FB4156">
            <w:pPr>
              <w:spacing w:before="40" w:after="40"/>
              <w:jc w:val="center"/>
              <w:rPr>
                <w:rFonts w:asciiTheme="minorHAnsi" w:hAnsiTheme="minorHAnsi" w:cstheme="minorHAnsi"/>
                <w:sz w:val="18"/>
                <w:szCs w:val="18"/>
              </w:rPr>
            </w:pPr>
            <w:r w:rsidRPr="00FB4156">
              <w:rPr>
                <w:rFonts w:asciiTheme="minorHAnsi" w:hAnsiTheme="minorHAnsi" w:cstheme="minorHAnsi"/>
                <w:sz w:val="18"/>
                <w:szCs w:val="18"/>
              </w:rPr>
              <w:t>Комітет з питань правової політики</w:t>
            </w:r>
          </w:p>
        </w:tc>
        <w:tc>
          <w:tcPr>
            <w:tcW w:w="1800" w:type="dxa"/>
            <w:shd w:val="clear" w:color="auto" w:fill="auto"/>
            <w:tcMar>
              <w:top w:w="100" w:type="dxa"/>
              <w:left w:w="120" w:type="dxa"/>
              <w:bottom w:w="100" w:type="dxa"/>
              <w:right w:w="120" w:type="dxa"/>
            </w:tcMar>
          </w:tcPr>
          <w:p w14:paraId="4F2B4BAB" w14:textId="77777777" w:rsidR="00926864" w:rsidRPr="001D55F8" w:rsidRDefault="00926864" w:rsidP="00FB4156">
            <w:pPr>
              <w:spacing w:before="40" w:after="40"/>
              <w:jc w:val="center"/>
              <w:rPr>
                <w:rFonts w:asciiTheme="minorHAnsi" w:hAnsiTheme="minorHAnsi" w:cstheme="minorHAnsi"/>
                <w:b/>
                <w:sz w:val="18"/>
                <w:szCs w:val="18"/>
              </w:rPr>
            </w:pPr>
          </w:p>
        </w:tc>
      </w:tr>
      <w:tr w:rsidR="00926864" w:rsidRPr="001D55F8" w14:paraId="14770DC4" w14:textId="77777777" w:rsidTr="00CC4606">
        <w:trPr>
          <w:gridAfter w:val="1"/>
          <w:wAfter w:w="11" w:type="dxa"/>
          <w:jc w:val="center"/>
        </w:trPr>
        <w:tc>
          <w:tcPr>
            <w:tcW w:w="421" w:type="dxa"/>
            <w:tcMar>
              <w:left w:w="113" w:type="dxa"/>
              <w:right w:w="113" w:type="dxa"/>
            </w:tcMar>
          </w:tcPr>
          <w:p w14:paraId="00000F0F"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F10"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Закону України “Про судоустрій і статус суддів” щодо вдосконалення діяльності органів суддівського врядування та самоврядування </w:t>
            </w:r>
          </w:p>
        </w:tc>
        <w:tc>
          <w:tcPr>
            <w:tcW w:w="3598" w:type="dxa"/>
            <w:tcMar>
              <w:left w:w="113" w:type="dxa"/>
              <w:right w:w="113" w:type="dxa"/>
            </w:tcMar>
          </w:tcPr>
          <w:p w14:paraId="00000F11"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Реформа Вищої ради правосуддя, Державної судової адміністрації, Ради суддів України</w:t>
            </w:r>
          </w:p>
        </w:tc>
        <w:tc>
          <w:tcPr>
            <w:tcW w:w="1434" w:type="dxa"/>
            <w:tcMar>
              <w:left w:w="113" w:type="dxa"/>
              <w:right w:w="113" w:type="dxa"/>
            </w:tcMar>
          </w:tcPr>
          <w:p w14:paraId="00000F12"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Січень 2021 р.</w:t>
            </w:r>
          </w:p>
        </w:tc>
        <w:tc>
          <w:tcPr>
            <w:tcW w:w="1798" w:type="dxa"/>
            <w:tcMar>
              <w:left w:w="113" w:type="dxa"/>
              <w:right w:w="113" w:type="dxa"/>
            </w:tcMar>
          </w:tcPr>
          <w:p w14:paraId="00000F13"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Офіс Президента України</w:t>
            </w:r>
          </w:p>
          <w:p w14:paraId="00000F14" w14:textId="77777777" w:rsidR="00926864" w:rsidRPr="001D55F8" w:rsidRDefault="00926864" w:rsidP="00FB4156">
            <w:pPr>
              <w:spacing w:before="40" w:after="40"/>
              <w:jc w:val="center"/>
              <w:rPr>
                <w:rFonts w:asciiTheme="minorHAnsi" w:hAnsiTheme="minorHAnsi" w:cstheme="minorHAnsi"/>
                <w:sz w:val="18"/>
                <w:szCs w:val="18"/>
              </w:rPr>
            </w:pPr>
          </w:p>
          <w:p w14:paraId="00000F15"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545" w:type="dxa"/>
            <w:tcMar>
              <w:left w:w="113" w:type="dxa"/>
              <w:right w:w="113" w:type="dxa"/>
            </w:tcMar>
          </w:tcPr>
          <w:p w14:paraId="00000F16"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F17" w14:textId="493892A9"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shd w:val="clear" w:color="auto" w:fill="auto"/>
            <w:tcMar>
              <w:top w:w="100" w:type="dxa"/>
              <w:left w:w="120" w:type="dxa"/>
              <w:bottom w:w="100" w:type="dxa"/>
              <w:right w:w="120" w:type="dxa"/>
            </w:tcMar>
          </w:tcPr>
          <w:p w14:paraId="00000F18" w14:textId="71A79B5E" w:rsidR="00926864" w:rsidRPr="001D55F8" w:rsidRDefault="00926864" w:rsidP="00FB4156">
            <w:pPr>
              <w:spacing w:before="40" w:after="40"/>
              <w:jc w:val="center"/>
              <w:rPr>
                <w:rFonts w:asciiTheme="minorHAnsi" w:hAnsiTheme="minorHAnsi" w:cstheme="minorHAnsi"/>
                <w:b/>
                <w:sz w:val="18"/>
                <w:szCs w:val="18"/>
              </w:rPr>
            </w:pPr>
          </w:p>
        </w:tc>
      </w:tr>
      <w:tr w:rsidR="00926864" w:rsidRPr="001D55F8" w14:paraId="3657C815" w14:textId="77777777" w:rsidTr="00CC4606">
        <w:trPr>
          <w:gridAfter w:val="1"/>
          <w:wAfter w:w="11" w:type="dxa"/>
          <w:jc w:val="center"/>
        </w:trPr>
        <w:tc>
          <w:tcPr>
            <w:tcW w:w="421" w:type="dxa"/>
            <w:tcMar>
              <w:left w:w="113" w:type="dxa"/>
              <w:right w:w="113" w:type="dxa"/>
            </w:tcMar>
          </w:tcPr>
          <w:p w14:paraId="00000F19"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F1A" w14:textId="252739F6"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Закону України “Про судоустрій і статус суддів” </w:t>
            </w:r>
          </w:p>
        </w:tc>
        <w:tc>
          <w:tcPr>
            <w:tcW w:w="3598" w:type="dxa"/>
            <w:tcMar>
              <w:left w:w="113" w:type="dxa"/>
              <w:right w:w="113" w:type="dxa"/>
            </w:tcMar>
          </w:tcPr>
          <w:p w14:paraId="00000F1B" w14:textId="37FA06B3"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Створення та ліквідації місцевих судів у зв’язку із зміною адміністративно-територіального устрою</w:t>
            </w:r>
          </w:p>
        </w:tc>
        <w:tc>
          <w:tcPr>
            <w:tcW w:w="1434" w:type="dxa"/>
            <w:tcMar>
              <w:left w:w="113" w:type="dxa"/>
              <w:right w:w="113" w:type="dxa"/>
            </w:tcMar>
          </w:tcPr>
          <w:p w14:paraId="00000F1C"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tcMar>
              <w:left w:w="113" w:type="dxa"/>
              <w:right w:w="113" w:type="dxa"/>
            </w:tcMar>
          </w:tcPr>
          <w:p w14:paraId="00000F1D"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Офіс Президента України</w:t>
            </w:r>
          </w:p>
          <w:p w14:paraId="00000F1E" w14:textId="77777777" w:rsidR="00926864" w:rsidRPr="001D55F8" w:rsidRDefault="00926864" w:rsidP="00FB4156">
            <w:pPr>
              <w:spacing w:before="40" w:after="40"/>
              <w:jc w:val="center"/>
              <w:rPr>
                <w:rFonts w:asciiTheme="minorHAnsi" w:hAnsiTheme="minorHAnsi" w:cstheme="minorHAnsi"/>
                <w:sz w:val="18"/>
                <w:szCs w:val="18"/>
              </w:rPr>
            </w:pPr>
          </w:p>
          <w:p w14:paraId="00000F1F"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545" w:type="dxa"/>
            <w:tcMar>
              <w:left w:w="113" w:type="dxa"/>
              <w:right w:w="113" w:type="dxa"/>
            </w:tcMar>
          </w:tcPr>
          <w:p w14:paraId="00000F20"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F21" w14:textId="47272C43"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shd w:val="clear" w:color="auto" w:fill="auto"/>
            <w:tcMar>
              <w:top w:w="100" w:type="dxa"/>
              <w:left w:w="120" w:type="dxa"/>
              <w:bottom w:w="100" w:type="dxa"/>
              <w:right w:w="120" w:type="dxa"/>
            </w:tcMar>
          </w:tcPr>
          <w:p w14:paraId="00000F22" w14:textId="460062A7" w:rsidR="00926864" w:rsidRPr="001D55F8" w:rsidRDefault="00926864" w:rsidP="00FB4156">
            <w:pPr>
              <w:spacing w:before="40" w:after="40"/>
              <w:jc w:val="center"/>
              <w:rPr>
                <w:rFonts w:asciiTheme="minorHAnsi" w:hAnsiTheme="minorHAnsi" w:cstheme="minorHAnsi"/>
                <w:b/>
                <w:sz w:val="18"/>
                <w:szCs w:val="18"/>
              </w:rPr>
            </w:pPr>
          </w:p>
        </w:tc>
      </w:tr>
      <w:tr w:rsidR="00926864" w:rsidRPr="001D55F8" w14:paraId="60A3AA17" w14:textId="77777777" w:rsidTr="00CC4606">
        <w:trPr>
          <w:gridAfter w:val="1"/>
          <w:wAfter w:w="11" w:type="dxa"/>
          <w:jc w:val="center"/>
        </w:trPr>
        <w:tc>
          <w:tcPr>
            <w:tcW w:w="421" w:type="dxa"/>
            <w:tcMar>
              <w:left w:w="113" w:type="dxa"/>
              <w:right w:w="113" w:type="dxa"/>
            </w:tcMar>
          </w:tcPr>
          <w:p w14:paraId="00000F23"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F24"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Закону України “Про судоустрій і статус суддів” щодо забезпечення сталості та єдності судової практики </w:t>
            </w:r>
          </w:p>
        </w:tc>
        <w:tc>
          <w:tcPr>
            <w:tcW w:w="3598" w:type="dxa"/>
            <w:tcMar>
              <w:left w:w="113" w:type="dxa"/>
              <w:right w:w="113" w:type="dxa"/>
            </w:tcMar>
          </w:tcPr>
          <w:p w14:paraId="00000F26" w14:textId="3D522FBC"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Вдосконалення діяльності Верховного Суду</w:t>
            </w:r>
          </w:p>
        </w:tc>
        <w:tc>
          <w:tcPr>
            <w:tcW w:w="1434" w:type="dxa"/>
            <w:tcMar>
              <w:left w:w="113" w:type="dxa"/>
              <w:right w:w="113" w:type="dxa"/>
            </w:tcMar>
          </w:tcPr>
          <w:p w14:paraId="00000F27"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tcMar>
              <w:left w:w="113" w:type="dxa"/>
              <w:right w:w="113" w:type="dxa"/>
            </w:tcMar>
          </w:tcPr>
          <w:p w14:paraId="00000F28"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Офіс Президента України</w:t>
            </w:r>
          </w:p>
          <w:p w14:paraId="00000F29" w14:textId="77777777" w:rsidR="00926864" w:rsidRPr="001D55F8" w:rsidRDefault="00926864" w:rsidP="00FB4156">
            <w:pPr>
              <w:spacing w:before="40" w:after="40"/>
              <w:jc w:val="center"/>
              <w:rPr>
                <w:rFonts w:asciiTheme="minorHAnsi" w:hAnsiTheme="minorHAnsi" w:cstheme="minorHAnsi"/>
                <w:sz w:val="18"/>
                <w:szCs w:val="18"/>
              </w:rPr>
            </w:pPr>
          </w:p>
          <w:p w14:paraId="00000F2A"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545" w:type="dxa"/>
            <w:tcMar>
              <w:left w:w="113" w:type="dxa"/>
              <w:right w:w="113" w:type="dxa"/>
            </w:tcMar>
          </w:tcPr>
          <w:p w14:paraId="00000F2B"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F2C" w14:textId="4200FF71"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shd w:val="clear" w:color="auto" w:fill="auto"/>
            <w:tcMar>
              <w:top w:w="100" w:type="dxa"/>
              <w:left w:w="120" w:type="dxa"/>
              <w:bottom w:w="100" w:type="dxa"/>
              <w:right w:w="120" w:type="dxa"/>
            </w:tcMar>
          </w:tcPr>
          <w:p w14:paraId="00000F2D" w14:textId="17D5841A" w:rsidR="00926864" w:rsidRPr="001D55F8" w:rsidRDefault="00926864" w:rsidP="00FB4156">
            <w:pPr>
              <w:spacing w:before="40" w:after="40"/>
              <w:jc w:val="center"/>
              <w:rPr>
                <w:rFonts w:asciiTheme="minorHAnsi" w:hAnsiTheme="minorHAnsi" w:cstheme="minorHAnsi"/>
                <w:b/>
                <w:sz w:val="18"/>
                <w:szCs w:val="18"/>
              </w:rPr>
            </w:pPr>
          </w:p>
        </w:tc>
      </w:tr>
      <w:tr w:rsidR="00926864" w:rsidRPr="001D55F8" w14:paraId="01C113BE" w14:textId="77777777" w:rsidTr="00CC4606">
        <w:trPr>
          <w:gridAfter w:val="1"/>
          <w:wAfter w:w="11" w:type="dxa"/>
          <w:jc w:val="center"/>
        </w:trPr>
        <w:tc>
          <w:tcPr>
            <w:tcW w:w="421" w:type="dxa"/>
            <w:tcMar>
              <w:left w:w="113" w:type="dxa"/>
              <w:right w:w="113" w:type="dxa"/>
            </w:tcMar>
          </w:tcPr>
          <w:p w14:paraId="00000F2E"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F2F"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деяких законодавчих актів України щодо забезпечення сталості та єдності судової практики та </w:t>
            </w:r>
            <w:r w:rsidRPr="001D55F8">
              <w:rPr>
                <w:rFonts w:asciiTheme="minorHAnsi" w:hAnsiTheme="minorHAnsi" w:cstheme="minorHAnsi"/>
                <w:sz w:val="18"/>
                <w:szCs w:val="18"/>
              </w:rPr>
              <w:lastRenderedPageBreak/>
              <w:t>вдосконалення процесуального законодавства”</w:t>
            </w:r>
          </w:p>
        </w:tc>
        <w:tc>
          <w:tcPr>
            <w:tcW w:w="3598" w:type="dxa"/>
            <w:tcMar>
              <w:left w:w="113" w:type="dxa"/>
              <w:right w:w="113" w:type="dxa"/>
            </w:tcMar>
          </w:tcPr>
          <w:p w14:paraId="00000F31" w14:textId="5379C42D"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 xml:space="preserve">Комплексне внесення змін до Кодексу адміністративного судочинства України, Господарського процесуального кодексу </w:t>
            </w:r>
            <w:r w:rsidRPr="001D55F8">
              <w:rPr>
                <w:rFonts w:asciiTheme="minorHAnsi" w:hAnsiTheme="minorHAnsi" w:cstheme="minorHAnsi"/>
                <w:sz w:val="18"/>
                <w:szCs w:val="18"/>
              </w:rPr>
              <w:lastRenderedPageBreak/>
              <w:t>України, Цивільного процесуального кодексу України</w:t>
            </w:r>
          </w:p>
        </w:tc>
        <w:tc>
          <w:tcPr>
            <w:tcW w:w="1434" w:type="dxa"/>
            <w:tcMar>
              <w:left w:w="113" w:type="dxa"/>
              <w:right w:w="113" w:type="dxa"/>
            </w:tcMar>
          </w:tcPr>
          <w:p w14:paraId="00000F32"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Березень 2021 р.</w:t>
            </w:r>
          </w:p>
        </w:tc>
        <w:tc>
          <w:tcPr>
            <w:tcW w:w="1798" w:type="dxa"/>
            <w:tcMar>
              <w:left w:w="113" w:type="dxa"/>
              <w:right w:w="113" w:type="dxa"/>
            </w:tcMar>
          </w:tcPr>
          <w:p w14:paraId="00000F33"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Офіс Президента України</w:t>
            </w:r>
          </w:p>
          <w:p w14:paraId="00000F34" w14:textId="77777777" w:rsidR="00926864" w:rsidRPr="001D55F8" w:rsidRDefault="00926864" w:rsidP="00FB4156">
            <w:pPr>
              <w:spacing w:before="40" w:after="40"/>
              <w:jc w:val="center"/>
              <w:rPr>
                <w:rFonts w:asciiTheme="minorHAnsi" w:hAnsiTheme="minorHAnsi" w:cstheme="minorHAnsi"/>
                <w:sz w:val="18"/>
                <w:szCs w:val="18"/>
              </w:rPr>
            </w:pPr>
          </w:p>
          <w:p w14:paraId="00000F35"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Комітет з питань правової політики</w:t>
            </w:r>
          </w:p>
        </w:tc>
        <w:tc>
          <w:tcPr>
            <w:tcW w:w="1545" w:type="dxa"/>
            <w:tcMar>
              <w:left w:w="113" w:type="dxa"/>
              <w:right w:w="113" w:type="dxa"/>
            </w:tcMar>
          </w:tcPr>
          <w:p w14:paraId="00000F36"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Зміни до чинних законів</w:t>
            </w:r>
          </w:p>
        </w:tc>
        <w:tc>
          <w:tcPr>
            <w:tcW w:w="1740" w:type="dxa"/>
            <w:tcMar>
              <w:left w:w="113" w:type="dxa"/>
              <w:right w:w="113" w:type="dxa"/>
            </w:tcMar>
          </w:tcPr>
          <w:p w14:paraId="00000F37" w14:textId="059228CD"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shd w:val="clear" w:color="auto" w:fill="auto"/>
            <w:tcMar>
              <w:top w:w="100" w:type="dxa"/>
              <w:left w:w="120" w:type="dxa"/>
              <w:bottom w:w="100" w:type="dxa"/>
              <w:right w:w="120" w:type="dxa"/>
            </w:tcMar>
          </w:tcPr>
          <w:p w14:paraId="00000F38" w14:textId="75398E57" w:rsidR="00926864" w:rsidRPr="001D55F8" w:rsidRDefault="00926864" w:rsidP="00FB4156">
            <w:pPr>
              <w:spacing w:before="40" w:after="40"/>
              <w:jc w:val="center"/>
              <w:rPr>
                <w:rFonts w:asciiTheme="minorHAnsi" w:hAnsiTheme="minorHAnsi" w:cstheme="minorHAnsi"/>
                <w:b/>
                <w:sz w:val="18"/>
                <w:szCs w:val="18"/>
              </w:rPr>
            </w:pPr>
          </w:p>
        </w:tc>
      </w:tr>
      <w:tr w:rsidR="00926864" w:rsidRPr="001D55F8" w14:paraId="671F1C44" w14:textId="77777777" w:rsidTr="00CC4606">
        <w:trPr>
          <w:gridAfter w:val="1"/>
          <w:wAfter w:w="11" w:type="dxa"/>
          <w:jc w:val="center"/>
        </w:trPr>
        <w:tc>
          <w:tcPr>
            <w:tcW w:w="421" w:type="dxa"/>
            <w:tcMar>
              <w:left w:w="113" w:type="dxa"/>
              <w:right w:w="113" w:type="dxa"/>
            </w:tcMar>
          </w:tcPr>
          <w:p w14:paraId="00000F39"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F3A"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деяких законодавчих актів щодо виконання рішень Європейського суду з прав людини” </w:t>
            </w:r>
          </w:p>
        </w:tc>
        <w:tc>
          <w:tcPr>
            <w:tcW w:w="3598" w:type="dxa"/>
            <w:tcMar>
              <w:left w:w="113" w:type="dxa"/>
              <w:right w:w="113" w:type="dxa"/>
            </w:tcMar>
          </w:tcPr>
          <w:p w14:paraId="00000F3B" w14:textId="73B52AC9"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Врегулювання питань, які суперечать практиці Європейського суду з прав людини щодо застосування положень Кримінально-виконавчого кодексу України, Закону України «Про транспорт», Закону України «Про адміністративний нагляд за особами, звільненими з місць позбавлення волі» та Закону України «Про порядок вирішення колективних трудових спорів (конфліктів)»</w:t>
            </w:r>
          </w:p>
        </w:tc>
        <w:tc>
          <w:tcPr>
            <w:tcW w:w="1434" w:type="dxa"/>
            <w:tcMar>
              <w:left w:w="113" w:type="dxa"/>
              <w:right w:w="113" w:type="dxa"/>
            </w:tcMar>
          </w:tcPr>
          <w:p w14:paraId="00000F3C"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Зареєстровано у ВРУ за № 4048 від 03.09.2020</w:t>
            </w:r>
          </w:p>
        </w:tc>
        <w:tc>
          <w:tcPr>
            <w:tcW w:w="1798" w:type="dxa"/>
            <w:tcMar>
              <w:left w:w="113" w:type="dxa"/>
              <w:right w:w="113" w:type="dxa"/>
            </w:tcMar>
          </w:tcPr>
          <w:p w14:paraId="00000F3D"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545" w:type="dxa"/>
            <w:tcMar>
              <w:left w:w="113" w:type="dxa"/>
              <w:right w:w="113" w:type="dxa"/>
            </w:tcMar>
          </w:tcPr>
          <w:p w14:paraId="00000F3E"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F3F" w14:textId="5333F081"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shd w:val="clear" w:color="auto" w:fill="auto"/>
            <w:tcMar>
              <w:top w:w="100" w:type="dxa"/>
              <w:left w:w="120" w:type="dxa"/>
              <w:bottom w:w="100" w:type="dxa"/>
              <w:right w:w="120" w:type="dxa"/>
            </w:tcMar>
          </w:tcPr>
          <w:p w14:paraId="00000F40" w14:textId="1F0B970B"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2F8C380B" w14:textId="77777777" w:rsidTr="00CC4606">
        <w:trPr>
          <w:gridAfter w:val="1"/>
          <w:wAfter w:w="11" w:type="dxa"/>
          <w:jc w:val="center"/>
        </w:trPr>
        <w:tc>
          <w:tcPr>
            <w:tcW w:w="421" w:type="dxa"/>
            <w:tcMar>
              <w:left w:w="113" w:type="dxa"/>
              <w:right w:w="113" w:type="dxa"/>
            </w:tcMar>
          </w:tcPr>
          <w:p w14:paraId="00000F41"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F42"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деяких законодавчих актів України щодо примусового виконання судових рішень і рішень інших органів”</w:t>
            </w:r>
          </w:p>
        </w:tc>
        <w:tc>
          <w:tcPr>
            <w:tcW w:w="3598" w:type="dxa"/>
            <w:tcMar>
              <w:left w:w="113" w:type="dxa"/>
              <w:right w:w="113" w:type="dxa"/>
            </w:tcMar>
          </w:tcPr>
          <w:p w14:paraId="00000F43" w14:textId="428BC63C"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Розбудова системи виконання судових рішень та рішень інших органів, побудова швидких та ефективних процесів виконання рішень, спрощення процедури доступу до професії приватного виконавця є одним із </w:t>
            </w:r>
            <w:proofErr w:type="spellStart"/>
            <w:r w:rsidRPr="001D55F8">
              <w:rPr>
                <w:rFonts w:asciiTheme="minorHAnsi" w:hAnsiTheme="minorHAnsi" w:cstheme="minorHAnsi"/>
                <w:sz w:val="18"/>
                <w:szCs w:val="18"/>
              </w:rPr>
              <w:t>пріорітетних</w:t>
            </w:r>
            <w:proofErr w:type="spellEnd"/>
            <w:r w:rsidRPr="001D55F8">
              <w:rPr>
                <w:rFonts w:asciiTheme="minorHAnsi" w:hAnsiTheme="minorHAnsi" w:cstheme="minorHAnsi"/>
                <w:sz w:val="18"/>
                <w:szCs w:val="18"/>
              </w:rPr>
              <w:t xml:space="preserve"> напрямів в роботі Міністерства юстиції</w:t>
            </w:r>
          </w:p>
        </w:tc>
        <w:tc>
          <w:tcPr>
            <w:tcW w:w="1434" w:type="dxa"/>
            <w:tcMar>
              <w:left w:w="113" w:type="dxa"/>
              <w:right w:w="113" w:type="dxa"/>
            </w:tcMar>
          </w:tcPr>
          <w:p w14:paraId="00000F44"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Зареєстровано у ВРУ за № 3609 від 05.06.2020 (Кабінет Міністрів України)</w:t>
            </w:r>
          </w:p>
        </w:tc>
        <w:tc>
          <w:tcPr>
            <w:tcW w:w="1798" w:type="dxa"/>
            <w:tcMar>
              <w:left w:w="113" w:type="dxa"/>
              <w:right w:w="113" w:type="dxa"/>
            </w:tcMar>
          </w:tcPr>
          <w:p w14:paraId="00000F45"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545" w:type="dxa"/>
            <w:tcMar>
              <w:left w:w="113" w:type="dxa"/>
              <w:right w:w="113" w:type="dxa"/>
            </w:tcMar>
          </w:tcPr>
          <w:p w14:paraId="00000F46"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F47" w14:textId="0A9E5FE5"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shd w:val="clear" w:color="auto" w:fill="auto"/>
            <w:tcMar>
              <w:top w:w="100" w:type="dxa"/>
              <w:left w:w="120" w:type="dxa"/>
              <w:bottom w:w="100" w:type="dxa"/>
              <w:right w:w="120" w:type="dxa"/>
            </w:tcMar>
          </w:tcPr>
          <w:p w14:paraId="00000F48" w14:textId="1AAE31C7"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314ED896" w14:textId="77777777" w:rsidTr="00CC4606">
        <w:trPr>
          <w:gridAfter w:val="1"/>
          <w:wAfter w:w="11" w:type="dxa"/>
          <w:jc w:val="center"/>
        </w:trPr>
        <w:tc>
          <w:tcPr>
            <w:tcW w:w="421" w:type="dxa"/>
            <w:tcMar>
              <w:left w:w="113" w:type="dxa"/>
              <w:right w:w="113" w:type="dxa"/>
            </w:tcMar>
          </w:tcPr>
          <w:p w14:paraId="00000F49"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F4A"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виконавче провадження”</w:t>
            </w:r>
          </w:p>
        </w:tc>
        <w:tc>
          <w:tcPr>
            <w:tcW w:w="3598" w:type="dxa"/>
            <w:tcMar>
              <w:left w:w="113" w:type="dxa"/>
              <w:right w:w="113" w:type="dxa"/>
            </w:tcMar>
          </w:tcPr>
          <w:p w14:paraId="00000F4B" w14:textId="61205FAD" w:rsidR="00926864" w:rsidRPr="001D55F8" w:rsidRDefault="00926864" w:rsidP="00FB4156">
            <w:pPr>
              <w:spacing w:before="40" w:after="40"/>
              <w:jc w:val="center"/>
              <w:rPr>
                <w:rFonts w:asciiTheme="minorHAnsi" w:hAnsiTheme="minorHAnsi" w:cstheme="minorHAnsi"/>
                <w:sz w:val="18"/>
                <w:szCs w:val="18"/>
                <w:highlight w:val="yellow"/>
              </w:rPr>
            </w:pPr>
            <w:r w:rsidRPr="001D55F8">
              <w:rPr>
                <w:rFonts w:asciiTheme="minorHAnsi" w:hAnsiTheme="minorHAnsi" w:cstheme="minorHAnsi"/>
                <w:sz w:val="18"/>
                <w:szCs w:val="18"/>
              </w:rPr>
              <w:t>Підвищення ефективності виконання судових рішень і рішень інших органів шляхом створення умов для подальшого розвитку інституту приватного виконання (збільшення кількості приватних виконавців та розширення їх повноважень), переходу до повноцінної змішаної системи примусового виконання рішень та удосконалення правових інструментів стягнення заборгованості</w:t>
            </w:r>
          </w:p>
        </w:tc>
        <w:tc>
          <w:tcPr>
            <w:tcW w:w="1434" w:type="dxa"/>
            <w:tcMar>
              <w:left w:w="113" w:type="dxa"/>
              <w:right w:w="113" w:type="dxa"/>
            </w:tcMar>
          </w:tcPr>
          <w:p w14:paraId="00000F4C"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Зареєстровано у ВРУ за № 3726 від 23.06.2020 </w:t>
            </w:r>
          </w:p>
          <w:p w14:paraId="00000F4D"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(Тарасенко Т.П., Демченко С.О.)</w:t>
            </w:r>
          </w:p>
        </w:tc>
        <w:tc>
          <w:tcPr>
            <w:tcW w:w="1798" w:type="dxa"/>
            <w:tcMar>
              <w:left w:w="113" w:type="dxa"/>
              <w:right w:w="113" w:type="dxa"/>
            </w:tcMar>
          </w:tcPr>
          <w:p w14:paraId="00000F4E"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545" w:type="dxa"/>
            <w:tcMar>
              <w:left w:w="113" w:type="dxa"/>
              <w:right w:w="113" w:type="dxa"/>
            </w:tcMar>
          </w:tcPr>
          <w:p w14:paraId="00000F4F"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F50" w14:textId="34804710"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shd w:val="clear" w:color="auto" w:fill="auto"/>
            <w:tcMar>
              <w:top w:w="100" w:type="dxa"/>
              <w:left w:w="120" w:type="dxa"/>
              <w:bottom w:w="100" w:type="dxa"/>
              <w:right w:w="120" w:type="dxa"/>
            </w:tcMar>
          </w:tcPr>
          <w:p w14:paraId="00000F51" w14:textId="27B85C49"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38D7BD1F" w14:textId="77777777" w:rsidTr="00CC4606">
        <w:trPr>
          <w:gridAfter w:val="1"/>
          <w:wAfter w:w="11" w:type="dxa"/>
          <w:jc w:val="center"/>
        </w:trPr>
        <w:tc>
          <w:tcPr>
            <w:tcW w:w="421" w:type="dxa"/>
            <w:tcMar>
              <w:left w:w="113" w:type="dxa"/>
              <w:right w:w="113" w:type="dxa"/>
            </w:tcMar>
          </w:tcPr>
          <w:p w14:paraId="00000F52"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F53" w14:textId="77777777" w:rsidR="00926864" w:rsidRPr="001D55F8" w:rsidRDefault="00926864" w:rsidP="00FB4156">
            <w:pPr>
              <w:spacing w:before="40" w:after="40"/>
              <w:rPr>
                <w:rFonts w:asciiTheme="minorHAnsi" w:hAnsiTheme="minorHAnsi" w:cstheme="minorHAnsi"/>
                <w:sz w:val="18"/>
                <w:szCs w:val="18"/>
                <w:highlight w:val="yellow"/>
              </w:rPr>
            </w:pPr>
            <w:r w:rsidRPr="001D55F8">
              <w:rPr>
                <w:rFonts w:asciiTheme="minorHAnsi" w:hAnsiTheme="minorHAnsi" w:cstheme="minorHAnsi"/>
                <w:sz w:val="18"/>
                <w:szCs w:val="18"/>
              </w:rPr>
              <w:t>Проект Закону України “Про суд присяжних”</w:t>
            </w:r>
          </w:p>
        </w:tc>
        <w:tc>
          <w:tcPr>
            <w:tcW w:w="3598" w:type="dxa"/>
            <w:tcMar>
              <w:left w:w="113" w:type="dxa"/>
              <w:right w:w="113" w:type="dxa"/>
            </w:tcMar>
          </w:tcPr>
          <w:p w14:paraId="00000F54" w14:textId="4A6E0128"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Забезпечення реалізації статті 124 Конституції України щодо безпосередньої участі народу у здійсненні правосуддя через присяжних</w:t>
            </w:r>
          </w:p>
        </w:tc>
        <w:tc>
          <w:tcPr>
            <w:tcW w:w="1434" w:type="dxa"/>
            <w:tcMar>
              <w:left w:w="113" w:type="dxa"/>
              <w:right w:w="113" w:type="dxa"/>
            </w:tcMar>
          </w:tcPr>
          <w:p w14:paraId="00000F56" w14:textId="5B87044A"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tcMar>
              <w:left w:w="113" w:type="dxa"/>
              <w:right w:w="113" w:type="dxa"/>
            </w:tcMar>
          </w:tcPr>
          <w:p w14:paraId="00000F57"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545" w:type="dxa"/>
            <w:tcMar>
              <w:left w:w="113" w:type="dxa"/>
              <w:right w:w="113" w:type="dxa"/>
            </w:tcMar>
          </w:tcPr>
          <w:p w14:paraId="00000F58"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F59" w14:textId="4336B715"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shd w:val="clear" w:color="auto" w:fill="auto"/>
            <w:tcMar>
              <w:top w:w="100" w:type="dxa"/>
              <w:left w:w="120" w:type="dxa"/>
              <w:bottom w:w="100" w:type="dxa"/>
              <w:right w:w="120" w:type="dxa"/>
            </w:tcMar>
          </w:tcPr>
          <w:p w14:paraId="00000F5A" w14:textId="19C281BA"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477F24CE" w14:textId="77777777" w:rsidTr="00CC4606">
        <w:trPr>
          <w:gridAfter w:val="1"/>
          <w:wAfter w:w="11" w:type="dxa"/>
          <w:jc w:val="center"/>
        </w:trPr>
        <w:tc>
          <w:tcPr>
            <w:tcW w:w="421" w:type="dxa"/>
            <w:tcMar>
              <w:left w:w="113" w:type="dxa"/>
              <w:right w:w="113" w:type="dxa"/>
            </w:tcMar>
          </w:tcPr>
          <w:p w14:paraId="00000F5B"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F5C"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судоустрій і статус суддів” у зв’язку із прийняттям Закону України “Про суд присяжних”</w:t>
            </w:r>
          </w:p>
        </w:tc>
        <w:tc>
          <w:tcPr>
            <w:tcW w:w="3598" w:type="dxa"/>
            <w:tcMar>
              <w:left w:w="113" w:type="dxa"/>
              <w:right w:w="113" w:type="dxa"/>
            </w:tcMar>
          </w:tcPr>
          <w:p w14:paraId="00000F5D" w14:textId="382E0AB1"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Забезпечення реалізації статті 124 Конституції України щодо безпосередньої участі народу у здійсненні правосуддя через присяжних</w:t>
            </w:r>
          </w:p>
        </w:tc>
        <w:tc>
          <w:tcPr>
            <w:tcW w:w="1434" w:type="dxa"/>
            <w:tcMar>
              <w:left w:w="113" w:type="dxa"/>
              <w:right w:w="113" w:type="dxa"/>
            </w:tcMar>
          </w:tcPr>
          <w:p w14:paraId="00000F5F" w14:textId="3DF21DB6"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tcMar>
              <w:left w:w="113" w:type="dxa"/>
              <w:right w:w="113" w:type="dxa"/>
            </w:tcMar>
          </w:tcPr>
          <w:p w14:paraId="00000F60"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545" w:type="dxa"/>
            <w:tcMar>
              <w:left w:w="113" w:type="dxa"/>
              <w:right w:w="113" w:type="dxa"/>
            </w:tcMar>
          </w:tcPr>
          <w:p w14:paraId="00000F61"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F62" w14:textId="251A87BB"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shd w:val="clear" w:color="auto" w:fill="auto"/>
            <w:tcMar>
              <w:top w:w="100" w:type="dxa"/>
              <w:left w:w="120" w:type="dxa"/>
              <w:bottom w:w="100" w:type="dxa"/>
              <w:right w:w="120" w:type="dxa"/>
            </w:tcMar>
          </w:tcPr>
          <w:p w14:paraId="00000F63" w14:textId="55F78241"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4BAD9C4A" w14:textId="77777777" w:rsidTr="00CC4606">
        <w:trPr>
          <w:gridAfter w:val="1"/>
          <w:wAfter w:w="11" w:type="dxa"/>
          <w:jc w:val="center"/>
        </w:trPr>
        <w:tc>
          <w:tcPr>
            <w:tcW w:w="421" w:type="dxa"/>
            <w:tcMar>
              <w:left w:w="113" w:type="dxa"/>
              <w:right w:w="113" w:type="dxa"/>
            </w:tcMar>
          </w:tcPr>
          <w:p w14:paraId="00000F9A"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F9B"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щодо забезпечення участі громадян України у здійсненні правосуддя”</w:t>
            </w:r>
          </w:p>
        </w:tc>
        <w:tc>
          <w:tcPr>
            <w:tcW w:w="3598" w:type="dxa"/>
            <w:tcMar>
              <w:left w:w="113" w:type="dxa"/>
              <w:right w:w="113" w:type="dxa"/>
            </w:tcMar>
          </w:tcPr>
          <w:p w14:paraId="00000F9C" w14:textId="2EC26018"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Удосконалення порядку розгляду кримінальних проваджень колегіально судом та судом присяжних щодо злочинів, за вчинення яких передбачено покарання у виді позбавлення волі на строк понад десять років або довічного позбавлення волі, розмежування функції присяжних та професійних суддів, а також забезпечення розгляду таких справ у розумні строки</w:t>
            </w:r>
          </w:p>
        </w:tc>
        <w:tc>
          <w:tcPr>
            <w:tcW w:w="1434" w:type="dxa"/>
            <w:tcMar>
              <w:left w:w="113" w:type="dxa"/>
              <w:right w:w="113" w:type="dxa"/>
            </w:tcMar>
          </w:tcPr>
          <w:p w14:paraId="00000F9D"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Зареєстровано у ВРУ за № 4190 від 05.10.2020 </w:t>
            </w:r>
          </w:p>
          <w:p w14:paraId="00000F9E"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(Кабінет Міністрів </w:t>
            </w:r>
            <w:proofErr w:type="spellStart"/>
            <w:r w:rsidRPr="001D55F8">
              <w:rPr>
                <w:rFonts w:asciiTheme="minorHAnsi" w:hAnsiTheme="minorHAnsi" w:cstheme="minorHAnsi"/>
                <w:sz w:val="18"/>
                <w:szCs w:val="18"/>
              </w:rPr>
              <w:t>Україниі</w:t>
            </w:r>
            <w:proofErr w:type="spellEnd"/>
            <w:r w:rsidRPr="001D55F8">
              <w:rPr>
                <w:rFonts w:asciiTheme="minorHAnsi" w:hAnsiTheme="minorHAnsi" w:cstheme="minorHAnsi"/>
                <w:sz w:val="18"/>
                <w:szCs w:val="18"/>
              </w:rPr>
              <w:t>)</w:t>
            </w:r>
          </w:p>
        </w:tc>
        <w:tc>
          <w:tcPr>
            <w:tcW w:w="1798" w:type="dxa"/>
            <w:tcMar>
              <w:left w:w="113" w:type="dxa"/>
              <w:right w:w="113" w:type="dxa"/>
            </w:tcMar>
          </w:tcPr>
          <w:p w14:paraId="00000F9F"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545" w:type="dxa"/>
            <w:tcMar>
              <w:left w:w="113" w:type="dxa"/>
              <w:right w:w="113" w:type="dxa"/>
            </w:tcMar>
          </w:tcPr>
          <w:p w14:paraId="00000FA0"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781D16A6" w14:textId="77777777" w:rsidR="00926864" w:rsidRDefault="00B4673D"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p w14:paraId="00000FA1" w14:textId="779E0882" w:rsidR="005E4169" w:rsidRPr="001D55F8" w:rsidRDefault="005E4169" w:rsidP="00FB4156">
            <w:pPr>
              <w:spacing w:before="40" w:after="40"/>
              <w:jc w:val="center"/>
              <w:rPr>
                <w:rFonts w:asciiTheme="minorHAnsi" w:hAnsiTheme="minorHAnsi" w:cstheme="minorHAnsi"/>
                <w:sz w:val="18"/>
                <w:szCs w:val="18"/>
              </w:rPr>
            </w:pPr>
            <w:r>
              <w:rPr>
                <w:rFonts w:asciiTheme="minorHAnsi" w:hAnsiTheme="minorHAnsi" w:cstheme="minorHAnsi"/>
                <w:sz w:val="18"/>
                <w:szCs w:val="18"/>
              </w:rPr>
              <w:t>Комітет з питань правової політики</w:t>
            </w:r>
          </w:p>
        </w:tc>
        <w:tc>
          <w:tcPr>
            <w:tcW w:w="1800" w:type="dxa"/>
            <w:shd w:val="clear" w:color="auto" w:fill="auto"/>
            <w:tcMar>
              <w:top w:w="100" w:type="dxa"/>
              <w:left w:w="120" w:type="dxa"/>
              <w:bottom w:w="100" w:type="dxa"/>
              <w:right w:w="120" w:type="dxa"/>
            </w:tcMar>
          </w:tcPr>
          <w:p w14:paraId="00000FA2" w14:textId="134CCE9C"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5E51B094" w14:textId="77777777" w:rsidTr="00CC4606">
        <w:trPr>
          <w:gridAfter w:val="1"/>
          <w:wAfter w:w="11" w:type="dxa"/>
          <w:jc w:val="center"/>
        </w:trPr>
        <w:tc>
          <w:tcPr>
            <w:tcW w:w="421" w:type="dxa"/>
            <w:tcMar>
              <w:left w:w="113" w:type="dxa"/>
              <w:right w:w="113" w:type="dxa"/>
            </w:tcMar>
          </w:tcPr>
          <w:p w14:paraId="00000FA3"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FA4" w14:textId="7777777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мирових суддів”</w:t>
            </w:r>
          </w:p>
        </w:tc>
        <w:tc>
          <w:tcPr>
            <w:tcW w:w="3598" w:type="dxa"/>
            <w:tcMar>
              <w:left w:w="113" w:type="dxa"/>
              <w:right w:w="113" w:type="dxa"/>
            </w:tcMar>
          </w:tcPr>
          <w:p w14:paraId="00000FA5" w14:textId="316DFC43" w:rsidR="00926864" w:rsidRPr="001D55F8" w:rsidRDefault="00926864" w:rsidP="00FB4156">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Інституціоналізація</w:t>
            </w:r>
            <w:proofErr w:type="spellEnd"/>
            <w:r w:rsidRPr="001D55F8">
              <w:rPr>
                <w:rFonts w:asciiTheme="minorHAnsi" w:hAnsiTheme="minorHAnsi" w:cstheme="minorHAnsi"/>
                <w:sz w:val="18"/>
                <w:szCs w:val="18"/>
              </w:rPr>
              <w:t xml:space="preserve"> мирових суддів як альтернативного способу врегулювання спорів поруч з такими засобами розв’язання конфліктів як третейське судочинство та посередництво (медіація)</w:t>
            </w:r>
          </w:p>
        </w:tc>
        <w:tc>
          <w:tcPr>
            <w:tcW w:w="1434" w:type="dxa"/>
            <w:tcMar>
              <w:left w:w="113" w:type="dxa"/>
              <w:right w:w="113" w:type="dxa"/>
            </w:tcMar>
          </w:tcPr>
          <w:p w14:paraId="00000FA6"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tcMar>
              <w:left w:w="113" w:type="dxa"/>
              <w:right w:w="113" w:type="dxa"/>
            </w:tcMar>
          </w:tcPr>
          <w:p w14:paraId="00000FA7"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545" w:type="dxa"/>
            <w:tcMar>
              <w:left w:w="113" w:type="dxa"/>
              <w:right w:w="113" w:type="dxa"/>
            </w:tcMar>
          </w:tcPr>
          <w:p w14:paraId="00000FA8"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0FA9" w14:textId="0C3437BA"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shd w:val="clear" w:color="auto" w:fill="auto"/>
            <w:tcMar>
              <w:top w:w="100" w:type="dxa"/>
              <w:left w:w="120" w:type="dxa"/>
              <w:bottom w:w="100" w:type="dxa"/>
              <w:right w:w="120" w:type="dxa"/>
            </w:tcMar>
          </w:tcPr>
          <w:p w14:paraId="00000FAA" w14:textId="3988D0DE" w:rsidR="00926864" w:rsidRPr="001D55F8" w:rsidRDefault="00926864" w:rsidP="00FB4156">
            <w:pPr>
              <w:spacing w:before="40" w:after="40"/>
              <w:jc w:val="center"/>
              <w:rPr>
                <w:rFonts w:asciiTheme="minorHAnsi" w:hAnsiTheme="minorHAnsi" w:cstheme="minorHAnsi"/>
                <w:sz w:val="18"/>
                <w:szCs w:val="18"/>
              </w:rPr>
            </w:pPr>
          </w:p>
        </w:tc>
      </w:tr>
      <w:tr w:rsidR="00926864" w:rsidRPr="001D55F8" w14:paraId="32AFD919" w14:textId="77777777" w:rsidTr="00CC4606">
        <w:trPr>
          <w:gridAfter w:val="1"/>
          <w:wAfter w:w="11" w:type="dxa"/>
          <w:jc w:val="center"/>
        </w:trPr>
        <w:tc>
          <w:tcPr>
            <w:tcW w:w="421" w:type="dxa"/>
            <w:tcMar>
              <w:left w:w="113" w:type="dxa"/>
              <w:right w:w="113" w:type="dxa"/>
            </w:tcMar>
          </w:tcPr>
          <w:p w14:paraId="00000FBD" w14:textId="77777777" w:rsidR="00926864" w:rsidRPr="001D55F8" w:rsidRDefault="00926864" w:rsidP="00FB4156">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FBE" w14:textId="5730DB17" w:rsidR="00926864" w:rsidRPr="001D55F8" w:rsidRDefault="00926864" w:rsidP="00FB4156">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внесення змін до Закону України "Про третейські суди" </w:t>
            </w:r>
          </w:p>
        </w:tc>
        <w:tc>
          <w:tcPr>
            <w:tcW w:w="3598" w:type="dxa"/>
            <w:tcMar>
              <w:left w:w="113" w:type="dxa"/>
              <w:right w:w="113" w:type="dxa"/>
            </w:tcMar>
          </w:tcPr>
          <w:p w14:paraId="00000FBF" w14:textId="5998AB74"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Приведення норм Закону до вимог міжнародних правил арбітражу та чинного законодавства, підвищення прозорості діяльності третейських судів, розширення їх використання юридичними та фізичними особами</w:t>
            </w:r>
          </w:p>
        </w:tc>
        <w:tc>
          <w:tcPr>
            <w:tcW w:w="1434" w:type="dxa"/>
            <w:tcMar>
              <w:left w:w="113" w:type="dxa"/>
              <w:right w:w="113" w:type="dxa"/>
            </w:tcMar>
          </w:tcPr>
          <w:p w14:paraId="00000FC1" w14:textId="21E29392"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tcMar>
              <w:left w:w="113" w:type="dxa"/>
              <w:right w:w="113" w:type="dxa"/>
            </w:tcMar>
          </w:tcPr>
          <w:p w14:paraId="00000FC2"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545" w:type="dxa"/>
            <w:tcMar>
              <w:left w:w="113" w:type="dxa"/>
              <w:right w:w="113" w:type="dxa"/>
            </w:tcMar>
          </w:tcPr>
          <w:p w14:paraId="00000FC3" w14:textId="77777777"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FC4" w14:textId="42E489C2" w:rsidR="00926864" w:rsidRPr="001D55F8" w:rsidRDefault="00926864" w:rsidP="00FB4156">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shd w:val="clear" w:color="auto" w:fill="auto"/>
            <w:tcMar>
              <w:top w:w="100" w:type="dxa"/>
              <w:left w:w="120" w:type="dxa"/>
              <w:bottom w:w="100" w:type="dxa"/>
              <w:right w:w="120" w:type="dxa"/>
            </w:tcMar>
          </w:tcPr>
          <w:p w14:paraId="00000FC5" w14:textId="50C1AD37" w:rsidR="00926864" w:rsidRPr="001D55F8" w:rsidRDefault="00926864" w:rsidP="00FB4156">
            <w:pPr>
              <w:spacing w:before="40" w:after="40"/>
              <w:jc w:val="center"/>
              <w:rPr>
                <w:rFonts w:asciiTheme="minorHAnsi" w:hAnsiTheme="minorHAnsi" w:cstheme="minorHAnsi"/>
                <w:sz w:val="18"/>
                <w:szCs w:val="18"/>
              </w:rPr>
            </w:pPr>
          </w:p>
        </w:tc>
      </w:tr>
      <w:tr w:rsidR="00FB4BA7" w:rsidRPr="001D55F8" w14:paraId="1F286143" w14:textId="77777777" w:rsidTr="00CC4606">
        <w:trPr>
          <w:gridAfter w:val="1"/>
          <w:wAfter w:w="11" w:type="dxa"/>
          <w:jc w:val="center"/>
        </w:trPr>
        <w:tc>
          <w:tcPr>
            <w:tcW w:w="421" w:type="dxa"/>
            <w:tcMar>
              <w:left w:w="113" w:type="dxa"/>
              <w:right w:w="113" w:type="dxa"/>
            </w:tcMar>
          </w:tcPr>
          <w:p w14:paraId="00000FC6" w14:textId="77777777" w:rsidR="00FB4BA7" w:rsidRPr="001D55F8" w:rsidRDefault="00FB4BA7" w:rsidP="00FB4BA7">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FC7" w14:textId="77777777" w:rsidR="00FB4BA7" w:rsidRPr="001D55F8" w:rsidRDefault="00FB4BA7" w:rsidP="00FB4BA7">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публічні консультації”</w:t>
            </w:r>
          </w:p>
        </w:tc>
        <w:tc>
          <w:tcPr>
            <w:tcW w:w="3598" w:type="dxa"/>
            <w:tcMar>
              <w:left w:w="113" w:type="dxa"/>
              <w:right w:w="113" w:type="dxa"/>
            </w:tcMar>
          </w:tcPr>
          <w:p w14:paraId="00000FC8" w14:textId="42BF500C"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Прийняття проекту Закону сприятиме впровадженню принципів належного врядування шляхом залучення заінтересованих сторін до прийняття рішень для збалансування публічних та приватних інтересів, запровадження сучасних стандартів підготовки рішень.</w:t>
            </w:r>
          </w:p>
        </w:tc>
        <w:tc>
          <w:tcPr>
            <w:tcW w:w="1434" w:type="dxa"/>
            <w:tcMar>
              <w:left w:w="113" w:type="dxa"/>
              <w:right w:w="113" w:type="dxa"/>
            </w:tcMar>
          </w:tcPr>
          <w:p w14:paraId="00000FC9"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tcMar>
              <w:left w:w="113" w:type="dxa"/>
              <w:right w:w="113" w:type="dxa"/>
            </w:tcMar>
          </w:tcPr>
          <w:p w14:paraId="46F52583" w14:textId="2574B4F9" w:rsidR="00FB4BA7" w:rsidRDefault="00FB4BA7" w:rsidP="00FB4BA7">
            <w:pPr>
              <w:spacing w:before="40" w:after="40"/>
              <w:jc w:val="center"/>
              <w:rPr>
                <w:rFonts w:asciiTheme="minorHAnsi" w:hAnsiTheme="minorHAnsi" w:cstheme="minorHAnsi"/>
                <w:sz w:val="18"/>
                <w:szCs w:val="18"/>
              </w:rPr>
            </w:pPr>
            <w:r>
              <w:rPr>
                <w:rFonts w:asciiTheme="minorHAnsi" w:hAnsiTheme="minorHAnsi" w:cstheme="minorHAnsi"/>
                <w:sz w:val="18"/>
                <w:szCs w:val="18"/>
              </w:rPr>
              <w:t>Мінюст</w:t>
            </w:r>
          </w:p>
          <w:p w14:paraId="00000FCA" w14:textId="1C38B7F0"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організації державної влади, місцевого самоврядування, регіонального розвитку та містобудування</w:t>
            </w:r>
          </w:p>
        </w:tc>
        <w:tc>
          <w:tcPr>
            <w:tcW w:w="1545" w:type="dxa"/>
            <w:tcMar>
              <w:left w:w="113" w:type="dxa"/>
              <w:right w:w="113" w:type="dxa"/>
            </w:tcMar>
          </w:tcPr>
          <w:p w14:paraId="00000FCB"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00000FCC" w14:textId="3546D0C0"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організації державної влади, місцевого самоврядування, регіонального розвитку та містобудування</w:t>
            </w:r>
          </w:p>
        </w:tc>
        <w:tc>
          <w:tcPr>
            <w:tcW w:w="1800" w:type="dxa"/>
            <w:shd w:val="clear" w:color="auto" w:fill="auto"/>
            <w:tcMar>
              <w:top w:w="100" w:type="dxa"/>
              <w:left w:w="120" w:type="dxa"/>
              <w:bottom w:w="100" w:type="dxa"/>
              <w:right w:w="120" w:type="dxa"/>
            </w:tcMar>
          </w:tcPr>
          <w:p w14:paraId="00000FD0" w14:textId="311EE548" w:rsidR="00FB4BA7" w:rsidRPr="001D55F8" w:rsidRDefault="00FB4BA7" w:rsidP="00FB4BA7">
            <w:pPr>
              <w:spacing w:before="40" w:after="40"/>
              <w:jc w:val="center"/>
              <w:rPr>
                <w:rFonts w:asciiTheme="minorHAnsi" w:hAnsiTheme="minorHAnsi" w:cstheme="minorHAnsi"/>
                <w:sz w:val="18"/>
                <w:szCs w:val="18"/>
              </w:rPr>
            </w:pPr>
          </w:p>
        </w:tc>
      </w:tr>
      <w:tr w:rsidR="00FB4BA7" w:rsidRPr="001D55F8" w14:paraId="78522FA5" w14:textId="77777777" w:rsidTr="00CC4606">
        <w:trPr>
          <w:gridAfter w:val="1"/>
          <w:wAfter w:w="11" w:type="dxa"/>
          <w:jc w:val="center"/>
        </w:trPr>
        <w:tc>
          <w:tcPr>
            <w:tcW w:w="421" w:type="dxa"/>
            <w:tcMar>
              <w:left w:w="113" w:type="dxa"/>
              <w:right w:w="113" w:type="dxa"/>
            </w:tcMar>
          </w:tcPr>
          <w:p w14:paraId="00000FDC" w14:textId="77777777" w:rsidR="00FB4BA7" w:rsidRPr="001D55F8" w:rsidRDefault="00FB4BA7" w:rsidP="00FB4BA7">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FDD" w14:textId="77777777" w:rsidR="00FB4BA7" w:rsidRPr="001D55F8" w:rsidRDefault="00FB4BA7" w:rsidP="00FB4BA7">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деяких законодавчих актів у сфері судово-експертної діяльності”</w:t>
            </w:r>
          </w:p>
        </w:tc>
        <w:tc>
          <w:tcPr>
            <w:tcW w:w="3598" w:type="dxa"/>
            <w:tcMar>
              <w:left w:w="113" w:type="dxa"/>
              <w:right w:w="113" w:type="dxa"/>
            </w:tcMar>
          </w:tcPr>
          <w:p w14:paraId="00000FDE" w14:textId="35DEECF1"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Удосконалення судово-експертної діяльності</w:t>
            </w:r>
          </w:p>
        </w:tc>
        <w:tc>
          <w:tcPr>
            <w:tcW w:w="1434" w:type="dxa"/>
            <w:tcMar>
              <w:left w:w="113" w:type="dxa"/>
              <w:right w:w="113" w:type="dxa"/>
            </w:tcMar>
          </w:tcPr>
          <w:p w14:paraId="00000FDF"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Серпень 2021 р.</w:t>
            </w:r>
          </w:p>
        </w:tc>
        <w:tc>
          <w:tcPr>
            <w:tcW w:w="1798" w:type="dxa"/>
            <w:tcMar>
              <w:left w:w="113" w:type="dxa"/>
              <w:right w:w="113" w:type="dxa"/>
            </w:tcMar>
          </w:tcPr>
          <w:p w14:paraId="00000FE0"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545" w:type="dxa"/>
            <w:tcMar>
              <w:left w:w="113" w:type="dxa"/>
              <w:right w:w="113" w:type="dxa"/>
            </w:tcMar>
          </w:tcPr>
          <w:p w14:paraId="00000FE1"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FE2" w14:textId="378DA399"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shd w:val="clear" w:color="auto" w:fill="auto"/>
            <w:tcMar>
              <w:top w:w="100" w:type="dxa"/>
              <w:left w:w="120" w:type="dxa"/>
              <w:bottom w:w="100" w:type="dxa"/>
              <w:right w:w="120" w:type="dxa"/>
            </w:tcMar>
          </w:tcPr>
          <w:p w14:paraId="00000FE3" w14:textId="0F892485" w:rsidR="00FB4BA7" w:rsidRPr="001D55F8" w:rsidRDefault="00FB4BA7" w:rsidP="00FB4BA7">
            <w:pPr>
              <w:spacing w:before="40" w:after="40"/>
              <w:jc w:val="center"/>
              <w:rPr>
                <w:rFonts w:asciiTheme="minorHAnsi" w:hAnsiTheme="minorHAnsi" w:cstheme="minorHAnsi"/>
                <w:sz w:val="18"/>
                <w:szCs w:val="18"/>
              </w:rPr>
            </w:pPr>
          </w:p>
        </w:tc>
      </w:tr>
      <w:tr w:rsidR="00FB4BA7" w:rsidRPr="001D55F8" w14:paraId="03FACEF2" w14:textId="77777777" w:rsidTr="00CC4606">
        <w:trPr>
          <w:gridAfter w:val="1"/>
          <w:wAfter w:w="11" w:type="dxa"/>
          <w:jc w:val="center"/>
        </w:trPr>
        <w:tc>
          <w:tcPr>
            <w:tcW w:w="421" w:type="dxa"/>
            <w:tcMar>
              <w:left w:w="113" w:type="dxa"/>
              <w:right w:w="113" w:type="dxa"/>
            </w:tcMar>
          </w:tcPr>
          <w:p w14:paraId="00000FE4" w14:textId="77777777" w:rsidR="00FB4BA7" w:rsidRPr="001D55F8" w:rsidRDefault="00FB4BA7" w:rsidP="00FB4BA7">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0FE5" w14:textId="559D2AA8" w:rsidR="00FB4BA7" w:rsidRPr="001D55F8" w:rsidRDefault="00FB4BA7" w:rsidP="00FB4BA7">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Закону України “Про державний захист працівників суду і правоохоронних органів”</w:t>
            </w:r>
          </w:p>
        </w:tc>
        <w:tc>
          <w:tcPr>
            <w:tcW w:w="3598" w:type="dxa"/>
            <w:tcMar>
              <w:left w:w="113" w:type="dxa"/>
              <w:right w:w="113" w:type="dxa"/>
            </w:tcMar>
          </w:tcPr>
          <w:p w14:paraId="00000FE6" w14:textId="618FB051"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Уточнення визначення правоохоронних органів</w:t>
            </w:r>
          </w:p>
        </w:tc>
        <w:tc>
          <w:tcPr>
            <w:tcW w:w="1434" w:type="dxa"/>
            <w:tcMar>
              <w:left w:w="113" w:type="dxa"/>
              <w:right w:w="113" w:type="dxa"/>
            </w:tcMar>
          </w:tcPr>
          <w:p w14:paraId="00000FE7"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tcMar>
              <w:left w:w="113" w:type="dxa"/>
              <w:right w:w="113" w:type="dxa"/>
            </w:tcMar>
          </w:tcPr>
          <w:p w14:paraId="00000FE8"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tc>
        <w:tc>
          <w:tcPr>
            <w:tcW w:w="1545" w:type="dxa"/>
            <w:tcMar>
              <w:left w:w="113" w:type="dxa"/>
              <w:right w:w="113" w:type="dxa"/>
            </w:tcMar>
          </w:tcPr>
          <w:p w14:paraId="00000FE9"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76BBDA59" w14:textId="77777777" w:rsidR="00FB4BA7"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p w14:paraId="00000FEA" w14:textId="40846C29" w:rsidR="001A03A2" w:rsidRPr="001D55F8" w:rsidRDefault="001A03A2" w:rsidP="00FB4BA7">
            <w:pPr>
              <w:spacing w:before="40" w:after="40"/>
              <w:jc w:val="center"/>
              <w:rPr>
                <w:rFonts w:asciiTheme="minorHAnsi" w:hAnsiTheme="minorHAnsi" w:cstheme="minorHAnsi"/>
                <w:sz w:val="18"/>
                <w:szCs w:val="18"/>
              </w:rPr>
            </w:pPr>
            <w:r>
              <w:rPr>
                <w:rFonts w:asciiTheme="minorHAnsi" w:hAnsiTheme="minorHAnsi" w:cstheme="minorHAnsi"/>
                <w:sz w:val="18"/>
                <w:szCs w:val="18"/>
              </w:rPr>
              <w:t>Комітет з питань правової політики</w:t>
            </w:r>
          </w:p>
        </w:tc>
        <w:tc>
          <w:tcPr>
            <w:tcW w:w="1800" w:type="dxa"/>
            <w:shd w:val="clear" w:color="auto" w:fill="auto"/>
            <w:tcMar>
              <w:top w:w="100" w:type="dxa"/>
              <w:left w:w="120" w:type="dxa"/>
              <w:bottom w:w="100" w:type="dxa"/>
              <w:right w:w="120" w:type="dxa"/>
            </w:tcMar>
          </w:tcPr>
          <w:p w14:paraId="00000FEB" w14:textId="4852A0D2" w:rsidR="00FB4BA7" w:rsidRPr="001D55F8" w:rsidRDefault="00FB4BA7" w:rsidP="00FB4BA7">
            <w:pPr>
              <w:spacing w:before="40" w:after="40"/>
              <w:jc w:val="center"/>
              <w:rPr>
                <w:rFonts w:asciiTheme="minorHAnsi" w:hAnsiTheme="minorHAnsi" w:cstheme="minorHAnsi"/>
                <w:sz w:val="18"/>
                <w:szCs w:val="18"/>
              </w:rPr>
            </w:pPr>
          </w:p>
        </w:tc>
      </w:tr>
      <w:tr w:rsidR="00FB4BA7" w:rsidRPr="001D55F8" w14:paraId="47E1D316" w14:textId="77777777" w:rsidTr="00CC4606">
        <w:trPr>
          <w:trHeight w:val="180"/>
          <w:jc w:val="center"/>
        </w:trPr>
        <w:tc>
          <w:tcPr>
            <w:tcW w:w="15707" w:type="dxa"/>
            <w:gridSpan w:val="9"/>
            <w:tcMar>
              <w:left w:w="113" w:type="dxa"/>
              <w:right w:w="113" w:type="dxa"/>
            </w:tcMar>
          </w:tcPr>
          <w:p w14:paraId="00000FEC" w14:textId="297EC932" w:rsidR="00FB4BA7" w:rsidRPr="001D55F8" w:rsidRDefault="00FB4BA7" w:rsidP="00FB4BA7">
            <w:pPr>
              <w:spacing w:before="40" w:after="40"/>
              <w:ind w:right="-28"/>
              <w:jc w:val="center"/>
              <w:rPr>
                <w:rFonts w:asciiTheme="minorHAnsi" w:hAnsiTheme="minorHAnsi" w:cstheme="minorHAnsi"/>
                <w:b/>
                <w:sz w:val="18"/>
                <w:szCs w:val="18"/>
              </w:rPr>
            </w:pPr>
            <w:r>
              <w:rPr>
                <w:rFonts w:asciiTheme="minorHAnsi" w:hAnsiTheme="minorHAnsi" w:cstheme="minorHAnsi"/>
                <w:b/>
                <w:sz w:val="18"/>
                <w:szCs w:val="18"/>
              </w:rPr>
              <w:lastRenderedPageBreak/>
              <w:t>20</w:t>
            </w:r>
            <w:r w:rsidRPr="001D55F8">
              <w:rPr>
                <w:rFonts w:asciiTheme="minorHAnsi" w:hAnsiTheme="minorHAnsi" w:cstheme="minorHAnsi"/>
                <w:b/>
                <w:sz w:val="18"/>
                <w:szCs w:val="18"/>
              </w:rPr>
              <w:t>.2. Захист прав власності, ефективне правове регулювання</w:t>
            </w:r>
          </w:p>
        </w:tc>
      </w:tr>
      <w:tr w:rsidR="00FB4BA7" w:rsidRPr="001D55F8" w14:paraId="3D6BBD2C" w14:textId="77777777" w:rsidTr="00CC4606">
        <w:trPr>
          <w:gridAfter w:val="1"/>
          <w:wAfter w:w="11" w:type="dxa"/>
          <w:jc w:val="center"/>
        </w:trPr>
        <w:tc>
          <w:tcPr>
            <w:tcW w:w="421" w:type="dxa"/>
            <w:tcMar>
              <w:left w:w="113" w:type="dxa"/>
              <w:right w:w="113" w:type="dxa"/>
            </w:tcMar>
          </w:tcPr>
          <w:p w14:paraId="00000FF4" w14:textId="77777777" w:rsidR="00FB4BA7" w:rsidRPr="001D55F8" w:rsidRDefault="00FB4BA7" w:rsidP="00FB4BA7">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0" w:type="dxa"/>
              <w:left w:w="113" w:type="dxa"/>
              <w:bottom w:w="0" w:type="dxa"/>
              <w:right w:w="113" w:type="dxa"/>
            </w:tcMar>
          </w:tcPr>
          <w:p w14:paraId="00000FF5" w14:textId="77777777" w:rsidR="00FB4BA7" w:rsidRPr="001D55F8" w:rsidRDefault="00FB4BA7" w:rsidP="00FB4BA7">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створення Єдиного адресного реєстру України”</w:t>
            </w:r>
          </w:p>
        </w:tc>
        <w:tc>
          <w:tcPr>
            <w:tcW w:w="3598" w:type="dxa"/>
            <w:tcMar>
              <w:left w:w="113" w:type="dxa"/>
              <w:right w:w="113" w:type="dxa"/>
            </w:tcMar>
          </w:tcPr>
          <w:p w14:paraId="00000FF6" w14:textId="3DF087BB"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Створення законодавчих передумов, необхідних для впровадження єдиної системи ідентифікації об’єктів нерухомого майна на базі їх </w:t>
            </w:r>
            <w:proofErr w:type="spellStart"/>
            <w:r w:rsidRPr="001D55F8">
              <w:rPr>
                <w:rFonts w:asciiTheme="minorHAnsi" w:hAnsiTheme="minorHAnsi" w:cstheme="minorHAnsi"/>
                <w:sz w:val="18"/>
                <w:szCs w:val="18"/>
              </w:rPr>
              <w:t>геопросторових</w:t>
            </w:r>
            <w:proofErr w:type="spellEnd"/>
            <w:r w:rsidRPr="001D55F8">
              <w:rPr>
                <w:rFonts w:asciiTheme="minorHAnsi" w:hAnsiTheme="minorHAnsi" w:cstheme="minorHAnsi"/>
                <w:sz w:val="18"/>
                <w:szCs w:val="18"/>
              </w:rPr>
              <w:t xml:space="preserve"> даних</w:t>
            </w:r>
          </w:p>
        </w:tc>
        <w:tc>
          <w:tcPr>
            <w:tcW w:w="1434" w:type="dxa"/>
            <w:tcMar>
              <w:left w:w="113" w:type="dxa"/>
              <w:right w:w="113" w:type="dxa"/>
            </w:tcMar>
          </w:tcPr>
          <w:p w14:paraId="00000FF7"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tcMar>
              <w:left w:w="113" w:type="dxa"/>
              <w:right w:w="113" w:type="dxa"/>
            </w:tcMar>
          </w:tcPr>
          <w:p w14:paraId="00000FF8" w14:textId="77777777" w:rsidR="00FB4BA7" w:rsidRPr="001D55F8" w:rsidRDefault="00FB4BA7" w:rsidP="00FB4BA7">
            <w:pPr>
              <w:spacing w:before="40" w:after="40"/>
              <w:ind w:right="-116"/>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Мінʼюст</w:t>
            </w:r>
            <w:proofErr w:type="spellEnd"/>
          </w:p>
        </w:tc>
        <w:tc>
          <w:tcPr>
            <w:tcW w:w="1545" w:type="dxa"/>
            <w:tcMar>
              <w:left w:w="113" w:type="dxa"/>
              <w:right w:w="113" w:type="dxa"/>
            </w:tcMar>
          </w:tcPr>
          <w:p w14:paraId="00000FF9"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0FFA" w14:textId="7AEE835F" w:rsidR="00FB4BA7" w:rsidRPr="001D55F8" w:rsidRDefault="00FB4BA7" w:rsidP="00FB4BA7">
            <w:pPr>
              <w:spacing w:before="40" w:after="40"/>
              <w:jc w:val="center"/>
              <w:rPr>
                <w:rFonts w:asciiTheme="minorHAnsi" w:hAnsiTheme="minorHAnsi" w:cstheme="minorHAnsi"/>
                <w:color w:val="FF0000"/>
                <w:sz w:val="18"/>
                <w:szCs w:val="18"/>
              </w:rPr>
            </w:pPr>
            <w:r w:rsidRPr="001D55F8">
              <w:rPr>
                <w:rFonts w:asciiTheme="minorHAnsi" w:hAnsiTheme="minorHAnsi" w:cstheme="minorHAnsi"/>
                <w:sz w:val="18"/>
                <w:szCs w:val="18"/>
              </w:rPr>
              <w:t>Комітет з питань економічного розвитку</w:t>
            </w:r>
          </w:p>
        </w:tc>
        <w:tc>
          <w:tcPr>
            <w:tcW w:w="1800" w:type="dxa"/>
            <w:tcMar>
              <w:left w:w="113" w:type="dxa"/>
              <w:right w:w="113" w:type="dxa"/>
            </w:tcMar>
          </w:tcPr>
          <w:p w14:paraId="00000FFB" w14:textId="03E38A24" w:rsidR="00FB4BA7" w:rsidRPr="001D55F8" w:rsidRDefault="00FB4BA7" w:rsidP="00FB4BA7">
            <w:pPr>
              <w:spacing w:before="40" w:after="40"/>
              <w:jc w:val="center"/>
              <w:rPr>
                <w:rFonts w:asciiTheme="minorHAnsi" w:hAnsiTheme="minorHAnsi" w:cstheme="minorHAnsi"/>
                <w:sz w:val="18"/>
                <w:szCs w:val="18"/>
              </w:rPr>
            </w:pPr>
          </w:p>
        </w:tc>
      </w:tr>
      <w:tr w:rsidR="00FB4BA7" w:rsidRPr="001D55F8" w14:paraId="69451414" w14:textId="77777777" w:rsidTr="00CC4606">
        <w:trPr>
          <w:gridAfter w:val="1"/>
          <w:wAfter w:w="11" w:type="dxa"/>
          <w:jc w:val="center"/>
        </w:trPr>
        <w:tc>
          <w:tcPr>
            <w:tcW w:w="421" w:type="dxa"/>
            <w:tcMar>
              <w:left w:w="113" w:type="dxa"/>
              <w:right w:w="113" w:type="dxa"/>
            </w:tcMar>
          </w:tcPr>
          <w:p w14:paraId="00000FFC" w14:textId="77777777" w:rsidR="00FB4BA7" w:rsidRPr="001D55F8" w:rsidRDefault="00FB4BA7" w:rsidP="00FB4BA7">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top w:w="100" w:type="dxa"/>
              <w:left w:w="120" w:type="dxa"/>
              <w:bottom w:w="100" w:type="dxa"/>
              <w:right w:w="120" w:type="dxa"/>
            </w:tcMar>
          </w:tcPr>
          <w:p w14:paraId="00000FFD" w14:textId="77777777" w:rsidR="00FB4BA7" w:rsidRPr="001D55F8" w:rsidRDefault="00FB4BA7" w:rsidP="00FB4BA7">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деяких законів України у зв'язку з впорядкуванням діяльності у сфері державної реєстрації речових прав на нерухоме майно та їх обтяжень та у сфері державної реєстрації юридичних осіб, фізичних осіб - підприємців та громадських формувань”</w:t>
            </w:r>
          </w:p>
        </w:tc>
        <w:tc>
          <w:tcPr>
            <w:tcW w:w="3598" w:type="dxa"/>
            <w:shd w:val="clear" w:color="auto" w:fill="auto"/>
            <w:tcMar>
              <w:top w:w="100" w:type="dxa"/>
              <w:left w:w="120" w:type="dxa"/>
              <w:bottom w:w="100" w:type="dxa"/>
              <w:right w:w="120" w:type="dxa"/>
            </w:tcMar>
          </w:tcPr>
          <w:p w14:paraId="00000FFE"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Законопроект передбачає:</w:t>
            </w:r>
          </w:p>
          <w:p w14:paraId="00000FFF"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удосконалення засад оскарження рішень, дій або бездіяльності, а також перегляд складу та повноважень суб’єктів державної реєстрації;</w:t>
            </w:r>
          </w:p>
          <w:p w14:paraId="00001000"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унормування діяльності та державної реєстрації громадських об’єднань, у тому числі тих, що не мають статусу юридичної особи;</w:t>
            </w:r>
          </w:p>
          <w:p w14:paraId="00001001"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впорядкування діяльності відокремлених підрозділів юридичної особи, утвореної відповідно до законодавства іноземної держави</w:t>
            </w:r>
          </w:p>
        </w:tc>
        <w:tc>
          <w:tcPr>
            <w:tcW w:w="1434" w:type="dxa"/>
            <w:tcMar>
              <w:left w:w="113" w:type="dxa"/>
              <w:right w:w="113" w:type="dxa"/>
            </w:tcMar>
          </w:tcPr>
          <w:p w14:paraId="00001002"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Зареєстровано у ВРУ за № 4338 від 06.11.2020 </w:t>
            </w:r>
          </w:p>
          <w:p w14:paraId="00001003"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(Кабінет Міністрів України)</w:t>
            </w:r>
          </w:p>
        </w:tc>
        <w:tc>
          <w:tcPr>
            <w:tcW w:w="1798" w:type="dxa"/>
            <w:tcMar>
              <w:left w:w="113" w:type="dxa"/>
              <w:right w:w="113" w:type="dxa"/>
            </w:tcMar>
          </w:tcPr>
          <w:p w14:paraId="00001004"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545" w:type="dxa"/>
            <w:tcMar>
              <w:left w:w="113" w:type="dxa"/>
              <w:right w:w="113" w:type="dxa"/>
            </w:tcMar>
          </w:tcPr>
          <w:p w14:paraId="00001005"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1006" w14:textId="5A78B21D"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shd w:val="clear" w:color="auto" w:fill="auto"/>
            <w:tcMar>
              <w:top w:w="100" w:type="dxa"/>
              <w:left w:w="120" w:type="dxa"/>
              <w:bottom w:w="100" w:type="dxa"/>
              <w:right w:w="120" w:type="dxa"/>
            </w:tcMar>
          </w:tcPr>
          <w:p w14:paraId="00001008" w14:textId="77777777" w:rsidR="00FB4BA7" w:rsidRPr="001D55F8" w:rsidRDefault="00FB4BA7" w:rsidP="00FB4BA7">
            <w:pPr>
              <w:spacing w:before="40" w:after="40"/>
              <w:jc w:val="center"/>
              <w:rPr>
                <w:rFonts w:asciiTheme="minorHAnsi" w:hAnsiTheme="minorHAnsi" w:cstheme="minorHAnsi"/>
                <w:sz w:val="18"/>
                <w:szCs w:val="18"/>
                <w:highlight w:val="cyan"/>
              </w:rPr>
            </w:pPr>
          </w:p>
        </w:tc>
      </w:tr>
      <w:tr w:rsidR="00FB4BA7" w:rsidRPr="001D55F8" w14:paraId="1A202DF7" w14:textId="77777777" w:rsidTr="00CC4606">
        <w:trPr>
          <w:gridAfter w:val="1"/>
          <w:wAfter w:w="11" w:type="dxa"/>
          <w:jc w:val="center"/>
        </w:trPr>
        <w:tc>
          <w:tcPr>
            <w:tcW w:w="421" w:type="dxa"/>
            <w:tcMar>
              <w:left w:w="113" w:type="dxa"/>
              <w:right w:w="113" w:type="dxa"/>
            </w:tcMar>
          </w:tcPr>
          <w:p w14:paraId="00001009" w14:textId="77777777" w:rsidR="00FB4BA7" w:rsidRPr="001D55F8" w:rsidRDefault="00FB4BA7" w:rsidP="00FB4BA7">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0" w:type="dxa"/>
              <w:left w:w="113" w:type="dxa"/>
              <w:bottom w:w="0" w:type="dxa"/>
              <w:right w:w="113" w:type="dxa"/>
            </w:tcMar>
          </w:tcPr>
          <w:p w14:paraId="0000100A" w14:textId="77777777" w:rsidR="00FB4BA7" w:rsidRPr="001D55F8" w:rsidRDefault="00FB4BA7" w:rsidP="00FB4BA7">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Кодексу України з процедур банкрутства”</w:t>
            </w:r>
          </w:p>
        </w:tc>
        <w:tc>
          <w:tcPr>
            <w:tcW w:w="3598" w:type="dxa"/>
            <w:tcMar>
              <w:left w:w="113" w:type="dxa"/>
              <w:right w:w="113" w:type="dxa"/>
            </w:tcMar>
          </w:tcPr>
          <w:p w14:paraId="0000100B"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Усунення протиріч та технічних </w:t>
            </w:r>
            <w:proofErr w:type="spellStart"/>
            <w:r w:rsidRPr="001D55F8">
              <w:rPr>
                <w:rFonts w:asciiTheme="minorHAnsi" w:hAnsiTheme="minorHAnsi" w:cstheme="minorHAnsi"/>
                <w:sz w:val="18"/>
                <w:szCs w:val="18"/>
              </w:rPr>
              <w:t>неузгодженостей</w:t>
            </w:r>
            <w:proofErr w:type="spellEnd"/>
            <w:r w:rsidRPr="001D55F8">
              <w:rPr>
                <w:rFonts w:asciiTheme="minorHAnsi" w:hAnsiTheme="minorHAnsi" w:cstheme="minorHAnsi"/>
                <w:sz w:val="18"/>
                <w:szCs w:val="18"/>
              </w:rPr>
              <w:t xml:space="preserve"> між чинними положеннями Кодексу України з процедур  банкрутства, та забезпечення єдиного підходу в їх розумінні та застосуванні</w:t>
            </w:r>
          </w:p>
        </w:tc>
        <w:tc>
          <w:tcPr>
            <w:tcW w:w="1434" w:type="dxa"/>
            <w:tcMar>
              <w:left w:w="113" w:type="dxa"/>
              <w:right w:w="113" w:type="dxa"/>
            </w:tcMar>
          </w:tcPr>
          <w:p w14:paraId="0000100C"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Січень 2021 р.</w:t>
            </w:r>
          </w:p>
        </w:tc>
        <w:tc>
          <w:tcPr>
            <w:tcW w:w="1798" w:type="dxa"/>
            <w:tcMar>
              <w:left w:w="113" w:type="dxa"/>
              <w:right w:w="113" w:type="dxa"/>
            </w:tcMar>
          </w:tcPr>
          <w:p w14:paraId="0000100D" w14:textId="77777777" w:rsidR="00FB4BA7" w:rsidRPr="001D55F8" w:rsidRDefault="00FB4BA7" w:rsidP="00FB4BA7">
            <w:pPr>
              <w:spacing w:before="40" w:after="40"/>
              <w:ind w:right="-116"/>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Мінʼюст</w:t>
            </w:r>
            <w:proofErr w:type="spellEnd"/>
          </w:p>
        </w:tc>
        <w:tc>
          <w:tcPr>
            <w:tcW w:w="1545" w:type="dxa"/>
            <w:tcMar>
              <w:left w:w="113" w:type="dxa"/>
              <w:right w:w="113" w:type="dxa"/>
            </w:tcMar>
          </w:tcPr>
          <w:p w14:paraId="0000100E"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100F"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економічного розвитку</w:t>
            </w:r>
          </w:p>
        </w:tc>
        <w:tc>
          <w:tcPr>
            <w:tcW w:w="1800" w:type="dxa"/>
            <w:tcMar>
              <w:left w:w="113" w:type="dxa"/>
              <w:right w:w="113" w:type="dxa"/>
            </w:tcMar>
          </w:tcPr>
          <w:p w14:paraId="00001010" w14:textId="24F1875C" w:rsidR="00FB4BA7" w:rsidRPr="001D55F8" w:rsidRDefault="00FB4BA7" w:rsidP="00FB4BA7">
            <w:pPr>
              <w:spacing w:before="40" w:after="40"/>
              <w:jc w:val="center"/>
              <w:rPr>
                <w:rFonts w:asciiTheme="minorHAnsi" w:hAnsiTheme="minorHAnsi" w:cstheme="minorHAnsi"/>
                <w:sz w:val="18"/>
                <w:szCs w:val="18"/>
              </w:rPr>
            </w:pPr>
          </w:p>
        </w:tc>
      </w:tr>
      <w:tr w:rsidR="00FB4BA7" w:rsidRPr="001D55F8" w14:paraId="5F902961" w14:textId="77777777" w:rsidTr="00CC4606">
        <w:trPr>
          <w:gridAfter w:val="1"/>
          <w:wAfter w:w="11" w:type="dxa"/>
          <w:jc w:val="center"/>
        </w:trPr>
        <w:tc>
          <w:tcPr>
            <w:tcW w:w="421" w:type="dxa"/>
            <w:tcMar>
              <w:left w:w="113" w:type="dxa"/>
              <w:right w:w="113" w:type="dxa"/>
            </w:tcMar>
          </w:tcPr>
          <w:p w14:paraId="00001011" w14:textId="77777777" w:rsidR="00FB4BA7" w:rsidRPr="001D55F8" w:rsidRDefault="00FB4BA7" w:rsidP="00FB4BA7">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0" w:type="dxa"/>
              <w:left w:w="113" w:type="dxa"/>
              <w:bottom w:w="0" w:type="dxa"/>
              <w:right w:w="113" w:type="dxa"/>
            </w:tcMar>
          </w:tcPr>
          <w:p w14:paraId="00001012" w14:textId="77777777" w:rsidR="00FB4BA7" w:rsidRPr="001D55F8" w:rsidRDefault="00FB4BA7" w:rsidP="00FB4BA7">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ратифікацію Конвенції Організації </w:t>
            </w:r>
            <w:proofErr w:type="spellStart"/>
            <w:r w:rsidRPr="001D55F8">
              <w:rPr>
                <w:rFonts w:asciiTheme="minorHAnsi" w:hAnsiTheme="minorHAnsi" w:cstheme="minorHAnsi"/>
                <w:sz w:val="18"/>
                <w:szCs w:val="18"/>
              </w:rPr>
              <w:t>Обʼєднаних</w:t>
            </w:r>
            <w:proofErr w:type="spellEnd"/>
            <w:r w:rsidRPr="001D55F8">
              <w:rPr>
                <w:rFonts w:asciiTheme="minorHAnsi" w:hAnsiTheme="minorHAnsi" w:cstheme="minorHAnsi"/>
                <w:sz w:val="18"/>
                <w:szCs w:val="18"/>
              </w:rPr>
              <w:t xml:space="preserve"> Націй про міжнародні угоди про врегулювання спорів за результатами медіації”</w:t>
            </w:r>
          </w:p>
        </w:tc>
        <w:tc>
          <w:tcPr>
            <w:tcW w:w="3598" w:type="dxa"/>
            <w:tcMar>
              <w:left w:w="113" w:type="dxa"/>
              <w:right w:w="113" w:type="dxa"/>
            </w:tcMar>
          </w:tcPr>
          <w:p w14:paraId="00001013"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Забезпечення можливості використання Україною створеного Конвенцією ефективного механізму виконання  міжнародних угод про врегулювання за  результатами медіації кожною Стороною  Конвенції</w:t>
            </w:r>
          </w:p>
        </w:tc>
        <w:tc>
          <w:tcPr>
            <w:tcW w:w="1434" w:type="dxa"/>
            <w:tcMar>
              <w:left w:w="113" w:type="dxa"/>
              <w:right w:w="113" w:type="dxa"/>
            </w:tcMar>
          </w:tcPr>
          <w:p w14:paraId="00001014"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Листопад 2021 р.</w:t>
            </w:r>
          </w:p>
          <w:p w14:paraId="00001015" w14:textId="77777777" w:rsidR="00FB4BA7" w:rsidRPr="001D55F8" w:rsidRDefault="00FB4BA7" w:rsidP="00FB4BA7">
            <w:pPr>
              <w:spacing w:before="40" w:after="40"/>
              <w:jc w:val="center"/>
              <w:rPr>
                <w:rFonts w:asciiTheme="minorHAnsi" w:hAnsiTheme="minorHAnsi" w:cstheme="minorHAnsi"/>
                <w:sz w:val="18"/>
                <w:szCs w:val="18"/>
              </w:rPr>
            </w:pPr>
          </w:p>
        </w:tc>
        <w:tc>
          <w:tcPr>
            <w:tcW w:w="1798" w:type="dxa"/>
            <w:tcMar>
              <w:left w:w="113" w:type="dxa"/>
              <w:right w:w="113" w:type="dxa"/>
            </w:tcMar>
          </w:tcPr>
          <w:p w14:paraId="00001016" w14:textId="77777777" w:rsidR="00FB4BA7" w:rsidRPr="001D55F8" w:rsidRDefault="00FB4BA7" w:rsidP="00FB4BA7">
            <w:pPr>
              <w:spacing w:before="40" w:after="40"/>
              <w:ind w:right="-116"/>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Мінʼюст</w:t>
            </w:r>
            <w:proofErr w:type="spellEnd"/>
          </w:p>
        </w:tc>
        <w:tc>
          <w:tcPr>
            <w:tcW w:w="1545" w:type="dxa"/>
            <w:tcMar>
              <w:left w:w="113" w:type="dxa"/>
              <w:right w:w="113" w:type="dxa"/>
            </w:tcMar>
          </w:tcPr>
          <w:p w14:paraId="00001017"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00001018"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зовнішньої політики та міжпарламентського співробітництва</w:t>
            </w:r>
          </w:p>
        </w:tc>
        <w:tc>
          <w:tcPr>
            <w:tcW w:w="1800" w:type="dxa"/>
            <w:tcMar>
              <w:left w:w="113" w:type="dxa"/>
              <w:right w:w="113" w:type="dxa"/>
            </w:tcMar>
          </w:tcPr>
          <w:p w14:paraId="00001019" w14:textId="60E2A1AC" w:rsidR="00FB4BA7" w:rsidRPr="001D55F8" w:rsidRDefault="00FB4BA7" w:rsidP="00FB4BA7">
            <w:pPr>
              <w:spacing w:before="40" w:after="40"/>
              <w:jc w:val="center"/>
              <w:rPr>
                <w:rFonts w:asciiTheme="minorHAnsi" w:hAnsiTheme="minorHAnsi" w:cstheme="minorHAnsi"/>
                <w:sz w:val="18"/>
                <w:szCs w:val="18"/>
              </w:rPr>
            </w:pPr>
          </w:p>
        </w:tc>
      </w:tr>
      <w:tr w:rsidR="00FB4BA7" w:rsidRPr="001D55F8" w14:paraId="38906779" w14:textId="77777777" w:rsidTr="00CC4606">
        <w:trPr>
          <w:gridAfter w:val="1"/>
          <w:wAfter w:w="11" w:type="dxa"/>
          <w:jc w:val="center"/>
        </w:trPr>
        <w:tc>
          <w:tcPr>
            <w:tcW w:w="421" w:type="dxa"/>
            <w:tcMar>
              <w:left w:w="113" w:type="dxa"/>
              <w:right w:w="113" w:type="dxa"/>
            </w:tcMar>
          </w:tcPr>
          <w:p w14:paraId="0000101A" w14:textId="77777777" w:rsidR="00FB4BA7" w:rsidRPr="001D55F8" w:rsidRDefault="00FB4BA7" w:rsidP="00FB4BA7">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0" w:type="dxa"/>
              <w:left w:w="113" w:type="dxa"/>
              <w:bottom w:w="0" w:type="dxa"/>
              <w:right w:w="113" w:type="dxa"/>
            </w:tcMar>
          </w:tcPr>
          <w:p w14:paraId="0000101B" w14:textId="77777777" w:rsidR="00FB4BA7" w:rsidRPr="001D55F8" w:rsidRDefault="00FB4BA7" w:rsidP="00FB4BA7">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вдосконалення діяльності арбітражів”</w:t>
            </w:r>
          </w:p>
        </w:tc>
        <w:tc>
          <w:tcPr>
            <w:tcW w:w="3598" w:type="dxa"/>
            <w:tcMar>
              <w:left w:w="113" w:type="dxa"/>
              <w:right w:w="113" w:type="dxa"/>
            </w:tcMar>
          </w:tcPr>
          <w:p w14:paraId="0000101C"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Розвиток альтернативних способів вирішення спорів з метою оперативного та ефективного захисту прав та законних інтересів резидентів та нерезидентів; зменшення навантаження на державні суди; покращення інвестиційного клімату для великого бізнесу в Україні</w:t>
            </w:r>
          </w:p>
        </w:tc>
        <w:tc>
          <w:tcPr>
            <w:tcW w:w="1434" w:type="dxa"/>
            <w:tcMar>
              <w:left w:w="113" w:type="dxa"/>
              <w:right w:w="113" w:type="dxa"/>
            </w:tcMar>
          </w:tcPr>
          <w:p w14:paraId="0000101D"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tcMar>
              <w:left w:w="113" w:type="dxa"/>
              <w:right w:w="113" w:type="dxa"/>
            </w:tcMar>
          </w:tcPr>
          <w:p w14:paraId="0000101E" w14:textId="77777777" w:rsidR="00FB4BA7" w:rsidRPr="001D55F8" w:rsidRDefault="00FB4BA7" w:rsidP="00FB4BA7">
            <w:pPr>
              <w:spacing w:before="40" w:after="40"/>
              <w:ind w:right="-116"/>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Мінʼюст</w:t>
            </w:r>
            <w:proofErr w:type="spellEnd"/>
          </w:p>
        </w:tc>
        <w:tc>
          <w:tcPr>
            <w:tcW w:w="1545" w:type="dxa"/>
            <w:tcMar>
              <w:left w:w="113" w:type="dxa"/>
              <w:right w:w="113" w:type="dxa"/>
            </w:tcMar>
          </w:tcPr>
          <w:p w14:paraId="0000101F"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1020"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tcMar>
              <w:left w:w="113" w:type="dxa"/>
              <w:right w:w="113" w:type="dxa"/>
            </w:tcMar>
          </w:tcPr>
          <w:p w14:paraId="00001021" w14:textId="77777777" w:rsidR="00FB4BA7" w:rsidRPr="001D55F8" w:rsidRDefault="00FB4BA7" w:rsidP="00FB4BA7">
            <w:pPr>
              <w:spacing w:before="40" w:after="40"/>
              <w:jc w:val="center"/>
              <w:rPr>
                <w:rFonts w:asciiTheme="minorHAnsi" w:hAnsiTheme="minorHAnsi" w:cstheme="minorHAnsi"/>
                <w:sz w:val="18"/>
                <w:szCs w:val="18"/>
              </w:rPr>
            </w:pPr>
          </w:p>
        </w:tc>
      </w:tr>
      <w:tr w:rsidR="00FB4BA7" w:rsidRPr="001D55F8" w14:paraId="16DE62C1" w14:textId="77777777" w:rsidTr="00CC4606">
        <w:trPr>
          <w:gridAfter w:val="1"/>
          <w:wAfter w:w="11" w:type="dxa"/>
          <w:jc w:val="center"/>
        </w:trPr>
        <w:tc>
          <w:tcPr>
            <w:tcW w:w="421" w:type="dxa"/>
            <w:tcMar>
              <w:left w:w="113" w:type="dxa"/>
              <w:right w:w="113" w:type="dxa"/>
            </w:tcMar>
          </w:tcPr>
          <w:p w14:paraId="00001022" w14:textId="77777777" w:rsidR="00FB4BA7" w:rsidRPr="001D55F8" w:rsidRDefault="00FB4BA7" w:rsidP="00FB4BA7">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0" w:type="dxa"/>
              <w:left w:w="113" w:type="dxa"/>
              <w:bottom w:w="0" w:type="dxa"/>
              <w:right w:w="113" w:type="dxa"/>
            </w:tcMar>
          </w:tcPr>
          <w:p w14:paraId="00001023" w14:textId="77777777" w:rsidR="00FB4BA7" w:rsidRPr="001D55F8" w:rsidRDefault="00FB4BA7" w:rsidP="00FB4BA7">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приведення Законів України у відповідність до Закону України “Про адміністративну процедуру”</w:t>
            </w:r>
          </w:p>
        </w:tc>
        <w:tc>
          <w:tcPr>
            <w:tcW w:w="3598" w:type="dxa"/>
            <w:tcMar>
              <w:left w:w="113" w:type="dxa"/>
              <w:right w:w="113" w:type="dxa"/>
            </w:tcMar>
          </w:tcPr>
          <w:p w14:paraId="00001024"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Відповідність законодавства України Закону України “Про адміністративну процедуру”</w:t>
            </w:r>
          </w:p>
        </w:tc>
        <w:tc>
          <w:tcPr>
            <w:tcW w:w="1434" w:type="dxa"/>
            <w:tcMar>
              <w:left w:w="113" w:type="dxa"/>
              <w:right w:w="113" w:type="dxa"/>
            </w:tcMar>
          </w:tcPr>
          <w:p w14:paraId="00001025"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2021 р.</w:t>
            </w:r>
          </w:p>
          <w:p w14:paraId="00001026" w14:textId="77777777" w:rsidR="00FB4BA7" w:rsidRPr="001D55F8" w:rsidRDefault="00FB4BA7" w:rsidP="00FB4BA7">
            <w:pPr>
              <w:spacing w:before="40" w:after="40"/>
              <w:jc w:val="center"/>
              <w:rPr>
                <w:rFonts w:asciiTheme="minorHAnsi" w:hAnsiTheme="minorHAnsi" w:cstheme="minorHAnsi"/>
                <w:sz w:val="18"/>
                <w:szCs w:val="18"/>
              </w:rPr>
            </w:pPr>
          </w:p>
          <w:p w14:paraId="00001027"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(Протягом 12 місяців з дня </w:t>
            </w:r>
            <w:r w:rsidRPr="001D55F8">
              <w:rPr>
                <w:rFonts w:asciiTheme="minorHAnsi" w:hAnsiTheme="minorHAnsi" w:cstheme="minorHAnsi"/>
                <w:sz w:val="18"/>
                <w:szCs w:val="18"/>
              </w:rPr>
              <w:lastRenderedPageBreak/>
              <w:t>прийняття Закону України “Про адміністративну процедуру” (законопроект № 3475 від 14.05.20, прийнято в першому читанні 02.09.20)</w:t>
            </w:r>
          </w:p>
        </w:tc>
        <w:tc>
          <w:tcPr>
            <w:tcW w:w="1798" w:type="dxa"/>
            <w:tcMar>
              <w:left w:w="113" w:type="dxa"/>
              <w:right w:w="113" w:type="dxa"/>
            </w:tcMar>
          </w:tcPr>
          <w:p w14:paraId="00001028"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Міністерства, інші центральні органи виконавчої влади</w:t>
            </w:r>
          </w:p>
        </w:tc>
        <w:tc>
          <w:tcPr>
            <w:tcW w:w="1545" w:type="dxa"/>
            <w:tcMar>
              <w:left w:w="113" w:type="dxa"/>
              <w:right w:w="113" w:type="dxa"/>
            </w:tcMar>
          </w:tcPr>
          <w:p w14:paraId="00001029"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102A" w14:textId="5A109722"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організації державної влади, місцевого самоврядування, </w:t>
            </w:r>
            <w:r w:rsidRPr="001D55F8">
              <w:rPr>
                <w:rFonts w:asciiTheme="minorHAnsi" w:hAnsiTheme="minorHAnsi" w:cstheme="minorHAnsi"/>
                <w:sz w:val="18"/>
                <w:szCs w:val="18"/>
              </w:rPr>
              <w:lastRenderedPageBreak/>
              <w:t>регіонального розвитку та містобудування</w:t>
            </w:r>
          </w:p>
        </w:tc>
        <w:tc>
          <w:tcPr>
            <w:tcW w:w="1800" w:type="dxa"/>
            <w:tcMar>
              <w:left w:w="113" w:type="dxa"/>
              <w:right w:w="113" w:type="dxa"/>
            </w:tcMar>
          </w:tcPr>
          <w:p w14:paraId="0000102B" w14:textId="716127BC" w:rsidR="00FB4BA7" w:rsidRPr="001D55F8" w:rsidRDefault="00FB4BA7" w:rsidP="00FB4BA7">
            <w:pPr>
              <w:spacing w:before="40" w:after="40"/>
              <w:jc w:val="center"/>
              <w:rPr>
                <w:rFonts w:asciiTheme="minorHAnsi" w:hAnsiTheme="minorHAnsi" w:cstheme="minorHAnsi"/>
                <w:sz w:val="18"/>
                <w:szCs w:val="18"/>
              </w:rPr>
            </w:pPr>
          </w:p>
        </w:tc>
      </w:tr>
      <w:tr w:rsidR="00FB4BA7" w:rsidRPr="001D55F8" w14:paraId="652347B5" w14:textId="77777777" w:rsidTr="00CC4606">
        <w:trPr>
          <w:gridAfter w:val="1"/>
          <w:wAfter w:w="11" w:type="dxa"/>
          <w:jc w:val="center"/>
        </w:trPr>
        <w:tc>
          <w:tcPr>
            <w:tcW w:w="421" w:type="dxa"/>
            <w:tcMar>
              <w:left w:w="113" w:type="dxa"/>
              <w:right w:w="113" w:type="dxa"/>
            </w:tcMar>
          </w:tcPr>
          <w:p w14:paraId="62067DED" w14:textId="77777777" w:rsidR="00FB4BA7" w:rsidRPr="001D55F8" w:rsidRDefault="00FB4BA7" w:rsidP="00FB4BA7">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0" w:type="dxa"/>
              <w:left w:w="113" w:type="dxa"/>
              <w:bottom w:w="0" w:type="dxa"/>
              <w:right w:w="113" w:type="dxa"/>
            </w:tcMar>
          </w:tcPr>
          <w:p w14:paraId="2E19CA3C" w14:textId="48262399" w:rsidR="00FB4BA7" w:rsidRPr="001D55F8" w:rsidRDefault="00FB4BA7" w:rsidP="00FB4BA7">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засади правотворчості в Україні”</w:t>
            </w:r>
          </w:p>
        </w:tc>
        <w:tc>
          <w:tcPr>
            <w:tcW w:w="3598" w:type="dxa"/>
            <w:tcMar>
              <w:left w:w="113" w:type="dxa"/>
              <w:right w:w="113" w:type="dxa"/>
            </w:tcMar>
          </w:tcPr>
          <w:p w14:paraId="2E70312C" w14:textId="2E18CFD1"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Встановлення засад правотворчості в Україні, системи нормативно-правових актів, регулювання відносин, пов’язаних із плануванням, розробкою, прийняттям та застосуванням нормативно-правових актів, посилення законності, підвищення правової культури та рівня правосвідомості громадян</w:t>
            </w:r>
          </w:p>
        </w:tc>
        <w:tc>
          <w:tcPr>
            <w:tcW w:w="1434" w:type="dxa"/>
            <w:tcMar>
              <w:left w:w="113" w:type="dxa"/>
              <w:right w:w="113" w:type="dxa"/>
            </w:tcMar>
          </w:tcPr>
          <w:p w14:paraId="211B2281" w14:textId="4ED917C3"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tcMar>
              <w:left w:w="113" w:type="dxa"/>
              <w:right w:w="113" w:type="dxa"/>
            </w:tcMar>
          </w:tcPr>
          <w:p w14:paraId="29076736" w14:textId="50F04808"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Комітет з питань правової політики </w:t>
            </w:r>
          </w:p>
        </w:tc>
        <w:tc>
          <w:tcPr>
            <w:tcW w:w="1545" w:type="dxa"/>
            <w:tcMar>
              <w:left w:w="113" w:type="dxa"/>
              <w:right w:w="113" w:type="dxa"/>
            </w:tcMar>
          </w:tcPr>
          <w:p w14:paraId="1C0F4CE0" w14:textId="784EA448"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1204E114" w14:textId="60F57710"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tcMar>
              <w:left w:w="113" w:type="dxa"/>
              <w:right w:w="113" w:type="dxa"/>
            </w:tcMar>
          </w:tcPr>
          <w:p w14:paraId="603B7C7A" w14:textId="77777777" w:rsidR="00FB4BA7" w:rsidRPr="001D55F8" w:rsidRDefault="00FB4BA7" w:rsidP="00FB4BA7">
            <w:pPr>
              <w:spacing w:before="40" w:after="40"/>
              <w:jc w:val="center"/>
              <w:rPr>
                <w:rFonts w:asciiTheme="minorHAnsi" w:hAnsiTheme="minorHAnsi" w:cstheme="minorHAnsi"/>
                <w:sz w:val="18"/>
                <w:szCs w:val="18"/>
              </w:rPr>
            </w:pPr>
          </w:p>
        </w:tc>
      </w:tr>
      <w:tr w:rsidR="00FB4BA7" w:rsidRPr="001D55F8" w14:paraId="6C7F38C3" w14:textId="77777777" w:rsidTr="00CC4606">
        <w:trPr>
          <w:gridAfter w:val="1"/>
          <w:wAfter w:w="11" w:type="dxa"/>
          <w:jc w:val="center"/>
        </w:trPr>
        <w:tc>
          <w:tcPr>
            <w:tcW w:w="421" w:type="dxa"/>
            <w:tcMar>
              <w:left w:w="113" w:type="dxa"/>
              <w:right w:w="113" w:type="dxa"/>
            </w:tcMar>
          </w:tcPr>
          <w:p w14:paraId="0000102C" w14:textId="77777777" w:rsidR="00FB4BA7" w:rsidRPr="001D55F8" w:rsidRDefault="00FB4BA7" w:rsidP="00FB4BA7">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0" w:type="dxa"/>
              <w:left w:w="113" w:type="dxa"/>
              <w:bottom w:w="0" w:type="dxa"/>
              <w:right w:w="113" w:type="dxa"/>
            </w:tcMar>
          </w:tcPr>
          <w:p w14:paraId="0000102D" w14:textId="77777777" w:rsidR="00FB4BA7" w:rsidRPr="001D55F8" w:rsidRDefault="00FB4BA7" w:rsidP="00FB4BA7">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нормативно-правові акти”</w:t>
            </w:r>
          </w:p>
        </w:tc>
        <w:tc>
          <w:tcPr>
            <w:tcW w:w="3598" w:type="dxa"/>
            <w:tcMar>
              <w:left w:w="113" w:type="dxa"/>
              <w:right w:w="113" w:type="dxa"/>
            </w:tcMar>
          </w:tcPr>
          <w:p w14:paraId="0000102E" w14:textId="77777777" w:rsidR="00FB4BA7" w:rsidRPr="001D55F8" w:rsidRDefault="00FB4BA7" w:rsidP="00FB4BA7">
            <w:pPr>
              <w:pBdr>
                <w:top w:val="nil"/>
                <w:left w:val="nil"/>
                <w:bottom w:val="nil"/>
                <w:right w:val="nil"/>
                <w:between w:val="nil"/>
              </w:pBdr>
              <w:spacing w:before="40" w:after="40"/>
              <w:jc w:val="center"/>
              <w:rPr>
                <w:rFonts w:asciiTheme="minorHAnsi" w:eastAsia="Times New Roman" w:hAnsiTheme="minorHAnsi" w:cstheme="minorHAnsi"/>
                <w:sz w:val="18"/>
                <w:szCs w:val="18"/>
              </w:rPr>
            </w:pPr>
            <w:r w:rsidRPr="001D55F8">
              <w:rPr>
                <w:rFonts w:asciiTheme="minorHAnsi" w:hAnsiTheme="minorHAnsi" w:cstheme="minorHAnsi"/>
                <w:sz w:val="18"/>
                <w:szCs w:val="18"/>
              </w:rPr>
              <w:t>Забезпечення комплексного регулювання суспільних відносин, пов’язаних з розробленням нормативно-правових актів, їх прийняттям, набрання ними чинності, визначення системи, видів, ієрархії нормативно правових актів та порядку їх застосування</w:t>
            </w:r>
          </w:p>
        </w:tc>
        <w:tc>
          <w:tcPr>
            <w:tcW w:w="1434" w:type="dxa"/>
            <w:tcMar>
              <w:left w:w="113" w:type="dxa"/>
              <w:right w:w="113" w:type="dxa"/>
            </w:tcMar>
          </w:tcPr>
          <w:p w14:paraId="0000102F"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tcMar>
              <w:left w:w="113" w:type="dxa"/>
              <w:right w:w="113" w:type="dxa"/>
            </w:tcMar>
          </w:tcPr>
          <w:p w14:paraId="00001030" w14:textId="77777777" w:rsidR="00FB4BA7" w:rsidRPr="001D55F8" w:rsidRDefault="00FB4BA7" w:rsidP="00FB4BA7">
            <w:pPr>
              <w:spacing w:before="40" w:after="40"/>
              <w:ind w:right="-116"/>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Мінʼюст</w:t>
            </w:r>
            <w:proofErr w:type="spellEnd"/>
          </w:p>
        </w:tc>
        <w:tc>
          <w:tcPr>
            <w:tcW w:w="1545" w:type="dxa"/>
            <w:tcMar>
              <w:left w:w="113" w:type="dxa"/>
              <w:right w:w="113" w:type="dxa"/>
            </w:tcMar>
          </w:tcPr>
          <w:p w14:paraId="00001031"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00001032"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tcMar>
              <w:left w:w="113" w:type="dxa"/>
              <w:right w:w="113" w:type="dxa"/>
            </w:tcMar>
          </w:tcPr>
          <w:p w14:paraId="00001033" w14:textId="77777777" w:rsidR="00FB4BA7" w:rsidRPr="001D55F8" w:rsidRDefault="00FB4BA7" w:rsidP="00FB4BA7">
            <w:pPr>
              <w:spacing w:before="40" w:after="40"/>
              <w:jc w:val="center"/>
              <w:rPr>
                <w:rFonts w:asciiTheme="minorHAnsi" w:hAnsiTheme="minorHAnsi" w:cstheme="minorHAnsi"/>
                <w:sz w:val="18"/>
                <w:szCs w:val="18"/>
              </w:rPr>
            </w:pPr>
          </w:p>
        </w:tc>
      </w:tr>
      <w:tr w:rsidR="00FB4BA7" w:rsidRPr="001D55F8" w14:paraId="67B188F3" w14:textId="77777777" w:rsidTr="00CC4606">
        <w:trPr>
          <w:gridAfter w:val="1"/>
          <w:wAfter w:w="11" w:type="dxa"/>
          <w:jc w:val="center"/>
        </w:trPr>
        <w:tc>
          <w:tcPr>
            <w:tcW w:w="421" w:type="dxa"/>
            <w:tcMar>
              <w:left w:w="113" w:type="dxa"/>
              <w:right w:w="113" w:type="dxa"/>
            </w:tcMar>
          </w:tcPr>
          <w:p w14:paraId="00001034" w14:textId="77777777" w:rsidR="00FB4BA7" w:rsidRPr="001D55F8" w:rsidRDefault="00FB4BA7" w:rsidP="00FB4BA7">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0" w:type="dxa"/>
              <w:left w:w="113" w:type="dxa"/>
              <w:bottom w:w="0" w:type="dxa"/>
              <w:right w:w="113" w:type="dxa"/>
            </w:tcMar>
          </w:tcPr>
          <w:p w14:paraId="00001035" w14:textId="77777777" w:rsidR="00FB4BA7" w:rsidRPr="001D55F8" w:rsidRDefault="00FB4BA7" w:rsidP="00FB4BA7">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спрощення процедури виїзду за кордон дітей у супроводженні одного з батьків”</w:t>
            </w:r>
          </w:p>
        </w:tc>
        <w:tc>
          <w:tcPr>
            <w:tcW w:w="3598" w:type="dxa"/>
            <w:tcMar>
              <w:left w:w="113" w:type="dxa"/>
              <w:right w:w="113" w:type="dxa"/>
            </w:tcMar>
          </w:tcPr>
          <w:p w14:paraId="00001036"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Забезпечення можливості виїзду дитини за кордон у супроводі одного із батьків без необхідності пред’явлення дозволу іншого з батьків (для подружжя, яке не перебуває у стані конфлікту)</w:t>
            </w:r>
          </w:p>
        </w:tc>
        <w:tc>
          <w:tcPr>
            <w:tcW w:w="1434" w:type="dxa"/>
            <w:tcMar>
              <w:left w:w="113" w:type="dxa"/>
              <w:right w:w="113" w:type="dxa"/>
            </w:tcMar>
          </w:tcPr>
          <w:p w14:paraId="00001037"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tcMar>
              <w:left w:w="113" w:type="dxa"/>
              <w:right w:w="113" w:type="dxa"/>
            </w:tcMar>
          </w:tcPr>
          <w:p w14:paraId="00001038" w14:textId="77777777" w:rsidR="00FB4BA7" w:rsidRPr="001D55F8" w:rsidRDefault="00FB4BA7" w:rsidP="00FB4BA7">
            <w:pPr>
              <w:spacing w:before="40" w:after="40"/>
              <w:ind w:right="-116"/>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Мінʼюст</w:t>
            </w:r>
            <w:proofErr w:type="spellEnd"/>
          </w:p>
        </w:tc>
        <w:tc>
          <w:tcPr>
            <w:tcW w:w="1545" w:type="dxa"/>
            <w:tcMar>
              <w:left w:w="113" w:type="dxa"/>
              <w:right w:w="113" w:type="dxa"/>
            </w:tcMar>
          </w:tcPr>
          <w:p w14:paraId="00001039"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103A"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гуманітарної та інформаційної політики</w:t>
            </w:r>
          </w:p>
        </w:tc>
        <w:tc>
          <w:tcPr>
            <w:tcW w:w="1800" w:type="dxa"/>
            <w:tcMar>
              <w:left w:w="113" w:type="dxa"/>
              <w:right w:w="113" w:type="dxa"/>
            </w:tcMar>
          </w:tcPr>
          <w:p w14:paraId="0000103B" w14:textId="2D75F673" w:rsidR="00FB4BA7" w:rsidRPr="001D55F8" w:rsidRDefault="00FB4BA7" w:rsidP="00FB4BA7">
            <w:pPr>
              <w:spacing w:before="40" w:after="40"/>
              <w:jc w:val="center"/>
              <w:rPr>
                <w:rFonts w:asciiTheme="minorHAnsi" w:hAnsiTheme="minorHAnsi" w:cstheme="minorHAnsi"/>
                <w:sz w:val="18"/>
                <w:szCs w:val="18"/>
              </w:rPr>
            </w:pPr>
          </w:p>
        </w:tc>
      </w:tr>
      <w:tr w:rsidR="00FB4BA7" w:rsidRPr="001D55F8" w14:paraId="20DFB2B6" w14:textId="77777777" w:rsidTr="00CC4606">
        <w:trPr>
          <w:gridAfter w:val="1"/>
          <w:wAfter w:w="11" w:type="dxa"/>
          <w:jc w:val="center"/>
        </w:trPr>
        <w:tc>
          <w:tcPr>
            <w:tcW w:w="421" w:type="dxa"/>
            <w:tcMar>
              <w:left w:w="113" w:type="dxa"/>
              <w:right w:w="113" w:type="dxa"/>
            </w:tcMar>
          </w:tcPr>
          <w:p w14:paraId="0000103C" w14:textId="77777777" w:rsidR="00FB4BA7" w:rsidRPr="001D55F8" w:rsidRDefault="00FB4BA7" w:rsidP="00FB4BA7">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0" w:type="dxa"/>
              <w:left w:w="113" w:type="dxa"/>
              <w:bottom w:w="0" w:type="dxa"/>
              <w:right w:w="113" w:type="dxa"/>
            </w:tcMar>
          </w:tcPr>
          <w:p w14:paraId="0000103D" w14:textId="77777777" w:rsidR="00FB4BA7" w:rsidRPr="001D55F8" w:rsidRDefault="00FB4BA7" w:rsidP="00FB4BA7">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приєднання України до Європейської конвенції про скасування легалізації документів, складених дипломатичними або консульськими агентами 1968 року”</w:t>
            </w:r>
          </w:p>
        </w:tc>
        <w:tc>
          <w:tcPr>
            <w:tcW w:w="3598" w:type="dxa"/>
            <w:tcMar>
              <w:left w:w="113" w:type="dxa"/>
              <w:right w:w="113" w:type="dxa"/>
            </w:tcMar>
          </w:tcPr>
          <w:p w14:paraId="0000103E"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Скасування необхідності легалізації документів, складених дипломатичними агентами чи консульськими посадовими особами, що сприятиме обігу таких документів та реалізації громадянами своїх прав</w:t>
            </w:r>
          </w:p>
        </w:tc>
        <w:tc>
          <w:tcPr>
            <w:tcW w:w="1434" w:type="dxa"/>
            <w:tcMar>
              <w:left w:w="113" w:type="dxa"/>
              <w:right w:w="113" w:type="dxa"/>
            </w:tcMar>
          </w:tcPr>
          <w:p w14:paraId="0000103F"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Червень 2021 р.</w:t>
            </w:r>
          </w:p>
        </w:tc>
        <w:tc>
          <w:tcPr>
            <w:tcW w:w="1798" w:type="dxa"/>
            <w:tcMar>
              <w:left w:w="113" w:type="dxa"/>
              <w:right w:w="113" w:type="dxa"/>
            </w:tcMar>
          </w:tcPr>
          <w:p w14:paraId="00001040" w14:textId="77777777" w:rsidR="00FB4BA7" w:rsidRPr="001D55F8" w:rsidRDefault="00FB4BA7" w:rsidP="00FB4BA7">
            <w:pPr>
              <w:spacing w:before="40" w:after="40"/>
              <w:ind w:right="-116"/>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Мінʼюст</w:t>
            </w:r>
            <w:proofErr w:type="spellEnd"/>
          </w:p>
        </w:tc>
        <w:tc>
          <w:tcPr>
            <w:tcW w:w="1545" w:type="dxa"/>
            <w:tcMar>
              <w:left w:w="113" w:type="dxa"/>
              <w:right w:w="113" w:type="dxa"/>
            </w:tcMar>
          </w:tcPr>
          <w:p w14:paraId="00001041"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Погодження ВРУ міжнародних договорів</w:t>
            </w:r>
          </w:p>
        </w:tc>
        <w:tc>
          <w:tcPr>
            <w:tcW w:w="1740" w:type="dxa"/>
            <w:tcMar>
              <w:left w:w="113" w:type="dxa"/>
              <w:right w:w="113" w:type="dxa"/>
            </w:tcMar>
          </w:tcPr>
          <w:p w14:paraId="00001042"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зовнішньої політики та міжпарламентського співробітництва</w:t>
            </w:r>
          </w:p>
        </w:tc>
        <w:tc>
          <w:tcPr>
            <w:tcW w:w="1800" w:type="dxa"/>
            <w:tcMar>
              <w:left w:w="113" w:type="dxa"/>
              <w:right w:w="113" w:type="dxa"/>
            </w:tcMar>
          </w:tcPr>
          <w:p w14:paraId="00001043" w14:textId="217C5ABE" w:rsidR="00FB4BA7" w:rsidRPr="001D55F8" w:rsidRDefault="00FB4BA7" w:rsidP="00FB4BA7">
            <w:pPr>
              <w:spacing w:before="40" w:after="40"/>
              <w:jc w:val="center"/>
              <w:rPr>
                <w:rFonts w:asciiTheme="minorHAnsi" w:hAnsiTheme="minorHAnsi" w:cstheme="minorHAnsi"/>
                <w:sz w:val="18"/>
                <w:szCs w:val="18"/>
              </w:rPr>
            </w:pPr>
          </w:p>
        </w:tc>
      </w:tr>
      <w:tr w:rsidR="00FB4BA7" w:rsidRPr="001D55F8" w14:paraId="40D7C131" w14:textId="77777777" w:rsidTr="00CC4606">
        <w:trPr>
          <w:gridAfter w:val="1"/>
          <w:wAfter w:w="11" w:type="dxa"/>
          <w:jc w:val="center"/>
        </w:trPr>
        <w:tc>
          <w:tcPr>
            <w:tcW w:w="421" w:type="dxa"/>
            <w:tcMar>
              <w:left w:w="113" w:type="dxa"/>
              <w:right w:w="113" w:type="dxa"/>
            </w:tcMar>
          </w:tcPr>
          <w:p w14:paraId="00001044" w14:textId="77777777" w:rsidR="00FB4BA7" w:rsidRPr="001D55F8" w:rsidRDefault="00FB4BA7" w:rsidP="00FB4BA7">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top w:w="100" w:type="dxa"/>
              <w:left w:w="120" w:type="dxa"/>
              <w:bottom w:w="100" w:type="dxa"/>
              <w:right w:w="120" w:type="dxa"/>
            </w:tcMar>
          </w:tcPr>
          <w:p w14:paraId="00001045" w14:textId="77777777" w:rsidR="00FB4BA7" w:rsidRPr="001D55F8" w:rsidRDefault="00FB4BA7" w:rsidP="00FB4BA7">
            <w:pPr>
              <w:spacing w:before="40" w:after="40"/>
              <w:rPr>
                <w:rFonts w:asciiTheme="minorHAnsi" w:hAnsiTheme="minorHAnsi" w:cstheme="minorHAnsi"/>
                <w:sz w:val="18"/>
                <w:szCs w:val="18"/>
              </w:rPr>
            </w:pPr>
            <w:r w:rsidRPr="001D55F8">
              <w:rPr>
                <w:rFonts w:asciiTheme="minorHAnsi" w:hAnsiTheme="minorHAnsi" w:cstheme="minorHAnsi"/>
                <w:sz w:val="18"/>
                <w:szCs w:val="18"/>
              </w:rPr>
              <w:t>Нова редакція книги першої Цивільного кодексу України – “Загальні положення”</w:t>
            </w:r>
          </w:p>
        </w:tc>
        <w:tc>
          <w:tcPr>
            <w:tcW w:w="3598" w:type="dxa"/>
            <w:shd w:val="clear" w:color="auto" w:fill="auto"/>
            <w:tcMar>
              <w:top w:w="100" w:type="dxa"/>
              <w:left w:w="120" w:type="dxa"/>
              <w:bottom w:w="100" w:type="dxa"/>
              <w:right w:w="120" w:type="dxa"/>
            </w:tcMar>
          </w:tcPr>
          <w:p w14:paraId="00001046" w14:textId="4553E3AB" w:rsidR="00FB4BA7" w:rsidRPr="001D55F8" w:rsidRDefault="00FB4BA7" w:rsidP="00FB4BA7">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Рекодифікація</w:t>
            </w:r>
            <w:proofErr w:type="spellEnd"/>
            <w:r w:rsidRPr="001D55F8">
              <w:rPr>
                <w:rFonts w:asciiTheme="minorHAnsi" w:hAnsiTheme="minorHAnsi" w:cstheme="minorHAnsi"/>
                <w:sz w:val="18"/>
                <w:szCs w:val="18"/>
              </w:rPr>
              <w:t xml:space="preserve"> книги першої Цивільного кодексу України – “Загальні положення”</w:t>
            </w:r>
          </w:p>
        </w:tc>
        <w:tc>
          <w:tcPr>
            <w:tcW w:w="1434" w:type="dxa"/>
            <w:shd w:val="clear" w:color="auto" w:fill="auto"/>
            <w:tcMar>
              <w:top w:w="100" w:type="dxa"/>
              <w:left w:w="120" w:type="dxa"/>
              <w:bottom w:w="100" w:type="dxa"/>
              <w:right w:w="120" w:type="dxa"/>
            </w:tcMar>
          </w:tcPr>
          <w:p w14:paraId="00001047"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Березень 2021 р.</w:t>
            </w:r>
          </w:p>
        </w:tc>
        <w:tc>
          <w:tcPr>
            <w:tcW w:w="1798" w:type="dxa"/>
            <w:shd w:val="clear" w:color="auto" w:fill="auto"/>
            <w:tcMar>
              <w:top w:w="100" w:type="dxa"/>
              <w:left w:w="120" w:type="dxa"/>
              <w:bottom w:w="100" w:type="dxa"/>
              <w:right w:w="120" w:type="dxa"/>
            </w:tcMar>
          </w:tcPr>
          <w:p w14:paraId="00001048"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545" w:type="dxa"/>
            <w:shd w:val="clear" w:color="auto" w:fill="auto"/>
            <w:tcMar>
              <w:top w:w="100" w:type="dxa"/>
              <w:left w:w="120" w:type="dxa"/>
              <w:bottom w:w="100" w:type="dxa"/>
              <w:right w:w="120" w:type="dxa"/>
            </w:tcMar>
          </w:tcPr>
          <w:p w14:paraId="00001049"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shd w:val="clear" w:color="auto" w:fill="auto"/>
            <w:tcMar>
              <w:top w:w="100" w:type="dxa"/>
              <w:left w:w="120" w:type="dxa"/>
              <w:bottom w:w="100" w:type="dxa"/>
              <w:right w:w="120" w:type="dxa"/>
            </w:tcMar>
          </w:tcPr>
          <w:p w14:paraId="0000104A" w14:textId="77BC463A"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shd w:val="clear" w:color="auto" w:fill="auto"/>
            <w:tcMar>
              <w:top w:w="100" w:type="dxa"/>
              <w:left w:w="120" w:type="dxa"/>
              <w:bottom w:w="100" w:type="dxa"/>
              <w:right w:w="120" w:type="dxa"/>
            </w:tcMar>
          </w:tcPr>
          <w:p w14:paraId="0000104B" w14:textId="3AB1F102" w:rsidR="00FB4BA7" w:rsidRPr="001D55F8" w:rsidRDefault="00FB4BA7" w:rsidP="00FB4BA7">
            <w:pPr>
              <w:spacing w:before="40" w:after="40"/>
              <w:jc w:val="center"/>
              <w:rPr>
                <w:rFonts w:asciiTheme="minorHAnsi" w:hAnsiTheme="minorHAnsi" w:cstheme="minorHAnsi"/>
                <w:b/>
                <w:sz w:val="18"/>
                <w:szCs w:val="18"/>
              </w:rPr>
            </w:pPr>
          </w:p>
        </w:tc>
      </w:tr>
      <w:tr w:rsidR="00FB4BA7" w:rsidRPr="001D55F8" w14:paraId="301B3CCF" w14:textId="77777777" w:rsidTr="00CC4606">
        <w:trPr>
          <w:gridAfter w:val="1"/>
          <w:wAfter w:w="11" w:type="dxa"/>
          <w:jc w:val="center"/>
        </w:trPr>
        <w:tc>
          <w:tcPr>
            <w:tcW w:w="421" w:type="dxa"/>
            <w:tcMar>
              <w:left w:w="113" w:type="dxa"/>
              <w:right w:w="113" w:type="dxa"/>
            </w:tcMar>
          </w:tcPr>
          <w:p w14:paraId="0000104C" w14:textId="77777777" w:rsidR="00FB4BA7" w:rsidRPr="001D55F8" w:rsidRDefault="00FB4BA7" w:rsidP="00FB4BA7">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top w:w="100" w:type="dxa"/>
              <w:left w:w="120" w:type="dxa"/>
              <w:bottom w:w="100" w:type="dxa"/>
              <w:right w:w="120" w:type="dxa"/>
            </w:tcMar>
          </w:tcPr>
          <w:p w14:paraId="0000104D" w14:textId="77777777" w:rsidR="00FB4BA7" w:rsidRPr="001D55F8" w:rsidRDefault="00FB4BA7" w:rsidP="00FB4BA7">
            <w:pPr>
              <w:spacing w:before="40" w:after="40"/>
              <w:rPr>
                <w:rFonts w:asciiTheme="minorHAnsi" w:hAnsiTheme="minorHAnsi" w:cstheme="minorHAnsi"/>
                <w:sz w:val="18"/>
                <w:szCs w:val="18"/>
              </w:rPr>
            </w:pPr>
            <w:r w:rsidRPr="001D55F8">
              <w:rPr>
                <w:rFonts w:asciiTheme="minorHAnsi" w:hAnsiTheme="minorHAnsi" w:cstheme="minorHAnsi"/>
                <w:sz w:val="18"/>
                <w:szCs w:val="18"/>
              </w:rPr>
              <w:t>Нова редакція книги другої Цивільного кодексу України – “Особисті немайнові права фізичної особи”</w:t>
            </w:r>
          </w:p>
        </w:tc>
        <w:tc>
          <w:tcPr>
            <w:tcW w:w="3598" w:type="dxa"/>
            <w:shd w:val="clear" w:color="auto" w:fill="auto"/>
            <w:tcMar>
              <w:top w:w="100" w:type="dxa"/>
              <w:left w:w="120" w:type="dxa"/>
              <w:bottom w:w="100" w:type="dxa"/>
              <w:right w:w="120" w:type="dxa"/>
            </w:tcMar>
          </w:tcPr>
          <w:p w14:paraId="0000104E" w14:textId="6898CB41" w:rsidR="00FB4BA7" w:rsidRPr="001D55F8" w:rsidRDefault="00FB4BA7" w:rsidP="00FB4BA7">
            <w:pPr>
              <w:spacing w:before="40" w:after="40"/>
              <w:jc w:val="center"/>
              <w:rPr>
                <w:rFonts w:asciiTheme="minorHAnsi" w:hAnsiTheme="minorHAnsi" w:cstheme="minorHAnsi"/>
                <w:sz w:val="18"/>
                <w:szCs w:val="18"/>
              </w:rPr>
            </w:pPr>
            <w:proofErr w:type="spellStart"/>
            <w:r w:rsidRPr="001D55F8">
              <w:rPr>
                <w:rFonts w:asciiTheme="minorHAnsi" w:hAnsiTheme="minorHAnsi" w:cstheme="minorHAnsi"/>
                <w:sz w:val="18"/>
                <w:szCs w:val="18"/>
              </w:rPr>
              <w:t>Рекодифікація</w:t>
            </w:r>
            <w:proofErr w:type="spellEnd"/>
            <w:r w:rsidRPr="001D55F8">
              <w:rPr>
                <w:rFonts w:asciiTheme="minorHAnsi" w:hAnsiTheme="minorHAnsi" w:cstheme="minorHAnsi"/>
                <w:sz w:val="18"/>
                <w:szCs w:val="18"/>
              </w:rPr>
              <w:t xml:space="preserve"> книги другої Цивільного кодексу України – “Особисті немайнові права фізичної особи”</w:t>
            </w:r>
          </w:p>
        </w:tc>
        <w:tc>
          <w:tcPr>
            <w:tcW w:w="1434" w:type="dxa"/>
            <w:shd w:val="clear" w:color="auto" w:fill="auto"/>
            <w:tcMar>
              <w:top w:w="100" w:type="dxa"/>
              <w:left w:w="120" w:type="dxa"/>
              <w:bottom w:w="100" w:type="dxa"/>
              <w:right w:w="120" w:type="dxa"/>
            </w:tcMar>
          </w:tcPr>
          <w:p w14:paraId="0000104F"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Вересень 2021 р.</w:t>
            </w:r>
          </w:p>
        </w:tc>
        <w:tc>
          <w:tcPr>
            <w:tcW w:w="1798" w:type="dxa"/>
            <w:shd w:val="clear" w:color="auto" w:fill="auto"/>
            <w:tcMar>
              <w:top w:w="100" w:type="dxa"/>
              <w:left w:w="120" w:type="dxa"/>
              <w:bottom w:w="100" w:type="dxa"/>
              <w:right w:w="120" w:type="dxa"/>
            </w:tcMar>
          </w:tcPr>
          <w:p w14:paraId="00001050"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545" w:type="dxa"/>
            <w:shd w:val="clear" w:color="auto" w:fill="auto"/>
            <w:tcMar>
              <w:top w:w="100" w:type="dxa"/>
              <w:left w:w="120" w:type="dxa"/>
              <w:bottom w:w="100" w:type="dxa"/>
              <w:right w:w="120" w:type="dxa"/>
            </w:tcMar>
          </w:tcPr>
          <w:p w14:paraId="00001051"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shd w:val="clear" w:color="auto" w:fill="auto"/>
            <w:tcMar>
              <w:top w:w="100" w:type="dxa"/>
              <w:left w:w="120" w:type="dxa"/>
              <w:bottom w:w="100" w:type="dxa"/>
              <w:right w:w="120" w:type="dxa"/>
            </w:tcMar>
          </w:tcPr>
          <w:p w14:paraId="00001052" w14:textId="663E3812"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shd w:val="clear" w:color="auto" w:fill="auto"/>
            <w:tcMar>
              <w:top w:w="100" w:type="dxa"/>
              <w:left w:w="120" w:type="dxa"/>
              <w:bottom w:w="100" w:type="dxa"/>
              <w:right w:w="120" w:type="dxa"/>
            </w:tcMar>
          </w:tcPr>
          <w:p w14:paraId="00001053" w14:textId="5777A63A" w:rsidR="00FB4BA7" w:rsidRPr="001D55F8" w:rsidRDefault="00FB4BA7" w:rsidP="00FB4BA7">
            <w:pPr>
              <w:spacing w:before="40" w:after="40"/>
              <w:jc w:val="center"/>
              <w:rPr>
                <w:rFonts w:asciiTheme="minorHAnsi" w:hAnsiTheme="minorHAnsi" w:cstheme="minorHAnsi"/>
                <w:b/>
                <w:sz w:val="18"/>
                <w:szCs w:val="18"/>
              </w:rPr>
            </w:pPr>
          </w:p>
        </w:tc>
      </w:tr>
      <w:tr w:rsidR="00FB4BA7" w:rsidRPr="001D55F8" w14:paraId="1FF89A08" w14:textId="77777777" w:rsidTr="00CC4606">
        <w:trPr>
          <w:gridAfter w:val="1"/>
          <w:wAfter w:w="11" w:type="dxa"/>
          <w:jc w:val="center"/>
        </w:trPr>
        <w:tc>
          <w:tcPr>
            <w:tcW w:w="421" w:type="dxa"/>
            <w:tcMar>
              <w:left w:w="113" w:type="dxa"/>
              <w:right w:w="113" w:type="dxa"/>
            </w:tcMar>
          </w:tcPr>
          <w:p w14:paraId="00001054" w14:textId="77777777" w:rsidR="00FB4BA7" w:rsidRPr="001D55F8" w:rsidRDefault="00FB4BA7" w:rsidP="00FB4BA7">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shd w:val="clear" w:color="auto" w:fill="auto"/>
            <w:tcMar>
              <w:top w:w="100" w:type="dxa"/>
              <w:left w:w="120" w:type="dxa"/>
              <w:bottom w:w="100" w:type="dxa"/>
              <w:right w:w="120" w:type="dxa"/>
            </w:tcMar>
          </w:tcPr>
          <w:p w14:paraId="00001055" w14:textId="77777777" w:rsidR="00FB4BA7" w:rsidRPr="001D55F8" w:rsidRDefault="00FB4BA7" w:rsidP="00FB4BA7">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деяких законів України щодо удосконалення механізму протидії рейдерству”</w:t>
            </w:r>
          </w:p>
        </w:tc>
        <w:tc>
          <w:tcPr>
            <w:tcW w:w="3598" w:type="dxa"/>
            <w:shd w:val="clear" w:color="auto" w:fill="auto"/>
            <w:tcMar>
              <w:top w:w="100" w:type="dxa"/>
              <w:left w:w="120" w:type="dxa"/>
              <w:bottom w:w="100" w:type="dxa"/>
              <w:right w:w="120" w:type="dxa"/>
            </w:tcMar>
          </w:tcPr>
          <w:p w14:paraId="00001056"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Впровадження надійної системи державної реєстрації, яка гарантуватиме непорушність прав на нерухомість та бізнес</w:t>
            </w:r>
          </w:p>
        </w:tc>
        <w:tc>
          <w:tcPr>
            <w:tcW w:w="1434" w:type="dxa"/>
            <w:tcMar>
              <w:left w:w="113" w:type="dxa"/>
              <w:right w:w="113" w:type="dxa"/>
            </w:tcMar>
          </w:tcPr>
          <w:p w14:paraId="00001057"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Зареєстровано у ВРУ за № 3774 від 02.07.2020 </w:t>
            </w:r>
          </w:p>
          <w:p w14:paraId="00001058"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(Янченко Г. І. та інші)</w:t>
            </w:r>
          </w:p>
        </w:tc>
        <w:tc>
          <w:tcPr>
            <w:tcW w:w="1798" w:type="dxa"/>
            <w:tcMar>
              <w:left w:w="113" w:type="dxa"/>
              <w:right w:w="113" w:type="dxa"/>
            </w:tcMar>
          </w:tcPr>
          <w:p w14:paraId="00001059"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545" w:type="dxa"/>
            <w:tcMar>
              <w:left w:w="113" w:type="dxa"/>
              <w:right w:w="113" w:type="dxa"/>
            </w:tcMar>
          </w:tcPr>
          <w:p w14:paraId="0000105A"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105B" w14:textId="3E5AEB98"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shd w:val="clear" w:color="auto" w:fill="auto"/>
            <w:tcMar>
              <w:top w:w="100" w:type="dxa"/>
              <w:left w:w="120" w:type="dxa"/>
              <w:bottom w:w="100" w:type="dxa"/>
              <w:right w:w="120" w:type="dxa"/>
            </w:tcMar>
          </w:tcPr>
          <w:p w14:paraId="0000105C" w14:textId="2430EA5F" w:rsidR="00FB4BA7" w:rsidRPr="001D55F8" w:rsidRDefault="00FB4BA7" w:rsidP="00FB4BA7">
            <w:pPr>
              <w:spacing w:before="40" w:after="40"/>
              <w:jc w:val="center"/>
              <w:rPr>
                <w:rFonts w:asciiTheme="minorHAnsi" w:hAnsiTheme="minorHAnsi" w:cstheme="minorHAnsi"/>
                <w:sz w:val="18"/>
                <w:szCs w:val="18"/>
              </w:rPr>
            </w:pPr>
          </w:p>
        </w:tc>
      </w:tr>
      <w:tr w:rsidR="00FB4BA7" w:rsidRPr="001D55F8" w14:paraId="1F39EDAA" w14:textId="77777777" w:rsidTr="00CC4606">
        <w:trPr>
          <w:trHeight w:val="180"/>
          <w:jc w:val="center"/>
        </w:trPr>
        <w:tc>
          <w:tcPr>
            <w:tcW w:w="15707" w:type="dxa"/>
            <w:gridSpan w:val="9"/>
            <w:shd w:val="clear" w:color="auto" w:fill="auto"/>
            <w:tcMar>
              <w:left w:w="113" w:type="dxa"/>
              <w:right w:w="113" w:type="dxa"/>
            </w:tcMar>
          </w:tcPr>
          <w:p w14:paraId="0000105D" w14:textId="7A257053" w:rsidR="00FB4BA7" w:rsidRPr="001D55F8" w:rsidRDefault="00FB4BA7" w:rsidP="00FB4BA7">
            <w:pPr>
              <w:spacing w:before="40" w:after="40"/>
              <w:ind w:right="-28"/>
              <w:jc w:val="center"/>
              <w:rPr>
                <w:rFonts w:asciiTheme="minorHAnsi" w:hAnsiTheme="minorHAnsi" w:cstheme="minorHAnsi"/>
                <w:b/>
                <w:sz w:val="18"/>
                <w:szCs w:val="18"/>
              </w:rPr>
            </w:pPr>
            <w:r>
              <w:rPr>
                <w:rFonts w:asciiTheme="minorHAnsi" w:hAnsiTheme="minorHAnsi" w:cstheme="minorHAnsi"/>
                <w:b/>
                <w:sz w:val="18"/>
                <w:szCs w:val="18"/>
              </w:rPr>
              <w:t>20</w:t>
            </w:r>
            <w:r w:rsidRPr="001D55F8">
              <w:rPr>
                <w:rFonts w:asciiTheme="minorHAnsi" w:hAnsiTheme="minorHAnsi" w:cstheme="minorHAnsi"/>
                <w:b/>
                <w:sz w:val="18"/>
                <w:szCs w:val="18"/>
              </w:rPr>
              <w:t>.3. Створення гуманістичної системи виконання кримінальних покарань</w:t>
            </w:r>
          </w:p>
        </w:tc>
      </w:tr>
      <w:tr w:rsidR="00FB4BA7" w:rsidRPr="001D55F8" w14:paraId="0C5F548C" w14:textId="77777777" w:rsidTr="00CC4606">
        <w:trPr>
          <w:gridAfter w:val="1"/>
          <w:wAfter w:w="11" w:type="dxa"/>
          <w:jc w:val="center"/>
        </w:trPr>
        <w:tc>
          <w:tcPr>
            <w:tcW w:w="421" w:type="dxa"/>
            <w:tcMar>
              <w:left w:w="113" w:type="dxa"/>
              <w:right w:w="113" w:type="dxa"/>
            </w:tcMar>
          </w:tcPr>
          <w:p w14:paraId="00001065" w14:textId="77777777" w:rsidR="00FB4BA7" w:rsidRPr="001D55F8" w:rsidRDefault="00FB4BA7" w:rsidP="00FB4BA7">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0" w:type="dxa"/>
              <w:left w:w="113" w:type="dxa"/>
              <w:bottom w:w="0" w:type="dxa"/>
              <w:right w:w="113" w:type="dxa"/>
            </w:tcMar>
          </w:tcPr>
          <w:p w14:paraId="00001066" w14:textId="77777777" w:rsidR="00FB4BA7" w:rsidRPr="001D55F8" w:rsidRDefault="00FB4BA7" w:rsidP="00FB4BA7">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пенітенціарну систему”</w:t>
            </w:r>
          </w:p>
        </w:tc>
        <w:tc>
          <w:tcPr>
            <w:tcW w:w="3598" w:type="dxa"/>
            <w:tcMar>
              <w:left w:w="113" w:type="dxa"/>
              <w:right w:w="113" w:type="dxa"/>
            </w:tcMar>
          </w:tcPr>
          <w:p w14:paraId="00001067"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Оптимізація структури пенітенціарної системи, впровадження нових підходів до заохочення її персоналу, запровадження ефективного управління підприємствами установ виконання покарань</w:t>
            </w:r>
          </w:p>
        </w:tc>
        <w:tc>
          <w:tcPr>
            <w:tcW w:w="1434" w:type="dxa"/>
            <w:tcMar>
              <w:left w:w="113" w:type="dxa"/>
              <w:right w:w="113" w:type="dxa"/>
            </w:tcMar>
          </w:tcPr>
          <w:p w14:paraId="00001068"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tcMar>
              <w:left w:w="113" w:type="dxa"/>
              <w:right w:w="113" w:type="dxa"/>
            </w:tcMar>
          </w:tcPr>
          <w:p w14:paraId="00001069" w14:textId="77777777" w:rsidR="00FB4BA7" w:rsidRPr="001D55F8" w:rsidRDefault="00FB4BA7" w:rsidP="00FB4BA7">
            <w:pPr>
              <w:spacing w:before="40" w:after="40"/>
              <w:ind w:right="-116"/>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Мінʼюст</w:t>
            </w:r>
            <w:proofErr w:type="spellEnd"/>
          </w:p>
        </w:tc>
        <w:tc>
          <w:tcPr>
            <w:tcW w:w="1545" w:type="dxa"/>
            <w:tcMar>
              <w:left w:w="113" w:type="dxa"/>
              <w:right w:w="113" w:type="dxa"/>
            </w:tcMar>
          </w:tcPr>
          <w:p w14:paraId="0000106A"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106B"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tcMar>
              <w:left w:w="113" w:type="dxa"/>
              <w:right w:w="113" w:type="dxa"/>
            </w:tcMar>
          </w:tcPr>
          <w:p w14:paraId="0000106C" w14:textId="77777777" w:rsidR="00FB4BA7" w:rsidRPr="001D55F8" w:rsidRDefault="00FB4BA7" w:rsidP="00FB4BA7">
            <w:pPr>
              <w:spacing w:before="40" w:after="40"/>
              <w:jc w:val="center"/>
              <w:rPr>
                <w:rFonts w:asciiTheme="minorHAnsi" w:hAnsiTheme="minorHAnsi" w:cstheme="minorHAnsi"/>
                <w:sz w:val="18"/>
                <w:szCs w:val="18"/>
              </w:rPr>
            </w:pPr>
          </w:p>
        </w:tc>
      </w:tr>
      <w:tr w:rsidR="00FB4BA7" w:rsidRPr="001D55F8" w14:paraId="403B44C5" w14:textId="77777777" w:rsidTr="00CC4606">
        <w:trPr>
          <w:gridAfter w:val="1"/>
          <w:wAfter w:w="11" w:type="dxa"/>
          <w:jc w:val="center"/>
        </w:trPr>
        <w:tc>
          <w:tcPr>
            <w:tcW w:w="421" w:type="dxa"/>
            <w:tcMar>
              <w:left w:w="113" w:type="dxa"/>
              <w:right w:w="113" w:type="dxa"/>
            </w:tcMar>
          </w:tcPr>
          <w:p w14:paraId="0000106D" w14:textId="77777777" w:rsidR="00FB4BA7" w:rsidRPr="001D55F8" w:rsidRDefault="00FB4BA7" w:rsidP="00FB4BA7">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0" w:type="dxa"/>
              <w:left w:w="113" w:type="dxa"/>
              <w:bottom w:w="0" w:type="dxa"/>
              <w:right w:w="113" w:type="dxa"/>
            </w:tcMar>
          </w:tcPr>
          <w:p w14:paraId="0000106E" w14:textId="77777777" w:rsidR="00FB4BA7" w:rsidRPr="001D55F8" w:rsidRDefault="00FB4BA7" w:rsidP="00FB4BA7">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Дисциплінарний статут пенітенціарної системи”</w:t>
            </w:r>
          </w:p>
        </w:tc>
        <w:tc>
          <w:tcPr>
            <w:tcW w:w="3598" w:type="dxa"/>
            <w:tcMar>
              <w:left w:w="113" w:type="dxa"/>
              <w:right w:w="113" w:type="dxa"/>
            </w:tcMar>
          </w:tcPr>
          <w:p w14:paraId="0000106F"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Визначення сутності службової дисципліни, обов’язки осіб рядового і начальницького складу пенітенціарної системи стосовно її дотримання, види заохочень та дисциплінарних стягнень, порядок і повноваження керівників щодо їх застосування, а також порядок оскарження дисциплінарних стягнень</w:t>
            </w:r>
          </w:p>
        </w:tc>
        <w:tc>
          <w:tcPr>
            <w:tcW w:w="1434" w:type="dxa"/>
            <w:tcMar>
              <w:left w:w="113" w:type="dxa"/>
              <w:right w:w="113" w:type="dxa"/>
            </w:tcMar>
          </w:tcPr>
          <w:p w14:paraId="00001070"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Лютий 2021 р.</w:t>
            </w:r>
          </w:p>
        </w:tc>
        <w:tc>
          <w:tcPr>
            <w:tcW w:w="1798" w:type="dxa"/>
            <w:tcMar>
              <w:left w:w="113" w:type="dxa"/>
              <w:right w:w="113" w:type="dxa"/>
            </w:tcMar>
          </w:tcPr>
          <w:p w14:paraId="00001071" w14:textId="77777777" w:rsidR="00FB4BA7" w:rsidRPr="001D55F8" w:rsidRDefault="00FB4BA7" w:rsidP="00FB4BA7">
            <w:pPr>
              <w:spacing w:before="40" w:after="40"/>
              <w:ind w:right="-116"/>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Мінʼюст</w:t>
            </w:r>
            <w:proofErr w:type="spellEnd"/>
          </w:p>
        </w:tc>
        <w:tc>
          <w:tcPr>
            <w:tcW w:w="1545" w:type="dxa"/>
            <w:tcMar>
              <w:left w:w="113" w:type="dxa"/>
              <w:right w:w="113" w:type="dxa"/>
            </w:tcMar>
          </w:tcPr>
          <w:p w14:paraId="00001072"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00001073"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tcMar>
              <w:left w:w="113" w:type="dxa"/>
              <w:right w:w="113" w:type="dxa"/>
            </w:tcMar>
          </w:tcPr>
          <w:p w14:paraId="00001074" w14:textId="77777777" w:rsidR="00FB4BA7" w:rsidRPr="001D55F8" w:rsidRDefault="00FB4BA7" w:rsidP="00FB4BA7">
            <w:pPr>
              <w:spacing w:before="40" w:after="40"/>
              <w:jc w:val="center"/>
              <w:rPr>
                <w:rFonts w:asciiTheme="minorHAnsi" w:hAnsiTheme="minorHAnsi" w:cstheme="minorHAnsi"/>
                <w:sz w:val="18"/>
                <w:szCs w:val="18"/>
              </w:rPr>
            </w:pPr>
          </w:p>
        </w:tc>
      </w:tr>
      <w:tr w:rsidR="00FB4BA7" w:rsidRPr="001D55F8" w14:paraId="3CC9FF1A" w14:textId="77777777" w:rsidTr="00CC4606">
        <w:trPr>
          <w:gridAfter w:val="1"/>
          <w:wAfter w:w="11" w:type="dxa"/>
          <w:jc w:val="center"/>
        </w:trPr>
        <w:tc>
          <w:tcPr>
            <w:tcW w:w="421" w:type="dxa"/>
            <w:tcMar>
              <w:left w:w="113" w:type="dxa"/>
              <w:right w:w="113" w:type="dxa"/>
            </w:tcMar>
          </w:tcPr>
          <w:p w14:paraId="00001075" w14:textId="77777777" w:rsidR="00FB4BA7" w:rsidRPr="001D55F8" w:rsidRDefault="00FB4BA7" w:rsidP="00FB4BA7">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0" w:type="dxa"/>
              <w:left w:w="113" w:type="dxa"/>
              <w:bottom w:w="0" w:type="dxa"/>
              <w:right w:w="113" w:type="dxa"/>
            </w:tcMar>
          </w:tcPr>
          <w:p w14:paraId="00001076" w14:textId="77777777" w:rsidR="00FB4BA7" w:rsidRPr="001D55F8" w:rsidRDefault="00FB4BA7" w:rsidP="00FB4BA7">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превентивні та компенсаційні заходи у </w:t>
            </w:r>
            <w:proofErr w:type="spellStart"/>
            <w:r w:rsidRPr="001D55F8">
              <w:rPr>
                <w:rFonts w:asciiTheme="minorHAnsi" w:hAnsiTheme="minorHAnsi" w:cstheme="minorHAnsi"/>
                <w:sz w:val="18"/>
                <w:szCs w:val="18"/>
              </w:rPr>
              <w:t>звʼязку</w:t>
            </w:r>
            <w:proofErr w:type="spellEnd"/>
            <w:r w:rsidRPr="001D55F8">
              <w:rPr>
                <w:rFonts w:asciiTheme="minorHAnsi" w:hAnsiTheme="minorHAnsi" w:cstheme="minorHAnsi"/>
                <w:sz w:val="18"/>
                <w:szCs w:val="18"/>
              </w:rPr>
              <w:t xml:space="preserve"> з неналежними умовами тримання засуджених та осіб, взятих під варту”</w:t>
            </w:r>
          </w:p>
        </w:tc>
        <w:tc>
          <w:tcPr>
            <w:tcW w:w="3598" w:type="dxa"/>
            <w:tcMar>
              <w:left w:w="113" w:type="dxa"/>
              <w:right w:w="113" w:type="dxa"/>
            </w:tcMar>
          </w:tcPr>
          <w:p w14:paraId="00001077"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Відповідність законодавства України Конвенції про захист прав людини і основоположних свобод, створення належних матеріально-побутових умов тримання під вартою, а також впровадження у національне законодавство ефективних превентивних та компенсаційних засобів юридичного захисту у випадку неналежних умов тримання під вартою</w:t>
            </w:r>
          </w:p>
        </w:tc>
        <w:tc>
          <w:tcPr>
            <w:tcW w:w="1434" w:type="dxa"/>
            <w:tcMar>
              <w:left w:w="113" w:type="dxa"/>
              <w:right w:w="113" w:type="dxa"/>
            </w:tcMar>
          </w:tcPr>
          <w:p w14:paraId="00001078"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Квітень 2021 р.</w:t>
            </w:r>
          </w:p>
        </w:tc>
        <w:tc>
          <w:tcPr>
            <w:tcW w:w="1798" w:type="dxa"/>
            <w:tcMar>
              <w:left w:w="113" w:type="dxa"/>
              <w:right w:w="113" w:type="dxa"/>
            </w:tcMar>
          </w:tcPr>
          <w:p w14:paraId="00001079" w14:textId="77777777" w:rsidR="00FB4BA7" w:rsidRPr="001D55F8" w:rsidRDefault="00FB4BA7" w:rsidP="00FB4BA7">
            <w:pPr>
              <w:spacing w:before="40" w:after="40"/>
              <w:ind w:right="-116"/>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Мінʼюст</w:t>
            </w:r>
            <w:proofErr w:type="spellEnd"/>
          </w:p>
        </w:tc>
        <w:tc>
          <w:tcPr>
            <w:tcW w:w="1545" w:type="dxa"/>
            <w:tcMar>
              <w:left w:w="113" w:type="dxa"/>
              <w:right w:w="113" w:type="dxa"/>
            </w:tcMar>
          </w:tcPr>
          <w:p w14:paraId="0000107A"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Новий</w:t>
            </w:r>
          </w:p>
        </w:tc>
        <w:tc>
          <w:tcPr>
            <w:tcW w:w="1740" w:type="dxa"/>
            <w:tcMar>
              <w:left w:w="113" w:type="dxa"/>
              <w:right w:w="113" w:type="dxa"/>
            </w:tcMar>
          </w:tcPr>
          <w:p w14:paraId="43CAEC86" w14:textId="77777777" w:rsidR="00FB4BA7"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p w14:paraId="0000107B" w14:textId="1E749068" w:rsidR="009A16E8" w:rsidRPr="001D55F8" w:rsidRDefault="009A16E8" w:rsidP="00FB4BA7">
            <w:pPr>
              <w:spacing w:before="40" w:after="40"/>
              <w:jc w:val="center"/>
              <w:rPr>
                <w:rFonts w:asciiTheme="minorHAnsi" w:hAnsiTheme="minorHAnsi" w:cstheme="minorHAnsi"/>
                <w:sz w:val="18"/>
                <w:szCs w:val="18"/>
              </w:rPr>
            </w:pPr>
            <w:r>
              <w:rPr>
                <w:rFonts w:asciiTheme="minorHAnsi" w:hAnsiTheme="minorHAnsi" w:cstheme="minorHAnsi"/>
                <w:sz w:val="18"/>
                <w:szCs w:val="18"/>
              </w:rPr>
              <w:t>Комітет з питань правової політики</w:t>
            </w:r>
          </w:p>
        </w:tc>
        <w:tc>
          <w:tcPr>
            <w:tcW w:w="1800" w:type="dxa"/>
            <w:tcMar>
              <w:left w:w="113" w:type="dxa"/>
              <w:right w:w="113" w:type="dxa"/>
            </w:tcMar>
          </w:tcPr>
          <w:p w14:paraId="0000107C" w14:textId="2750105A" w:rsidR="00FB4BA7" w:rsidRPr="001D55F8" w:rsidRDefault="00FB4BA7" w:rsidP="00FB4BA7">
            <w:pPr>
              <w:spacing w:before="40" w:after="40"/>
              <w:jc w:val="center"/>
              <w:rPr>
                <w:rFonts w:asciiTheme="minorHAnsi" w:hAnsiTheme="minorHAnsi" w:cstheme="minorHAnsi"/>
                <w:sz w:val="18"/>
                <w:szCs w:val="18"/>
              </w:rPr>
            </w:pPr>
          </w:p>
        </w:tc>
      </w:tr>
      <w:tr w:rsidR="00FB4BA7" w:rsidRPr="001D55F8" w14:paraId="2C4C5180" w14:textId="77777777" w:rsidTr="00CC4606">
        <w:trPr>
          <w:gridAfter w:val="1"/>
          <w:wAfter w:w="11" w:type="dxa"/>
          <w:jc w:val="center"/>
        </w:trPr>
        <w:tc>
          <w:tcPr>
            <w:tcW w:w="421" w:type="dxa"/>
            <w:tcMar>
              <w:left w:w="113" w:type="dxa"/>
              <w:right w:w="113" w:type="dxa"/>
            </w:tcMar>
          </w:tcPr>
          <w:p w14:paraId="0000107D" w14:textId="77777777" w:rsidR="00FB4BA7" w:rsidRPr="001D55F8" w:rsidRDefault="00FB4BA7" w:rsidP="00FB4BA7">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0" w:type="dxa"/>
              <w:left w:w="113" w:type="dxa"/>
              <w:bottom w:w="0" w:type="dxa"/>
              <w:right w:w="113" w:type="dxa"/>
            </w:tcMar>
          </w:tcPr>
          <w:p w14:paraId="0000107E" w14:textId="77777777" w:rsidR="00FB4BA7" w:rsidRPr="001D55F8" w:rsidRDefault="00FB4BA7" w:rsidP="00FB4BA7">
            <w:pPr>
              <w:spacing w:before="40" w:after="40"/>
              <w:rPr>
                <w:rFonts w:asciiTheme="minorHAnsi" w:hAnsiTheme="minorHAnsi" w:cstheme="minorHAnsi"/>
                <w:sz w:val="18"/>
                <w:szCs w:val="18"/>
              </w:rPr>
            </w:pPr>
            <w:r w:rsidRPr="001D55F8">
              <w:rPr>
                <w:rFonts w:asciiTheme="minorHAnsi" w:hAnsiTheme="minorHAnsi" w:cstheme="minorHAnsi"/>
                <w:sz w:val="18"/>
                <w:szCs w:val="18"/>
              </w:rPr>
              <w:t xml:space="preserve">Проект Закону України “Про розвиток системи </w:t>
            </w:r>
            <w:proofErr w:type="spellStart"/>
            <w:r w:rsidRPr="001D55F8">
              <w:rPr>
                <w:rFonts w:asciiTheme="minorHAnsi" w:hAnsiTheme="minorHAnsi" w:cstheme="minorHAnsi"/>
                <w:sz w:val="18"/>
                <w:szCs w:val="18"/>
              </w:rPr>
              <w:t>пробації</w:t>
            </w:r>
            <w:proofErr w:type="spellEnd"/>
            <w:r w:rsidRPr="001D55F8">
              <w:rPr>
                <w:rFonts w:asciiTheme="minorHAnsi" w:hAnsiTheme="minorHAnsi" w:cstheme="minorHAnsi"/>
                <w:sz w:val="18"/>
                <w:szCs w:val="18"/>
              </w:rPr>
              <w:t>, збільшення альтернатив позбавленню волі та створення умов для зниження рецидивної злочинності”</w:t>
            </w:r>
          </w:p>
        </w:tc>
        <w:tc>
          <w:tcPr>
            <w:tcW w:w="3598" w:type="dxa"/>
            <w:tcMar>
              <w:left w:w="113" w:type="dxa"/>
              <w:right w:w="113" w:type="dxa"/>
            </w:tcMar>
          </w:tcPr>
          <w:p w14:paraId="0000107F"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Законодавче визначення індивідуалізованої системи покарань та розширення переліку видів покарань, альтернативних позбавленню волі, що сприятиме зменшенню кількості осіб у місцях несвободи, забезпечить виправлення правопорушників без ізоляції </w:t>
            </w:r>
            <w:r w:rsidRPr="001D55F8">
              <w:rPr>
                <w:rFonts w:asciiTheme="minorHAnsi" w:hAnsiTheme="minorHAnsi" w:cstheme="minorHAnsi"/>
                <w:sz w:val="18"/>
                <w:szCs w:val="18"/>
              </w:rPr>
              <w:lastRenderedPageBreak/>
              <w:t>від суспільства та знизить рецидивну злочинність</w:t>
            </w:r>
          </w:p>
        </w:tc>
        <w:tc>
          <w:tcPr>
            <w:tcW w:w="1434" w:type="dxa"/>
            <w:tcMar>
              <w:left w:w="113" w:type="dxa"/>
              <w:right w:w="113" w:type="dxa"/>
            </w:tcMar>
          </w:tcPr>
          <w:p w14:paraId="00001080"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lastRenderedPageBreak/>
              <w:t>Лютий 2021 р.</w:t>
            </w:r>
          </w:p>
        </w:tc>
        <w:tc>
          <w:tcPr>
            <w:tcW w:w="1798" w:type="dxa"/>
            <w:tcMar>
              <w:left w:w="113" w:type="dxa"/>
              <w:right w:w="113" w:type="dxa"/>
            </w:tcMar>
          </w:tcPr>
          <w:p w14:paraId="00001081" w14:textId="77777777" w:rsidR="00FB4BA7" w:rsidRPr="001D55F8" w:rsidRDefault="00FB4BA7" w:rsidP="00FB4BA7">
            <w:pPr>
              <w:spacing w:before="40" w:after="40"/>
              <w:ind w:right="-116"/>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Мінʼюст</w:t>
            </w:r>
            <w:proofErr w:type="spellEnd"/>
          </w:p>
        </w:tc>
        <w:tc>
          <w:tcPr>
            <w:tcW w:w="1545" w:type="dxa"/>
            <w:tcMar>
              <w:left w:w="113" w:type="dxa"/>
              <w:right w:w="113" w:type="dxa"/>
            </w:tcMar>
          </w:tcPr>
          <w:p w14:paraId="00001082"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69673614" w14:textId="77777777" w:rsidR="00FB4BA7"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правоохоронної діяльності</w:t>
            </w:r>
          </w:p>
          <w:p w14:paraId="00001083" w14:textId="0000C20C" w:rsidR="009A16E8" w:rsidRPr="001D55F8" w:rsidRDefault="009A16E8" w:rsidP="00FB4BA7">
            <w:pPr>
              <w:spacing w:before="40" w:after="40"/>
              <w:jc w:val="center"/>
              <w:rPr>
                <w:rFonts w:asciiTheme="minorHAnsi" w:hAnsiTheme="minorHAnsi" w:cstheme="minorHAnsi"/>
                <w:sz w:val="18"/>
                <w:szCs w:val="18"/>
              </w:rPr>
            </w:pPr>
            <w:r>
              <w:rPr>
                <w:rFonts w:asciiTheme="minorHAnsi" w:hAnsiTheme="minorHAnsi" w:cstheme="minorHAnsi"/>
                <w:sz w:val="18"/>
                <w:szCs w:val="18"/>
              </w:rPr>
              <w:t>Комітет з питань правової політики</w:t>
            </w:r>
          </w:p>
        </w:tc>
        <w:tc>
          <w:tcPr>
            <w:tcW w:w="1800" w:type="dxa"/>
            <w:tcMar>
              <w:left w:w="113" w:type="dxa"/>
              <w:right w:w="113" w:type="dxa"/>
            </w:tcMar>
          </w:tcPr>
          <w:p w14:paraId="00001084" w14:textId="459010F4" w:rsidR="00FB4BA7" w:rsidRPr="001D55F8" w:rsidRDefault="00FB4BA7" w:rsidP="00FB4BA7">
            <w:pPr>
              <w:spacing w:before="40" w:after="40"/>
              <w:jc w:val="center"/>
              <w:rPr>
                <w:rFonts w:asciiTheme="minorHAnsi" w:hAnsiTheme="minorHAnsi" w:cstheme="minorHAnsi"/>
                <w:sz w:val="18"/>
                <w:szCs w:val="18"/>
              </w:rPr>
            </w:pPr>
          </w:p>
        </w:tc>
      </w:tr>
      <w:tr w:rsidR="00FB4BA7" w:rsidRPr="001D55F8" w14:paraId="06DF792A" w14:textId="77777777" w:rsidTr="00CC4606">
        <w:trPr>
          <w:gridAfter w:val="1"/>
          <w:wAfter w:w="11" w:type="dxa"/>
          <w:jc w:val="center"/>
        </w:trPr>
        <w:tc>
          <w:tcPr>
            <w:tcW w:w="421" w:type="dxa"/>
            <w:tcMar>
              <w:left w:w="113" w:type="dxa"/>
              <w:right w:w="113" w:type="dxa"/>
            </w:tcMar>
          </w:tcPr>
          <w:p w14:paraId="00001085" w14:textId="77777777" w:rsidR="00FB4BA7" w:rsidRPr="001D55F8" w:rsidRDefault="00FB4BA7" w:rsidP="00FB4BA7">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top w:w="0" w:type="dxa"/>
              <w:left w:w="113" w:type="dxa"/>
              <w:bottom w:w="0" w:type="dxa"/>
              <w:right w:w="113" w:type="dxa"/>
            </w:tcMar>
          </w:tcPr>
          <w:p w14:paraId="00001086" w14:textId="77777777" w:rsidR="00FB4BA7" w:rsidRPr="001D55F8" w:rsidRDefault="00FB4BA7" w:rsidP="00FB4BA7">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правосуддя дружнє до дитини”</w:t>
            </w:r>
          </w:p>
        </w:tc>
        <w:tc>
          <w:tcPr>
            <w:tcW w:w="3598" w:type="dxa"/>
            <w:tcMar>
              <w:left w:w="113" w:type="dxa"/>
              <w:right w:w="113" w:type="dxa"/>
            </w:tcMar>
          </w:tcPr>
          <w:p w14:paraId="00001087"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Відповідність організації та функціонування правосуддя щодо дітей вимогам Конвенції про права дитини та іншим міжнародним  стандартам щодо прав дитини</w:t>
            </w:r>
          </w:p>
        </w:tc>
        <w:tc>
          <w:tcPr>
            <w:tcW w:w="1434" w:type="dxa"/>
            <w:tcMar>
              <w:left w:w="113" w:type="dxa"/>
              <w:right w:w="113" w:type="dxa"/>
            </w:tcMar>
          </w:tcPr>
          <w:p w14:paraId="00001088"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Січень 2021 р.</w:t>
            </w:r>
          </w:p>
        </w:tc>
        <w:tc>
          <w:tcPr>
            <w:tcW w:w="1798" w:type="dxa"/>
            <w:tcMar>
              <w:left w:w="113" w:type="dxa"/>
              <w:right w:w="113" w:type="dxa"/>
            </w:tcMar>
          </w:tcPr>
          <w:p w14:paraId="00001089" w14:textId="77777777" w:rsidR="00FB4BA7" w:rsidRPr="001D55F8" w:rsidRDefault="00FB4BA7" w:rsidP="00FB4BA7">
            <w:pPr>
              <w:spacing w:before="40" w:after="40"/>
              <w:ind w:right="-116"/>
              <w:jc w:val="center"/>
              <w:rPr>
                <w:rFonts w:asciiTheme="minorHAnsi" w:hAnsiTheme="minorHAnsi" w:cstheme="minorHAnsi"/>
                <w:sz w:val="18"/>
                <w:szCs w:val="18"/>
              </w:rPr>
            </w:pPr>
            <w:proofErr w:type="spellStart"/>
            <w:r w:rsidRPr="001D55F8">
              <w:rPr>
                <w:rFonts w:asciiTheme="minorHAnsi" w:hAnsiTheme="minorHAnsi" w:cstheme="minorHAnsi"/>
                <w:sz w:val="18"/>
                <w:szCs w:val="18"/>
              </w:rPr>
              <w:t>Мінʼюст</w:t>
            </w:r>
            <w:proofErr w:type="spellEnd"/>
          </w:p>
        </w:tc>
        <w:tc>
          <w:tcPr>
            <w:tcW w:w="1545" w:type="dxa"/>
            <w:tcMar>
              <w:left w:w="113" w:type="dxa"/>
              <w:right w:w="113" w:type="dxa"/>
            </w:tcMar>
          </w:tcPr>
          <w:p w14:paraId="0000108A"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Фундаментальний</w:t>
            </w:r>
          </w:p>
        </w:tc>
        <w:tc>
          <w:tcPr>
            <w:tcW w:w="1740" w:type="dxa"/>
            <w:tcMar>
              <w:left w:w="113" w:type="dxa"/>
              <w:right w:w="113" w:type="dxa"/>
            </w:tcMar>
          </w:tcPr>
          <w:p w14:paraId="0000108B"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tcMar>
              <w:left w:w="113" w:type="dxa"/>
              <w:right w:w="113" w:type="dxa"/>
            </w:tcMar>
          </w:tcPr>
          <w:p w14:paraId="0000108C" w14:textId="77777777" w:rsidR="00FB4BA7" w:rsidRPr="001D55F8" w:rsidRDefault="00FB4BA7" w:rsidP="00FB4BA7">
            <w:pPr>
              <w:spacing w:before="40" w:after="40"/>
              <w:jc w:val="center"/>
              <w:rPr>
                <w:rFonts w:asciiTheme="minorHAnsi" w:hAnsiTheme="minorHAnsi" w:cstheme="minorHAnsi"/>
                <w:sz w:val="18"/>
                <w:szCs w:val="18"/>
              </w:rPr>
            </w:pPr>
          </w:p>
        </w:tc>
      </w:tr>
      <w:tr w:rsidR="00FB4BA7" w:rsidRPr="001D55F8" w14:paraId="4637F5AE" w14:textId="77777777" w:rsidTr="00CC4606">
        <w:trPr>
          <w:gridAfter w:val="1"/>
          <w:wAfter w:w="11" w:type="dxa"/>
          <w:jc w:val="center"/>
        </w:trPr>
        <w:tc>
          <w:tcPr>
            <w:tcW w:w="421" w:type="dxa"/>
            <w:tcMar>
              <w:left w:w="113" w:type="dxa"/>
              <w:right w:w="113" w:type="dxa"/>
            </w:tcMar>
          </w:tcPr>
          <w:p w14:paraId="0000108D" w14:textId="77777777" w:rsidR="00FB4BA7" w:rsidRPr="001D55F8" w:rsidRDefault="00FB4BA7" w:rsidP="00FB4BA7">
            <w:pPr>
              <w:numPr>
                <w:ilvl w:val="0"/>
                <w:numId w:val="1"/>
              </w:numPr>
              <w:pBdr>
                <w:top w:val="nil"/>
                <w:left w:val="nil"/>
                <w:bottom w:val="nil"/>
                <w:right w:val="nil"/>
                <w:between w:val="nil"/>
              </w:pBdr>
              <w:spacing w:before="40" w:after="40"/>
              <w:ind w:hanging="720"/>
              <w:jc w:val="center"/>
              <w:rPr>
                <w:rFonts w:asciiTheme="minorHAnsi" w:hAnsiTheme="minorHAnsi" w:cstheme="minorHAnsi"/>
                <w:sz w:val="18"/>
                <w:szCs w:val="18"/>
              </w:rPr>
            </w:pPr>
          </w:p>
        </w:tc>
        <w:tc>
          <w:tcPr>
            <w:tcW w:w="3360" w:type="dxa"/>
            <w:tcMar>
              <w:left w:w="113" w:type="dxa"/>
              <w:right w:w="113" w:type="dxa"/>
            </w:tcMar>
          </w:tcPr>
          <w:p w14:paraId="0000108E" w14:textId="77777777" w:rsidR="00FB4BA7" w:rsidRPr="001D55F8" w:rsidRDefault="00FB4BA7" w:rsidP="00FB4BA7">
            <w:pPr>
              <w:spacing w:before="40" w:after="40"/>
              <w:rPr>
                <w:rFonts w:asciiTheme="minorHAnsi" w:hAnsiTheme="minorHAnsi" w:cstheme="minorHAnsi"/>
                <w:sz w:val="18"/>
                <w:szCs w:val="18"/>
              </w:rPr>
            </w:pPr>
            <w:r w:rsidRPr="001D55F8">
              <w:rPr>
                <w:rFonts w:asciiTheme="minorHAnsi" w:hAnsiTheme="minorHAnsi" w:cstheme="minorHAnsi"/>
                <w:sz w:val="18"/>
                <w:szCs w:val="18"/>
              </w:rPr>
              <w:t>Проект Закону України “Про внесення змін до деяких законодавчих актів України щодо застосування до засуджених та осіб, які тримаються під вартою, заходів примусового годування”</w:t>
            </w:r>
          </w:p>
        </w:tc>
        <w:tc>
          <w:tcPr>
            <w:tcW w:w="3598" w:type="dxa"/>
            <w:tcMar>
              <w:left w:w="113" w:type="dxa"/>
              <w:right w:w="113" w:type="dxa"/>
            </w:tcMar>
          </w:tcPr>
          <w:p w14:paraId="0000108F" w14:textId="2D0EF6FE"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Визначення правових підстав для затвердження порядку та видів примусового годування, а також умов тримання засуджених та осіб, узятих під варту, які відмовляються від прийняття їжі (оголошують про голодування).</w:t>
            </w:r>
          </w:p>
        </w:tc>
        <w:tc>
          <w:tcPr>
            <w:tcW w:w="1434" w:type="dxa"/>
            <w:tcMar>
              <w:left w:w="113" w:type="dxa"/>
              <w:right w:w="113" w:type="dxa"/>
            </w:tcMar>
          </w:tcPr>
          <w:p w14:paraId="00001090"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 xml:space="preserve">Зареєстровано у ВРУ за № 4323 від 05.11.2020 </w:t>
            </w:r>
          </w:p>
          <w:p w14:paraId="00001091" w14:textId="77777777" w:rsidR="00FB4BA7" w:rsidRPr="001D55F8" w:rsidRDefault="00FB4BA7" w:rsidP="00FB4BA7">
            <w:pPr>
              <w:spacing w:before="40" w:after="40"/>
              <w:jc w:val="center"/>
              <w:rPr>
                <w:rFonts w:asciiTheme="minorHAnsi" w:hAnsiTheme="minorHAnsi" w:cstheme="minorHAnsi"/>
                <w:sz w:val="18"/>
                <w:szCs w:val="18"/>
                <w:highlight w:val="yellow"/>
              </w:rPr>
            </w:pPr>
            <w:r w:rsidRPr="001D55F8">
              <w:rPr>
                <w:rFonts w:asciiTheme="minorHAnsi" w:hAnsiTheme="minorHAnsi" w:cstheme="minorHAnsi"/>
                <w:sz w:val="18"/>
                <w:szCs w:val="18"/>
              </w:rPr>
              <w:t>(Кабінет Міністрів України)</w:t>
            </w:r>
          </w:p>
        </w:tc>
        <w:tc>
          <w:tcPr>
            <w:tcW w:w="1798" w:type="dxa"/>
            <w:tcMar>
              <w:left w:w="113" w:type="dxa"/>
              <w:right w:w="113" w:type="dxa"/>
            </w:tcMar>
          </w:tcPr>
          <w:p w14:paraId="00001092"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545" w:type="dxa"/>
            <w:tcMar>
              <w:left w:w="113" w:type="dxa"/>
              <w:right w:w="113" w:type="dxa"/>
            </w:tcMar>
          </w:tcPr>
          <w:p w14:paraId="00001093" w14:textId="77777777"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Зміни до чинних законів</w:t>
            </w:r>
          </w:p>
        </w:tc>
        <w:tc>
          <w:tcPr>
            <w:tcW w:w="1740" w:type="dxa"/>
            <w:tcMar>
              <w:left w:w="113" w:type="dxa"/>
              <w:right w:w="113" w:type="dxa"/>
            </w:tcMar>
          </w:tcPr>
          <w:p w14:paraId="00001094" w14:textId="66323F64" w:rsidR="00FB4BA7" w:rsidRPr="001D55F8" w:rsidRDefault="00FB4BA7" w:rsidP="00FB4BA7">
            <w:pPr>
              <w:spacing w:before="40" w:after="40"/>
              <w:jc w:val="center"/>
              <w:rPr>
                <w:rFonts w:asciiTheme="minorHAnsi" w:hAnsiTheme="minorHAnsi" w:cstheme="minorHAnsi"/>
                <w:sz w:val="18"/>
                <w:szCs w:val="18"/>
              </w:rPr>
            </w:pPr>
            <w:r w:rsidRPr="001D55F8">
              <w:rPr>
                <w:rFonts w:asciiTheme="minorHAnsi" w:hAnsiTheme="minorHAnsi" w:cstheme="minorHAnsi"/>
                <w:sz w:val="18"/>
                <w:szCs w:val="18"/>
              </w:rPr>
              <w:t>Комітет з питань правової політики</w:t>
            </w:r>
          </w:p>
        </w:tc>
        <w:tc>
          <w:tcPr>
            <w:tcW w:w="1800" w:type="dxa"/>
            <w:shd w:val="clear" w:color="auto" w:fill="auto"/>
            <w:tcMar>
              <w:top w:w="100" w:type="dxa"/>
              <w:left w:w="120" w:type="dxa"/>
              <w:bottom w:w="100" w:type="dxa"/>
              <w:right w:w="120" w:type="dxa"/>
            </w:tcMar>
          </w:tcPr>
          <w:p w14:paraId="00001095" w14:textId="54384E47" w:rsidR="00FB4BA7" w:rsidRPr="001D55F8" w:rsidRDefault="00FB4BA7" w:rsidP="00FB4BA7">
            <w:pPr>
              <w:spacing w:before="40" w:after="40"/>
              <w:jc w:val="center"/>
              <w:rPr>
                <w:rFonts w:asciiTheme="minorHAnsi" w:hAnsiTheme="minorHAnsi" w:cstheme="minorHAnsi"/>
                <w:sz w:val="18"/>
                <w:szCs w:val="18"/>
              </w:rPr>
            </w:pPr>
          </w:p>
        </w:tc>
      </w:tr>
    </w:tbl>
    <w:p w14:paraId="00001096" w14:textId="77777777" w:rsidR="000A28CC" w:rsidRPr="001D55F8" w:rsidRDefault="000A28CC" w:rsidP="001D55F8">
      <w:pPr>
        <w:pBdr>
          <w:top w:val="nil"/>
          <w:left w:val="nil"/>
          <w:bottom w:val="nil"/>
          <w:right w:val="nil"/>
          <w:between w:val="nil"/>
        </w:pBdr>
        <w:spacing w:before="40" w:after="40" w:line="240" w:lineRule="auto"/>
        <w:rPr>
          <w:sz w:val="18"/>
          <w:szCs w:val="18"/>
        </w:rPr>
      </w:pPr>
    </w:p>
    <w:sectPr w:rsidR="000A28CC" w:rsidRPr="001D55F8">
      <w:headerReference w:type="default" r:id="rId51"/>
      <w:pgSz w:w="16838" w:h="11906" w:orient="landscape"/>
      <w:pgMar w:top="1133" w:right="566" w:bottom="566" w:left="56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82666" w14:textId="77777777" w:rsidR="00A73C74" w:rsidRDefault="00A73C74">
      <w:pPr>
        <w:spacing w:after="0" w:line="240" w:lineRule="auto"/>
      </w:pPr>
      <w:r>
        <w:separator/>
      </w:r>
    </w:p>
  </w:endnote>
  <w:endnote w:type="continuationSeparator" w:id="0">
    <w:p w14:paraId="6F04DA90" w14:textId="77777777" w:rsidR="00A73C74" w:rsidRDefault="00A7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721EA" w14:textId="77777777" w:rsidR="00A73C74" w:rsidRDefault="00A73C74">
      <w:pPr>
        <w:spacing w:after="0" w:line="240" w:lineRule="auto"/>
      </w:pPr>
      <w:r>
        <w:separator/>
      </w:r>
    </w:p>
  </w:footnote>
  <w:footnote w:type="continuationSeparator" w:id="0">
    <w:p w14:paraId="21FB1A22" w14:textId="77777777" w:rsidR="00A73C74" w:rsidRDefault="00A73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1098" w14:textId="5F6D41C0" w:rsidR="00932D67" w:rsidRPr="003225C7" w:rsidRDefault="00932D67">
    <w:pPr>
      <w:jc w:val="center"/>
      <w:rPr>
        <w:sz w:val="18"/>
        <w:szCs w:val="18"/>
      </w:rPr>
    </w:pPr>
    <w:r w:rsidRPr="003225C7">
      <w:rPr>
        <w:sz w:val="18"/>
        <w:szCs w:val="18"/>
      </w:rPr>
      <w:fldChar w:fldCharType="begin"/>
    </w:r>
    <w:r w:rsidRPr="003225C7">
      <w:rPr>
        <w:sz w:val="18"/>
        <w:szCs w:val="18"/>
      </w:rPr>
      <w:instrText>PAGE</w:instrText>
    </w:r>
    <w:r w:rsidRPr="003225C7">
      <w:rPr>
        <w:sz w:val="18"/>
        <w:szCs w:val="18"/>
      </w:rPr>
      <w:fldChar w:fldCharType="separate"/>
    </w:r>
    <w:r w:rsidR="00D20D18">
      <w:rPr>
        <w:noProof/>
        <w:sz w:val="18"/>
        <w:szCs w:val="18"/>
      </w:rPr>
      <w:t>2</w:t>
    </w:r>
    <w:r w:rsidRPr="003225C7">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173BA"/>
    <w:multiLevelType w:val="multilevel"/>
    <w:tmpl w:val="CC94F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5C0B7D"/>
    <w:multiLevelType w:val="multilevel"/>
    <w:tmpl w:val="B888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32559D"/>
    <w:multiLevelType w:val="hybridMultilevel"/>
    <w:tmpl w:val="420E7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64DD8"/>
    <w:multiLevelType w:val="multilevel"/>
    <w:tmpl w:val="561CDC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60D693B"/>
    <w:multiLevelType w:val="hybridMultilevel"/>
    <w:tmpl w:val="6AA6D200"/>
    <w:lvl w:ilvl="0" w:tplc="18889122">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CC"/>
    <w:rsid w:val="000033D1"/>
    <w:rsid w:val="00007456"/>
    <w:rsid w:val="00030024"/>
    <w:rsid w:val="00030BEE"/>
    <w:rsid w:val="0004006C"/>
    <w:rsid w:val="00053764"/>
    <w:rsid w:val="00053BEB"/>
    <w:rsid w:val="000A28CC"/>
    <w:rsid w:val="000D494D"/>
    <w:rsid w:val="000D6E85"/>
    <w:rsid w:val="001253D4"/>
    <w:rsid w:val="00143B08"/>
    <w:rsid w:val="00172CC2"/>
    <w:rsid w:val="00187229"/>
    <w:rsid w:val="001A03A2"/>
    <w:rsid w:val="001C4850"/>
    <w:rsid w:val="001C4E52"/>
    <w:rsid w:val="001D2338"/>
    <w:rsid w:val="001D55F8"/>
    <w:rsid w:val="001E567F"/>
    <w:rsid w:val="001F4CBB"/>
    <w:rsid w:val="00200D38"/>
    <w:rsid w:val="00201673"/>
    <w:rsid w:val="002019B4"/>
    <w:rsid w:val="00247B9E"/>
    <w:rsid w:val="00254E20"/>
    <w:rsid w:val="0026584F"/>
    <w:rsid w:val="0026734E"/>
    <w:rsid w:val="00280358"/>
    <w:rsid w:val="002B418E"/>
    <w:rsid w:val="002C59F5"/>
    <w:rsid w:val="002E5F0F"/>
    <w:rsid w:val="00304AC8"/>
    <w:rsid w:val="003225C7"/>
    <w:rsid w:val="003434DC"/>
    <w:rsid w:val="00357943"/>
    <w:rsid w:val="00372D1E"/>
    <w:rsid w:val="003B47F9"/>
    <w:rsid w:val="003C40FE"/>
    <w:rsid w:val="003C5ED2"/>
    <w:rsid w:val="003D1DE4"/>
    <w:rsid w:val="00423A34"/>
    <w:rsid w:val="00434D39"/>
    <w:rsid w:val="00461B0E"/>
    <w:rsid w:val="00472226"/>
    <w:rsid w:val="00472924"/>
    <w:rsid w:val="00475A45"/>
    <w:rsid w:val="00483552"/>
    <w:rsid w:val="0048377E"/>
    <w:rsid w:val="00490476"/>
    <w:rsid w:val="004908AA"/>
    <w:rsid w:val="004932E4"/>
    <w:rsid w:val="004C7C66"/>
    <w:rsid w:val="004D1A8C"/>
    <w:rsid w:val="004E2F3C"/>
    <w:rsid w:val="004F1DD7"/>
    <w:rsid w:val="00501FC8"/>
    <w:rsid w:val="00564D4E"/>
    <w:rsid w:val="00570BDB"/>
    <w:rsid w:val="00571D98"/>
    <w:rsid w:val="005A650C"/>
    <w:rsid w:val="005D1790"/>
    <w:rsid w:val="005D3D19"/>
    <w:rsid w:val="005E4169"/>
    <w:rsid w:val="005F6FE4"/>
    <w:rsid w:val="005F7A55"/>
    <w:rsid w:val="00625324"/>
    <w:rsid w:val="00631134"/>
    <w:rsid w:val="00635306"/>
    <w:rsid w:val="006773BC"/>
    <w:rsid w:val="00693B3B"/>
    <w:rsid w:val="00695F75"/>
    <w:rsid w:val="006C3CD5"/>
    <w:rsid w:val="006F1851"/>
    <w:rsid w:val="00711DEE"/>
    <w:rsid w:val="00716E05"/>
    <w:rsid w:val="00717D04"/>
    <w:rsid w:val="00727EBC"/>
    <w:rsid w:val="00730EE9"/>
    <w:rsid w:val="00773CE1"/>
    <w:rsid w:val="00774F7D"/>
    <w:rsid w:val="00783AD6"/>
    <w:rsid w:val="00784227"/>
    <w:rsid w:val="00794AFE"/>
    <w:rsid w:val="007A044D"/>
    <w:rsid w:val="007A3352"/>
    <w:rsid w:val="007B1401"/>
    <w:rsid w:val="007C13B1"/>
    <w:rsid w:val="007D02EC"/>
    <w:rsid w:val="007D6281"/>
    <w:rsid w:val="007E6152"/>
    <w:rsid w:val="00877661"/>
    <w:rsid w:val="0088652B"/>
    <w:rsid w:val="00887970"/>
    <w:rsid w:val="00887AC4"/>
    <w:rsid w:val="008D4384"/>
    <w:rsid w:val="008E79AD"/>
    <w:rsid w:val="008F11F1"/>
    <w:rsid w:val="00907116"/>
    <w:rsid w:val="00926864"/>
    <w:rsid w:val="00932D67"/>
    <w:rsid w:val="009340B0"/>
    <w:rsid w:val="00944A64"/>
    <w:rsid w:val="009870C5"/>
    <w:rsid w:val="009A16E8"/>
    <w:rsid w:val="009B2C0B"/>
    <w:rsid w:val="00A2552C"/>
    <w:rsid w:val="00A6002A"/>
    <w:rsid w:val="00A73C74"/>
    <w:rsid w:val="00A80076"/>
    <w:rsid w:val="00A90996"/>
    <w:rsid w:val="00AD1CC6"/>
    <w:rsid w:val="00AD5B47"/>
    <w:rsid w:val="00B0187A"/>
    <w:rsid w:val="00B15B71"/>
    <w:rsid w:val="00B2103D"/>
    <w:rsid w:val="00B33799"/>
    <w:rsid w:val="00B33B62"/>
    <w:rsid w:val="00B4673D"/>
    <w:rsid w:val="00B46805"/>
    <w:rsid w:val="00B519C7"/>
    <w:rsid w:val="00B826EF"/>
    <w:rsid w:val="00B85335"/>
    <w:rsid w:val="00B85E34"/>
    <w:rsid w:val="00B949D1"/>
    <w:rsid w:val="00BB6290"/>
    <w:rsid w:val="00BD3D8B"/>
    <w:rsid w:val="00BD7897"/>
    <w:rsid w:val="00BE1781"/>
    <w:rsid w:val="00BE416D"/>
    <w:rsid w:val="00BF4E47"/>
    <w:rsid w:val="00C134DB"/>
    <w:rsid w:val="00C13A30"/>
    <w:rsid w:val="00C14411"/>
    <w:rsid w:val="00C20F5A"/>
    <w:rsid w:val="00C36089"/>
    <w:rsid w:val="00C41049"/>
    <w:rsid w:val="00C44A93"/>
    <w:rsid w:val="00C451C9"/>
    <w:rsid w:val="00C500FE"/>
    <w:rsid w:val="00C83C62"/>
    <w:rsid w:val="00C85D29"/>
    <w:rsid w:val="00C9076E"/>
    <w:rsid w:val="00CA4601"/>
    <w:rsid w:val="00CC4606"/>
    <w:rsid w:val="00CD4CB2"/>
    <w:rsid w:val="00CF1E6F"/>
    <w:rsid w:val="00CF55E2"/>
    <w:rsid w:val="00D0509D"/>
    <w:rsid w:val="00D20D18"/>
    <w:rsid w:val="00D27B74"/>
    <w:rsid w:val="00D72149"/>
    <w:rsid w:val="00D82DF3"/>
    <w:rsid w:val="00D86D6B"/>
    <w:rsid w:val="00D87E33"/>
    <w:rsid w:val="00D948C4"/>
    <w:rsid w:val="00D965CC"/>
    <w:rsid w:val="00DB0DA3"/>
    <w:rsid w:val="00DC50E6"/>
    <w:rsid w:val="00DC6433"/>
    <w:rsid w:val="00DD4DD6"/>
    <w:rsid w:val="00DD6636"/>
    <w:rsid w:val="00E01720"/>
    <w:rsid w:val="00E24271"/>
    <w:rsid w:val="00E263B7"/>
    <w:rsid w:val="00E6135C"/>
    <w:rsid w:val="00E87D68"/>
    <w:rsid w:val="00EA427C"/>
    <w:rsid w:val="00EB5110"/>
    <w:rsid w:val="00EC60DC"/>
    <w:rsid w:val="00EF16C2"/>
    <w:rsid w:val="00F1149B"/>
    <w:rsid w:val="00F249DB"/>
    <w:rsid w:val="00F36C1A"/>
    <w:rsid w:val="00F46BAA"/>
    <w:rsid w:val="00F84F7F"/>
    <w:rsid w:val="00FA4F3E"/>
    <w:rsid w:val="00FB0FDD"/>
    <w:rsid w:val="00FB4156"/>
    <w:rsid w:val="00FB4B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0991"/>
  <w15:docId w15:val="{7502D23E-81A1-411E-9891-5B40A771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750"/>
  </w:style>
  <w:style w:type="paragraph" w:styleId="1">
    <w:name w:val="heading 1"/>
    <w:basedOn w:val="a"/>
    <w:next w:val="a"/>
    <w:rsid w:val="00600750"/>
    <w:pPr>
      <w:keepNext/>
      <w:keepLines/>
      <w:spacing w:before="480" w:after="120"/>
      <w:outlineLvl w:val="0"/>
    </w:pPr>
    <w:rPr>
      <w:b/>
      <w:sz w:val="48"/>
      <w:szCs w:val="48"/>
    </w:rPr>
  </w:style>
  <w:style w:type="paragraph" w:styleId="2">
    <w:name w:val="heading 2"/>
    <w:basedOn w:val="a"/>
    <w:next w:val="a"/>
    <w:link w:val="20"/>
    <w:rsid w:val="00E73332"/>
    <w:pPr>
      <w:keepNext/>
      <w:keepLines/>
      <w:spacing w:before="360" w:after="80"/>
      <w:outlineLvl w:val="1"/>
    </w:pPr>
    <w:rPr>
      <w:b/>
      <w:sz w:val="36"/>
      <w:szCs w:val="36"/>
    </w:rPr>
  </w:style>
  <w:style w:type="paragraph" w:styleId="3">
    <w:name w:val="heading 3"/>
    <w:basedOn w:val="a"/>
    <w:link w:val="30"/>
    <w:uiPriority w:val="9"/>
    <w:qFormat/>
    <w:rsid w:val="00090C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rsid w:val="00600750"/>
    <w:pPr>
      <w:keepNext/>
      <w:keepLines/>
      <w:spacing w:before="240" w:after="40"/>
      <w:outlineLvl w:val="3"/>
    </w:pPr>
    <w:rPr>
      <w:b/>
      <w:sz w:val="24"/>
      <w:szCs w:val="24"/>
    </w:rPr>
  </w:style>
  <w:style w:type="paragraph" w:styleId="5">
    <w:name w:val="heading 5"/>
    <w:basedOn w:val="a"/>
    <w:next w:val="a"/>
    <w:rsid w:val="00600750"/>
    <w:pPr>
      <w:keepNext/>
      <w:keepLines/>
      <w:spacing w:before="220" w:after="40"/>
      <w:outlineLvl w:val="4"/>
    </w:pPr>
    <w:rPr>
      <w:b/>
    </w:rPr>
  </w:style>
  <w:style w:type="paragraph" w:styleId="6">
    <w:name w:val="heading 6"/>
    <w:basedOn w:val="a"/>
    <w:next w:val="a"/>
    <w:rsid w:val="0060075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rsid w:val="0060075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customStyle="1" w:styleId="10">
    <w:name w:val="Звичайний1"/>
    <w:rsid w:val="003211E1"/>
  </w:style>
  <w:style w:type="table" w:customStyle="1" w:styleId="TableNormal5">
    <w:name w:val="Table Normal"/>
    <w:rsid w:val="003211E1"/>
    <w:tblPr>
      <w:tblCellMar>
        <w:top w:w="0" w:type="dxa"/>
        <w:left w:w="0" w:type="dxa"/>
        <w:bottom w:w="0" w:type="dxa"/>
        <w:right w:w="0" w:type="dxa"/>
      </w:tblCellMar>
    </w:tblPr>
  </w:style>
  <w:style w:type="paragraph" w:customStyle="1" w:styleId="21">
    <w:name w:val="Звичайний2"/>
    <w:rsid w:val="00600750"/>
  </w:style>
  <w:style w:type="table" w:customStyle="1" w:styleId="TableNormal6">
    <w:name w:val="Table Normal"/>
    <w:rsid w:val="00600750"/>
    <w:tblPr>
      <w:tblCellMar>
        <w:top w:w="0" w:type="dxa"/>
        <w:left w:w="0" w:type="dxa"/>
        <w:bottom w:w="0" w:type="dxa"/>
        <w:right w:w="0" w:type="dxa"/>
      </w:tblCellMar>
    </w:tblPr>
  </w:style>
  <w:style w:type="character" w:customStyle="1" w:styleId="20">
    <w:name w:val="Заголовок 2 Знак"/>
    <w:basedOn w:val="a0"/>
    <w:link w:val="2"/>
    <w:rsid w:val="00E73332"/>
    <w:rPr>
      <w:rFonts w:ascii="Calibri" w:eastAsia="Calibri" w:hAnsi="Calibri" w:cs="Calibri"/>
      <w:b/>
      <w:sz w:val="36"/>
      <w:szCs w:val="36"/>
      <w:lang w:eastAsia="uk-UA"/>
    </w:rPr>
  </w:style>
  <w:style w:type="character" w:customStyle="1" w:styleId="30">
    <w:name w:val="Заголовок 3 Знак"/>
    <w:basedOn w:val="a0"/>
    <w:link w:val="3"/>
    <w:uiPriority w:val="9"/>
    <w:rsid w:val="00090C4C"/>
    <w:rPr>
      <w:rFonts w:ascii="Times New Roman" w:eastAsia="Times New Roman" w:hAnsi="Times New Roman" w:cs="Times New Roman"/>
      <w:b/>
      <w:bCs/>
      <w:sz w:val="27"/>
      <w:szCs w:val="27"/>
      <w:lang w:eastAsia="uk-UA"/>
    </w:rPr>
  </w:style>
  <w:style w:type="table" w:customStyle="1" w:styleId="TableNormal7">
    <w:name w:val="Table Normal"/>
    <w:rsid w:val="00600750"/>
    <w:tblPr>
      <w:tblCellMar>
        <w:top w:w="0" w:type="dxa"/>
        <w:left w:w="0" w:type="dxa"/>
        <w:bottom w:w="0" w:type="dxa"/>
        <w:right w:w="0" w:type="dxa"/>
      </w:tblCellMar>
    </w:tblPr>
  </w:style>
  <w:style w:type="paragraph" w:styleId="a4">
    <w:name w:val="No Spacing"/>
    <w:uiPriority w:val="1"/>
    <w:qFormat/>
    <w:rsid w:val="00F32137"/>
    <w:pPr>
      <w:spacing w:after="0" w:line="240" w:lineRule="auto"/>
    </w:pPr>
  </w:style>
  <w:style w:type="table" w:styleId="a5">
    <w:name w:val="Table Grid"/>
    <w:basedOn w:val="a1"/>
    <w:uiPriority w:val="39"/>
    <w:rsid w:val="00223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unhideWhenUsed/>
    <w:rsid w:val="001F7D1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1F7D15"/>
    <w:rPr>
      <w:rFonts w:ascii="Segoe UI" w:hAnsi="Segoe UI" w:cs="Segoe UI"/>
      <w:sz w:val="18"/>
      <w:szCs w:val="18"/>
    </w:rPr>
  </w:style>
  <w:style w:type="paragraph" w:customStyle="1" w:styleId="xfmc1">
    <w:name w:val="xfmc1"/>
    <w:basedOn w:val="a"/>
    <w:rsid w:val="00CF248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576425"/>
    <w:pPr>
      <w:spacing w:before="100" w:beforeAutospacing="1" w:after="100" w:afterAutospacing="1" w:line="240" w:lineRule="auto"/>
    </w:pPr>
    <w:rPr>
      <w:rFonts w:ascii="Times New Roman" w:hAnsi="Times New Roman" w:cs="Times New Roman"/>
      <w:sz w:val="24"/>
      <w:szCs w:val="24"/>
    </w:rPr>
  </w:style>
  <w:style w:type="table" w:customStyle="1" w:styleId="TableNormal10">
    <w:name w:val="Table Normal1"/>
    <w:rsid w:val="009B7410"/>
    <w:tblPr>
      <w:tblCellMar>
        <w:top w:w="0" w:type="dxa"/>
        <w:left w:w="0" w:type="dxa"/>
        <w:bottom w:w="0" w:type="dxa"/>
        <w:right w:w="0" w:type="dxa"/>
      </w:tblCellMar>
    </w:tblPr>
  </w:style>
  <w:style w:type="paragraph" w:styleId="a9">
    <w:name w:val="footnote text"/>
    <w:basedOn w:val="a"/>
    <w:link w:val="aa"/>
    <w:uiPriority w:val="99"/>
    <w:semiHidden/>
    <w:unhideWhenUsed/>
    <w:rsid w:val="009B7410"/>
    <w:pPr>
      <w:spacing w:after="0" w:line="240" w:lineRule="auto"/>
    </w:pPr>
    <w:rPr>
      <w:sz w:val="20"/>
      <w:szCs w:val="20"/>
    </w:rPr>
  </w:style>
  <w:style w:type="character" w:customStyle="1" w:styleId="aa">
    <w:name w:val="Текст сноски Знак"/>
    <w:basedOn w:val="a0"/>
    <w:link w:val="a9"/>
    <w:uiPriority w:val="99"/>
    <w:semiHidden/>
    <w:rsid w:val="009B7410"/>
    <w:rPr>
      <w:rFonts w:ascii="Calibri" w:eastAsia="Calibri" w:hAnsi="Calibri" w:cs="Calibri"/>
      <w:sz w:val="20"/>
      <w:szCs w:val="20"/>
    </w:rPr>
  </w:style>
  <w:style w:type="character" w:styleId="ab">
    <w:name w:val="footnote reference"/>
    <w:basedOn w:val="a0"/>
    <w:uiPriority w:val="99"/>
    <w:semiHidden/>
    <w:unhideWhenUsed/>
    <w:rsid w:val="009B7410"/>
    <w:rPr>
      <w:vertAlign w:val="superscript"/>
    </w:rPr>
  </w:style>
  <w:style w:type="character" w:customStyle="1" w:styleId="285pt">
    <w:name w:val="Основний текст (2) + 8;5 pt;Курсив"/>
    <w:basedOn w:val="a0"/>
    <w:rsid w:val="00E32F26"/>
    <w:rPr>
      <w:rFonts w:ascii="Calibri" w:eastAsia="Calibri" w:hAnsi="Calibri" w:cs="Calibri"/>
      <w:b/>
      <w:bCs/>
      <w:i/>
      <w:iCs/>
      <w:color w:val="000000"/>
      <w:spacing w:val="0"/>
      <w:w w:val="100"/>
      <w:position w:val="0"/>
      <w:sz w:val="17"/>
      <w:szCs w:val="17"/>
      <w:shd w:val="clear" w:color="auto" w:fill="FFFFFF"/>
      <w:lang w:val="uk-UA" w:eastAsia="uk-UA" w:bidi="uk-UA"/>
    </w:rPr>
  </w:style>
  <w:style w:type="character" w:customStyle="1" w:styleId="22">
    <w:name w:val="Основний текст (2)_"/>
    <w:basedOn w:val="a0"/>
    <w:link w:val="23"/>
    <w:rsid w:val="00E32F26"/>
    <w:rPr>
      <w:rFonts w:ascii="Calibri" w:eastAsia="Calibri" w:hAnsi="Calibri" w:cs="Calibri"/>
      <w:sz w:val="24"/>
      <w:szCs w:val="24"/>
      <w:shd w:val="clear" w:color="auto" w:fill="FFFFFF"/>
    </w:rPr>
  </w:style>
  <w:style w:type="paragraph" w:customStyle="1" w:styleId="23">
    <w:name w:val="Основний текст (2)"/>
    <w:basedOn w:val="a"/>
    <w:link w:val="22"/>
    <w:rsid w:val="00E32F26"/>
    <w:pPr>
      <w:widowControl w:val="0"/>
      <w:shd w:val="clear" w:color="auto" w:fill="FFFFFF"/>
      <w:spacing w:after="0" w:line="245" w:lineRule="exact"/>
    </w:pPr>
    <w:rPr>
      <w:sz w:val="24"/>
      <w:szCs w:val="24"/>
    </w:rPr>
  </w:style>
  <w:style w:type="paragraph" w:customStyle="1" w:styleId="24">
    <w:name w:val="Без інтервалів2"/>
    <w:qFormat/>
    <w:rsid w:val="00E32F26"/>
    <w:pPr>
      <w:spacing w:after="0" w:line="240" w:lineRule="auto"/>
    </w:pPr>
    <w:rPr>
      <w:rFonts w:eastAsia="Times New Roman" w:cs="Arial"/>
    </w:rPr>
  </w:style>
  <w:style w:type="paragraph" w:customStyle="1" w:styleId="rvps2">
    <w:name w:val="rvps2"/>
    <w:basedOn w:val="a"/>
    <w:rsid w:val="00E73332"/>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c">
    <w:name w:val="List Paragraph"/>
    <w:basedOn w:val="a"/>
    <w:uiPriority w:val="34"/>
    <w:qFormat/>
    <w:rsid w:val="00E73332"/>
    <w:pPr>
      <w:spacing w:after="0" w:line="240" w:lineRule="auto"/>
      <w:ind w:left="720"/>
      <w:contextualSpacing/>
      <w:jc w:val="center"/>
    </w:pPr>
    <w:rPr>
      <w:rFonts w:ascii="Times New Roman" w:eastAsia="Times New Roman" w:hAnsi="Times New Roman" w:cs="Times New Roman"/>
      <w:sz w:val="24"/>
      <w:szCs w:val="24"/>
    </w:rPr>
  </w:style>
  <w:style w:type="character" w:customStyle="1" w:styleId="docdata">
    <w:name w:val="docdata"/>
    <w:aliases w:val="docy,v5,2706,baiaagaaboqcaaadwamaaaxoawaaaaaaaaaaaaaaaaaaaaaaaaaaaaaaaaaaaaaaaaaaaaaaaaaaaaaaaaaaaaaaaaaaaaaaaaaaaaaaaaaaaaaaaaaaaaaaaaaaaaaaaaaaaaaaaaaaaaaaaaaaaaaaaaaaaaaaaaaaaaaaaaaaaaaaaaaaaaaaaaaaaaaaaaaaaaaaaaaaaaaaaaaaaaaaaaaaaaaaaaaaaaaa"/>
    <w:rsid w:val="0039315A"/>
  </w:style>
  <w:style w:type="character" w:customStyle="1" w:styleId="Absatz-Standardschriftart">
    <w:name w:val="Absatz-Standardschriftart"/>
    <w:rsid w:val="0038054E"/>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7"/>
    <w:rsid w:val="00600750"/>
    <w:pPr>
      <w:spacing w:after="0" w:line="240" w:lineRule="auto"/>
    </w:pPr>
    <w:tblPr>
      <w:tblStyleRowBandSize w:val="1"/>
      <w:tblStyleColBandSize w:val="1"/>
      <w:tblCellMar>
        <w:left w:w="108" w:type="dxa"/>
        <w:right w:w="108" w:type="dxa"/>
      </w:tblCellMar>
    </w:tblPr>
  </w:style>
  <w:style w:type="paragraph" w:styleId="af">
    <w:name w:val="Body Text"/>
    <w:basedOn w:val="a"/>
    <w:link w:val="af0"/>
    <w:rsid w:val="004E4E4F"/>
    <w:pPr>
      <w:suppressAutoHyphens/>
      <w:spacing w:after="120" w:line="252" w:lineRule="auto"/>
    </w:pPr>
    <w:rPr>
      <w:rFonts w:eastAsia="SimSun"/>
      <w:kern w:val="1"/>
      <w:lang w:eastAsia="ar-SA"/>
    </w:rPr>
  </w:style>
  <w:style w:type="character" w:customStyle="1" w:styleId="af0">
    <w:name w:val="Основной текст Знак"/>
    <w:basedOn w:val="a0"/>
    <w:link w:val="af"/>
    <w:rsid w:val="004E4E4F"/>
    <w:rPr>
      <w:rFonts w:eastAsia="SimSun"/>
      <w:kern w:val="1"/>
      <w:lang w:eastAsia="ar-SA"/>
    </w:rPr>
  </w:style>
  <w:style w:type="character" w:customStyle="1" w:styleId="af1">
    <w:name w:val="Верхний колонтитул Знак"/>
    <w:basedOn w:val="a0"/>
    <w:link w:val="af2"/>
    <w:uiPriority w:val="99"/>
    <w:rsid w:val="00357D66"/>
    <w:rPr>
      <w:rFonts w:asciiTheme="minorHAnsi" w:eastAsiaTheme="minorHAnsi" w:hAnsiTheme="minorHAnsi" w:cstheme="minorBidi"/>
    </w:rPr>
  </w:style>
  <w:style w:type="paragraph" w:styleId="af2">
    <w:name w:val="header"/>
    <w:basedOn w:val="a"/>
    <w:link w:val="af1"/>
    <w:uiPriority w:val="99"/>
    <w:unhideWhenUsed/>
    <w:rsid w:val="00357D66"/>
    <w:pPr>
      <w:tabs>
        <w:tab w:val="center" w:pos="4844"/>
        <w:tab w:val="right" w:pos="9689"/>
      </w:tabs>
      <w:spacing w:after="0" w:line="240" w:lineRule="auto"/>
    </w:pPr>
    <w:rPr>
      <w:rFonts w:asciiTheme="minorHAnsi" w:eastAsiaTheme="minorHAnsi" w:hAnsiTheme="minorHAnsi" w:cstheme="minorBidi"/>
    </w:rPr>
  </w:style>
  <w:style w:type="character" w:customStyle="1" w:styleId="af3">
    <w:name w:val="Нижний колонтитул Знак"/>
    <w:basedOn w:val="a0"/>
    <w:link w:val="af4"/>
    <w:uiPriority w:val="99"/>
    <w:rsid w:val="00357D66"/>
    <w:rPr>
      <w:rFonts w:asciiTheme="minorHAnsi" w:eastAsiaTheme="minorHAnsi" w:hAnsiTheme="minorHAnsi" w:cstheme="minorBidi"/>
    </w:rPr>
  </w:style>
  <w:style w:type="paragraph" w:styleId="af4">
    <w:name w:val="footer"/>
    <w:basedOn w:val="a"/>
    <w:link w:val="af3"/>
    <w:uiPriority w:val="99"/>
    <w:unhideWhenUsed/>
    <w:rsid w:val="00357D66"/>
    <w:pPr>
      <w:tabs>
        <w:tab w:val="center" w:pos="4844"/>
        <w:tab w:val="right" w:pos="9689"/>
      </w:tabs>
      <w:spacing w:after="0" w:line="240" w:lineRule="auto"/>
    </w:pPr>
    <w:rPr>
      <w:rFonts w:asciiTheme="minorHAnsi" w:eastAsiaTheme="minorHAnsi" w:hAnsiTheme="minorHAnsi" w:cstheme="minorBidi"/>
    </w:rPr>
  </w:style>
  <w:style w:type="character" w:styleId="af5">
    <w:name w:val="annotation reference"/>
    <w:basedOn w:val="a0"/>
    <w:uiPriority w:val="99"/>
    <w:semiHidden/>
    <w:unhideWhenUsed/>
    <w:rsid w:val="00244CBA"/>
    <w:rPr>
      <w:sz w:val="16"/>
      <w:szCs w:val="16"/>
    </w:rPr>
  </w:style>
  <w:style w:type="paragraph" w:styleId="af6">
    <w:name w:val="annotation text"/>
    <w:basedOn w:val="a"/>
    <w:link w:val="af7"/>
    <w:uiPriority w:val="99"/>
    <w:semiHidden/>
    <w:unhideWhenUsed/>
    <w:rsid w:val="00244CBA"/>
    <w:pPr>
      <w:spacing w:line="240" w:lineRule="auto"/>
    </w:pPr>
    <w:rPr>
      <w:sz w:val="20"/>
      <w:szCs w:val="20"/>
    </w:rPr>
  </w:style>
  <w:style w:type="character" w:customStyle="1" w:styleId="af7">
    <w:name w:val="Текст примечания Знак"/>
    <w:basedOn w:val="a0"/>
    <w:link w:val="af6"/>
    <w:uiPriority w:val="99"/>
    <w:semiHidden/>
    <w:rsid w:val="00244CBA"/>
    <w:rPr>
      <w:sz w:val="20"/>
      <w:szCs w:val="20"/>
    </w:rPr>
  </w:style>
  <w:style w:type="paragraph" w:styleId="af8">
    <w:name w:val="annotation subject"/>
    <w:basedOn w:val="af6"/>
    <w:next w:val="af6"/>
    <w:link w:val="af9"/>
    <w:uiPriority w:val="99"/>
    <w:semiHidden/>
    <w:unhideWhenUsed/>
    <w:rsid w:val="00244CBA"/>
    <w:rPr>
      <w:b/>
      <w:bCs/>
    </w:rPr>
  </w:style>
  <w:style w:type="character" w:customStyle="1" w:styleId="af9">
    <w:name w:val="Тема примечания Знак"/>
    <w:basedOn w:val="af7"/>
    <w:link w:val="af8"/>
    <w:uiPriority w:val="99"/>
    <w:semiHidden/>
    <w:rsid w:val="00244CBA"/>
    <w:rPr>
      <w:b/>
      <w:bCs/>
      <w:sz w:val="20"/>
      <w:szCs w:val="20"/>
    </w:rPr>
  </w:style>
  <w:style w:type="table" w:customStyle="1" w:styleId="afa">
    <w:basedOn w:val="TableNormal7"/>
    <w:rsid w:val="00600750"/>
    <w:pPr>
      <w:spacing w:after="0" w:line="240" w:lineRule="auto"/>
    </w:pPr>
    <w:tblPr>
      <w:tblStyleRowBandSize w:val="1"/>
      <w:tblStyleColBandSize w:val="1"/>
      <w:tblCellMar>
        <w:left w:w="108" w:type="dxa"/>
        <w:right w:w="108" w:type="dxa"/>
      </w:tblCellMar>
    </w:tblPr>
  </w:style>
  <w:style w:type="table" w:customStyle="1" w:styleId="afb">
    <w:basedOn w:val="TableNormal6"/>
    <w:rsid w:val="003211E1"/>
    <w:pPr>
      <w:spacing w:after="0" w:line="240" w:lineRule="auto"/>
    </w:pPr>
    <w:tblPr>
      <w:tblStyleRowBandSize w:val="1"/>
      <w:tblStyleColBandSize w:val="1"/>
      <w:tblCellMar>
        <w:left w:w="108" w:type="dxa"/>
        <w:right w:w="108" w:type="dxa"/>
      </w:tblCellMar>
    </w:tblPr>
  </w:style>
  <w:style w:type="table" w:customStyle="1" w:styleId="afc">
    <w:basedOn w:val="TableNormal5"/>
    <w:pPr>
      <w:spacing w:after="0" w:line="240" w:lineRule="auto"/>
    </w:pPr>
    <w:tblPr>
      <w:tblStyleRowBandSize w:val="1"/>
      <w:tblStyleColBandSize w:val="1"/>
      <w:tblCellMar>
        <w:left w:w="108" w:type="dxa"/>
        <w:right w:w="108" w:type="dxa"/>
      </w:tblCellMar>
    </w:tblPr>
  </w:style>
  <w:style w:type="table" w:customStyle="1" w:styleId="afd">
    <w:basedOn w:val="TableNormal5"/>
    <w:pPr>
      <w:spacing w:after="0" w:line="240" w:lineRule="auto"/>
    </w:pPr>
    <w:tblPr>
      <w:tblStyleRowBandSize w:val="1"/>
      <w:tblStyleColBandSize w:val="1"/>
      <w:tblCellMar>
        <w:left w:w="108" w:type="dxa"/>
        <w:right w:w="108" w:type="dxa"/>
      </w:tblCellMar>
    </w:tblPr>
  </w:style>
  <w:style w:type="table" w:customStyle="1" w:styleId="afe">
    <w:basedOn w:val="TableNormal5"/>
    <w:pPr>
      <w:spacing w:after="0" w:line="240" w:lineRule="auto"/>
    </w:pPr>
    <w:tblPr>
      <w:tblStyleRowBandSize w:val="1"/>
      <w:tblStyleColBandSize w:val="1"/>
      <w:tblCellMar>
        <w:left w:w="108" w:type="dxa"/>
        <w:right w:w="108" w:type="dxa"/>
      </w:tblCellMar>
    </w:tblPr>
  </w:style>
  <w:style w:type="table" w:customStyle="1" w:styleId="aff">
    <w:basedOn w:val="TableNormal5"/>
    <w:pPr>
      <w:spacing w:after="0" w:line="240" w:lineRule="auto"/>
    </w:pPr>
    <w:tblPr>
      <w:tblStyleRowBandSize w:val="1"/>
      <w:tblStyleColBandSize w:val="1"/>
      <w:tblCellMar>
        <w:left w:w="108" w:type="dxa"/>
        <w:right w:w="108" w:type="dxa"/>
      </w:tblCellMar>
    </w:tblPr>
  </w:style>
  <w:style w:type="table" w:customStyle="1" w:styleId="aff0">
    <w:basedOn w:val="TableNormal5"/>
    <w:pPr>
      <w:spacing w:after="0" w:line="240" w:lineRule="auto"/>
    </w:pPr>
    <w:tblPr>
      <w:tblStyleRowBandSize w:val="1"/>
      <w:tblStyleColBandSize w:val="1"/>
      <w:tblCellMar>
        <w:left w:w="108" w:type="dxa"/>
        <w:right w:w="108" w:type="dxa"/>
      </w:tblCellMar>
    </w:tblPr>
  </w:style>
  <w:style w:type="table" w:customStyle="1" w:styleId="aff1">
    <w:basedOn w:val="TableNormal0"/>
    <w:pPr>
      <w:spacing w:after="0" w:line="240" w:lineRule="auto"/>
    </w:pPr>
    <w:tblPr>
      <w:tblStyleRowBandSize w:val="1"/>
      <w:tblStyleColBandSize w:val="1"/>
      <w:tblCellMar>
        <w:left w:w="108" w:type="dxa"/>
        <w:right w:w="108" w:type="dxa"/>
      </w:tblCellMar>
    </w:tblPr>
  </w:style>
  <w:style w:type="character" w:styleId="aff2">
    <w:name w:val="Hyperlink"/>
    <w:basedOn w:val="a0"/>
    <w:uiPriority w:val="99"/>
    <w:unhideWhenUsed/>
    <w:rsid w:val="001253D4"/>
    <w:rPr>
      <w:color w:val="0000FF"/>
      <w:u w:val="single"/>
    </w:rPr>
  </w:style>
  <w:style w:type="character" w:styleId="aff3">
    <w:name w:val="Book Title"/>
    <w:basedOn w:val="a0"/>
    <w:uiPriority w:val="33"/>
    <w:qFormat/>
    <w:rsid w:val="001F4CBB"/>
    <w:rPr>
      <w:b/>
      <w:bCs/>
      <w:i/>
      <w:iCs/>
      <w:spacing w:val="5"/>
    </w:rPr>
  </w:style>
  <w:style w:type="paragraph" w:customStyle="1" w:styleId="11">
    <w:name w:val="Звичайний (веб)1"/>
    <w:basedOn w:val="a"/>
    <w:rsid w:val="001F4CBB"/>
    <w:pPr>
      <w:suppressAutoHyphens/>
      <w:spacing w:before="100" w:after="100" w:line="240" w:lineRule="auto"/>
      <w:jc w:val="both"/>
    </w:pPr>
    <w:rPr>
      <w:rFonts w:ascii="Times New Roman" w:eastAsia="SimSun" w:hAnsi="Times New Roman" w:cs="Times New Roman"/>
      <w:sz w:val="24"/>
      <w:szCs w:val="24"/>
      <w:lang w:eastAsia="ar-SA"/>
    </w:rPr>
  </w:style>
  <w:style w:type="character" w:customStyle="1" w:styleId="rvts23">
    <w:name w:val="rvts23"/>
    <w:basedOn w:val="a0"/>
    <w:rsid w:val="00794AFE"/>
  </w:style>
  <w:style w:type="paragraph" w:customStyle="1" w:styleId="12">
    <w:name w:val="Основной текст1"/>
    <w:basedOn w:val="a"/>
    <w:uiPriority w:val="99"/>
    <w:rsid w:val="00201673"/>
    <w:pPr>
      <w:autoSpaceDE w:val="0"/>
      <w:autoSpaceDN w:val="0"/>
      <w:spacing w:after="120" w:line="240" w:lineRule="auto"/>
    </w:pPr>
    <w:rPr>
      <w:rFonts w:ascii="Times New Roman" w:eastAsiaTheme="minorEastAsia" w:hAnsi="Times New Roman" w:cs="Times New Roman"/>
      <w:sz w:val="28"/>
      <w:szCs w:val="28"/>
      <w:lang w:val="ru-RU"/>
    </w:rPr>
  </w:style>
  <w:style w:type="character" w:styleId="aff4">
    <w:name w:val="Emphasis"/>
    <w:qFormat/>
    <w:rsid w:val="00631134"/>
    <w:rPr>
      <w:i/>
      <w:iCs/>
    </w:rPr>
  </w:style>
  <w:style w:type="paragraph" w:customStyle="1" w:styleId="13">
    <w:name w:val="Обычный1"/>
    <w:rsid w:val="00631134"/>
    <w:pPr>
      <w:spacing w:after="0" w:line="276" w:lineRule="auto"/>
    </w:pPr>
    <w:rPr>
      <w:rFonts w:ascii="Arial" w:eastAsia="Times New Roman" w:hAnsi="Arial" w:cs="Arial"/>
      <w:lang w:val="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763">
      <w:bodyDiv w:val="1"/>
      <w:marLeft w:val="0"/>
      <w:marRight w:val="0"/>
      <w:marTop w:val="0"/>
      <w:marBottom w:val="0"/>
      <w:divBdr>
        <w:top w:val="none" w:sz="0" w:space="0" w:color="auto"/>
        <w:left w:val="none" w:sz="0" w:space="0" w:color="auto"/>
        <w:bottom w:val="none" w:sz="0" w:space="0" w:color="auto"/>
        <w:right w:val="none" w:sz="0" w:space="0" w:color="auto"/>
      </w:divBdr>
    </w:div>
    <w:div w:id="910851018">
      <w:bodyDiv w:val="1"/>
      <w:marLeft w:val="0"/>
      <w:marRight w:val="0"/>
      <w:marTop w:val="0"/>
      <w:marBottom w:val="0"/>
      <w:divBdr>
        <w:top w:val="none" w:sz="0" w:space="0" w:color="auto"/>
        <w:left w:val="none" w:sz="0" w:space="0" w:color="auto"/>
        <w:bottom w:val="none" w:sz="0" w:space="0" w:color="auto"/>
        <w:right w:val="none" w:sz="0" w:space="0" w:color="auto"/>
      </w:divBdr>
    </w:div>
    <w:div w:id="1297183517">
      <w:bodyDiv w:val="1"/>
      <w:marLeft w:val="0"/>
      <w:marRight w:val="0"/>
      <w:marTop w:val="0"/>
      <w:marBottom w:val="0"/>
      <w:divBdr>
        <w:top w:val="none" w:sz="0" w:space="0" w:color="auto"/>
        <w:left w:val="none" w:sz="0" w:space="0" w:color="auto"/>
        <w:bottom w:val="none" w:sz="0" w:space="0" w:color="auto"/>
        <w:right w:val="none" w:sz="0" w:space="0" w:color="auto"/>
      </w:divBdr>
    </w:div>
    <w:div w:id="1951356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1.c1.rada.gov.ua/pls/site2/p_komity?pidid=3021" TargetMode="External"/><Relationship Id="rId18" Type="http://schemas.openxmlformats.org/officeDocument/2006/relationships/hyperlink" Target="http://w1.c1.rada.gov.ua/pls/site2/p_komity?pidid=3021" TargetMode="External"/><Relationship Id="rId26" Type="http://schemas.openxmlformats.org/officeDocument/2006/relationships/hyperlink" Target="http://w1.c1.rada.gov.ua/pls/site2/p_komity?pidid=3021" TargetMode="External"/><Relationship Id="rId39" Type="http://schemas.openxmlformats.org/officeDocument/2006/relationships/hyperlink" Target="http://w1.c1.rada.gov.ua/pls/site2/p_komity?pidid=3010" TargetMode="External"/><Relationship Id="rId3" Type="http://schemas.openxmlformats.org/officeDocument/2006/relationships/customXml" Target="../customXml/item3.xml"/><Relationship Id="rId21" Type="http://schemas.openxmlformats.org/officeDocument/2006/relationships/hyperlink" Target="http://w1.c1.rada.gov.ua/pls/site2/p_komity?pidid=3021" TargetMode="External"/><Relationship Id="rId34" Type="http://schemas.openxmlformats.org/officeDocument/2006/relationships/hyperlink" Target="http://w1.c1.rada.gov.ua/pls/site2/p_komity?pidid=3023" TargetMode="External"/><Relationship Id="rId42" Type="http://schemas.openxmlformats.org/officeDocument/2006/relationships/hyperlink" Target="http://w1.c1.rada.gov.ua/pls/site2/p_komity?pidid=3010" TargetMode="External"/><Relationship Id="rId47" Type="http://schemas.openxmlformats.org/officeDocument/2006/relationships/hyperlink" Target="https://zakon.rada.gov.ua/rada/show/5203-17" TargetMode="External"/><Relationship Id="rId50" Type="http://schemas.openxmlformats.org/officeDocument/2006/relationships/hyperlink" Target="https://zakon.rada.gov.ua/rada/show/1556-18" TargetMode="External"/><Relationship Id="rId7" Type="http://schemas.openxmlformats.org/officeDocument/2006/relationships/styles" Target="styles.xml"/><Relationship Id="rId12" Type="http://schemas.openxmlformats.org/officeDocument/2006/relationships/hyperlink" Target="http://w1.c1.rada.gov.ua/pls/site2/p_komity?pidid=3010" TargetMode="External"/><Relationship Id="rId17" Type="http://schemas.openxmlformats.org/officeDocument/2006/relationships/hyperlink" Target="http://w1.c1.rada.gov.ua/pls/site2/p_komity?pidid=3021" TargetMode="External"/><Relationship Id="rId25" Type="http://schemas.openxmlformats.org/officeDocument/2006/relationships/hyperlink" Target="http://w1.c1.rada.gov.ua/pls/site2/p_komity?pidid=3021" TargetMode="External"/><Relationship Id="rId33" Type="http://schemas.openxmlformats.org/officeDocument/2006/relationships/hyperlink" Target="http://w1.c1.rada.gov.ua/pls/site2/p_komity?pidid=3023" TargetMode="External"/><Relationship Id="rId38" Type="http://schemas.openxmlformats.org/officeDocument/2006/relationships/hyperlink" Target="http://w1.c1.rada.gov.ua/pls/site2/p_komity?pidid=3006" TargetMode="External"/><Relationship Id="rId46" Type="http://schemas.openxmlformats.org/officeDocument/2006/relationships/hyperlink" Target="http://w1.c1.rada.gov.ua/pls/site2/p_komity?pidid=3011" TargetMode="External"/><Relationship Id="rId2" Type="http://schemas.openxmlformats.org/officeDocument/2006/relationships/customXml" Target="../customXml/item2.xml"/><Relationship Id="rId16" Type="http://schemas.openxmlformats.org/officeDocument/2006/relationships/hyperlink" Target="http://w1.c1.rada.gov.ua/pls/site2/p_komity?pidid=3021" TargetMode="External"/><Relationship Id="rId20" Type="http://schemas.openxmlformats.org/officeDocument/2006/relationships/hyperlink" Target="http://w1.c1.rada.gov.ua/pls/site2/p_komity?pidid=3021" TargetMode="External"/><Relationship Id="rId29" Type="http://schemas.openxmlformats.org/officeDocument/2006/relationships/hyperlink" Target="http://w1.c1.rada.gov.ua/pls/site2/p_komity?pidid=3021" TargetMode="External"/><Relationship Id="rId41" Type="http://schemas.openxmlformats.org/officeDocument/2006/relationships/hyperlink" Target="http://w1.c1.rada.gov.ua/pls/site2/p_komity?pidid=3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1.c1.rada.gov.ua/pls/site2/p_komity?pidid=3021" TargetMode="External"/><Relationship Id="rId32" Type="http://schemas.openxmlformats.org/officeDocument/2006/relationships/hyperlink" Target="http://w1.c1.rada.gov.ua/pls/site2/p_komity?pidid=3011" TargetMode="External"/><Relationship Id="rId37" Type="http://schemas.openxmlformats.org/officeDocument/2006/relationships/hyperlink" Target="http://w1.c1.rada.gov.ua/pls/site2/p_komity?pidid=3006" TargetMode="External"/><Relationship Id="rId40" Type="http://schemas.openxmlformats.org/officeDocument/2006/relationships/hyperlink" Target="http://w1.c1.rada.gov.ua/pls/site2/p_komity?pidid=3010" TargetMode="External"/><Relationship Id="rId45" Type="http://schemas.openxmlformats.org/officeDocument/2006/relationships/hyperlink" Target="http://w1.c1.rada.gov.ua/pls/site2/p_komity?pidid=3011"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1.c1.rada.gov.ua/pls/site2/p_komity?pidid=3021" TargetMode="External"/><Relationship Id="rId23" Type="http://schemas.openxmlformats.org/officeDocument/2006/relationships/hyperlink" Target="http://w1.c1.rada.gov.ua/pls/site2/p_komity?pidid=3021" TargetMode="External"/><Relationship Id="rId28" Type="http://schemas.openxmlformats.org/officeDocument/2006/relationships/hyperlink" Target="http://w1.c1.rada.gov.ua/pls/site2/p_komity?pidid=3021" TargetMode="External"/><Relationship Id="rId36" Type="http://schemas.openxmlformats.org/officeDocument/2006/relationships/hyperlink" Target="http://w1.c1.rada.gov.ua/pls/site2/p_komity?pidid=3008" TargetMode="External"/><Relationship Id="rId49" Type="http://schemas.openxmlformats.org/officeDocument/2006/relationships/hyperlink" Target="https://zakon.rada.gov.ua/rada/show/2145-19" TargetMode="External"/><Relationship Id="rId10" Type="http://schemas.openxmlformats.org/officeDocument/2006/relationships/footnotes" Target="footnotes.xml"/><Relationship Id="rId19" Type="http://schemas.openxmlformats.org/officeDocument/2006/relationships/hyperlink" Target="http://w1.c1.rada.gov.ua/pls/site2/p_komity?pidid=3021" TargetMode="External"/><Relationship Id="rId31" Type="http://schemas.openxmlformats.org/officeDocument/2006/relationships/hyperlink" Target="http://w1.c1.rada.gov.ua/pls/site2/p_komity?pidid=3011" TargetMode="External"/><Relationship Id="rId44" Type="http://schemas.openxmlformats.org/officeDocument/2006/relationships/hyperlink" Target="http://w1.c1.rada.gov.ua/pls/site2/p_komity?pidid=3011"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1.c1.rada.gov.ua/pls/site2/p_komity?pidid=3021" TargetMode="External"/><Relationship Id="rId22" Type="http://schemas.openxmlformats.org/officeDocument/2006/relationships/hyperlink" Target="http://w1.c1.rada.gov.ua/pls/site2/p_komity?pidid=3021" TargetMode="External"/><Relationship Id="rId27" Type="http://schemas.openxmlformats.org/officeDocument/2006/relationships/hyperlink" Target="http://w1.c1.rada.gov.ua/pls/site2/p_komity?pidid=3021" TargetMode="External"/><Relationship Id="rId30" Type="http://schemas.openxmlformats.org/officeDocument/2006/relationships/hyperlink" Target="http://w1.c1.rada.gov.ua/pls/site2/p_komity?pidid=3006" TargetMode="External"/><Relationship Id="rId35" Type="http://schemas.openxmlformats.org/officeDocument/2006/relationships/hyperlink" Target="http://w1.c1.rada.gov.ua/pls/site2/p_komity?pidid=3008" TargetMode="External"/><Relationship Id="rId43" Type="http://schemas.openxmlformats.org/officeDocument/2006/relationships/hyperlink" Target="http://w1.c1.rada.gov.ua/pls/site2/p_komity?pidid=3010" TargetMode="External"/><Relationship Id="rId48" Type="http://schemas.openxmlformats.org/officeDocument/2006/relationships/hyperlink" Target="https://zakon.rada.gov.ua/rada/show/2011-12" TargetMode="External"/><Relationship Id="rId8" Type="http://schemas.openxmlformats.org/officeDocument/2006/relationships/settings" Target="settings.xm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vaPAiamuZZRavv2m4tgmtngZ2xQ==">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</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8DC13-6687-4EBD-9256-571C2ED516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7950CA1-8F67-4BB0-992F-A0286CE5391D}">
  <ds:schemaRefs>
    <ds:schemaRef ds:uri="http://schemas.openxmlformats.org/officeDocument/2006/bibliography"/>
  </ds:schemaRefs>
</ds:datastoreItem>
</file>

<file path=customXml/itemProps4.xml><?xml version="1.0" encoding="utf-8"?>
<ds:datastoreItem xmlns:ds="http://schemas.openxmlformats.org/officeDocument/2006/customXml" ds:itemID="{45B66100-EFCD-42CA-94A5-1D28B2829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D54546-5865-4BE0-8ABF-276EA72BC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30641</Words>
  <Characters>174654</Characters>
  <Application>Microsoft Office Word</Application>
  <DocSecurity>0</DocSecurity>
  <Lines>1455</Lines>
  <Paragraphs>409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Пользователь</cp:lastModifiedBy>
  <cp:revision>2</cp:revision>
  <dcterms:created xsi:type="dcterms:W3CDTF">2021-02-02T07:31:00Z</dcterms:created>
  <dcterms:modified xsi:type="dcterms:W3CDTF">2021-02-02T07:31:00Z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